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83" w:rsidRPr="006B2A68" w:rsidRDefault="006B2A68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6B2A68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Supplementary Material</w:t>
      </w:r>
    </w:p>
    <w:p w:rsidR="006B2A68" w:rsidRDefault="006B2A68" w:rsidP="006B2A68">
      <w:pPr>
        <w:pStyle w:val="Standard"/>
        <w:widowControl w:val="0"/>
        <w:spacing w:after="0" w:line="48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B2A68" w:rsidRPr="006B2A68" w:rsidRDefault="006B2A68" w:rsidP="006B2A68">
      <w:pPr>
        <w:pStyle w:val="Standard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B2A68">
        <w:rPr>
          <w:rFonts w:ascii="Times New Roman" w:hAnsi="Times New Roman" w:cs="Times New Roman"/>
          <w:b/>
          <w:sz w:val="24"/>
          <w:szCs w:val="24"/>
          <w:lang w:eastAsia="zh-CN"/>
        </w:rPr>
        <w:t>Environmental Science and Pollution Research</w:t>
      </w:r>
    </w:p>
    <w:p w:rsidR="006B2A68" w:rsidRDefault="006B2A68" w:rsidP="006B2A68">
      <w:pPr>
        <w:pStyle w:val="Standard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B2A68" w:rsidRPr="006B2A68" w:rsidRDefault="006B2A68" w:rsidP="006B2A68">
      <w:pPr>
        <w:pStyle w:val="Standard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B2A68" w:rsidRPr="00115B67" w:rsidRDefault="006B2A68" w:rsidP="006B2A68">
      <w:pPr>
        <w:pStyle w:val="Standard"/>
        <w:widowControl w:val="0"/>
        <w:spacing w:after="0" w:line="480" w:lineRule="auto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115B67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Improved isolation of cadmium from paddy soil by novel technology based on pore water drainage with graphite-contained electro-kinetic </w:t>
      </w:r>
      <w:proofErr w:type="spellStart"/>
      <w:r w:rsidRPr="00115B67">
        <w:rPr>
          <w:rFonts w:ascii="Times New Roman" w:hAnsi="Times New Roman" w:cs="Times New Roman"/>
          <w:b/>
          <w:sz w:val="32"/>
          <w:szCs w:val="32"/>
          <w:lang w:eastAsia="zh-CN"/>
        </w:rPr>
        <w:t>geosynthetics</w:t>
      </w:r>
      <w:proofErr w:type="spellEnd"/>
    </w:p>
    <w:p w:rsidR="006B2A68" w:rsidRPr="005C4793" w:rsidRDefault="006B2A68" w:rsidP="006B2A68">
      <w:pPr>
        <w:pStyle w:val="Standard"/>
        <w:spacing w:after="0" w:line="480" w:lineRule="auto"/>
        <w:outlineLvl w:val="0"/>
        <w:rPr>
          <w:rFonts w:ascii="Times New Roman" w:hAnsi="Times New Roman" w:cs="Times New Roman"/>
          <w:sz w:val="24"/>
          <w:szCs w:val="24"/>
          <w:lang w:eastAsia="en-GB"/>
        </w:rPr>
      </w:pPr>
    </w:p>
    <w:p w:rsidR="006B2A68" w:rsidRPr="00115B67" w:rsidRDefault="006B2A68" w:rsidP="006B2A68">
      <w:pPr>
        <w:pStyle w:val="Standard"/>
        <w:spacing w:after="0" w:line="480" w:lineRule="auto"/>
        <w:outlineLvl w:val="0"/>
        <w:rPr>
          <w:rFonts w:ascii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15B67">
        <w:rPr>
          <w:rFonts w:ascii="Times New Roman" w:hAnsi="Times New Roman" w:cs="Times New Roman"/>
          <w:b/>
          <w:sz w:val="24"/>
          <w:szCs w:val="24"/>
          <w:lang w:eastAsia="en-GB"/>
        </w:rPr>
        <w:t>Xianqiang</w:t>
      </w:r>
      <w:proofErr w:type="spellEnd"/>
      <w:r w:rsidRPr="00115B6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Tang</w:t>
      </w:r>
      <w:r w:rsidRPr="00115B67">
        <w:rPr>
          <w:rFonts w:ascii="Times New Roman" w:hAnsi="Times New Roman" w:cs="Times New Roman"/>
          <w:b/>
          <w:sz w:val="24"/>
          <w:szCs w:val="24"/>
          <w:vertAlign w:val="superscript"/>
          <w:lang w:eastAsia="en-GB"/>
        </w:rPr>
        <w:t>*</w:t>
      </w:r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sym w:font="Symbol" w:char="F0B7"/>
      </w:r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>Qingyun</w:t>
      </w:r>
      <w:proofErr w:type="spellEnd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Li </w:t>
      </w:r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sym w:font="Symbol" w:char="F0B7"/>
      </w:r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>Zhenhua</w:t>
      </w:r>
      <w:proofErr w:type="spellEnd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Wang </w:t>
      </w:r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sym w:font="Symbol" w:char="F0B7"/>
      </w:r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>Yanping</w:t>
      </w:r>
      <w:proofErr w:type="spellEnd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>Hu</w:t>
      </w:r>
      <w:proofErr w:type="spellEnd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sym w:font="Symbol" w:char="F0B7"/>
      </w:r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Yuan </w:t>
      </w:r>
      <w:proofErr w:type="spellStart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>Hu</w:t>
      </w:r>
      <w:proofErr w:type="spellEnd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sym w:font="Symbol" w:char="F0B7"/>
      </w:r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>Miklas</w:t>
      </w:r>
      <w:proofErr w:type="spellEnd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 w:rsidRPr="00115B67">
        <w:rPr>
          <w:rFonts w:ascii="Times New Roman" w:hAnsi="Times New Roman" w:cs="Times New Roman"/>
          <w:b/>
          <w:sz w:val="24"/>
          <w:szCs w:val="24"/>
          <w:lang w:eastAsia="zh-CN"/>
        </w:rPr>
        <w:t>Scholz</w:t>
      </w:r>
      <w:proofErr w:type="spellEnd"/>
      <w:r w:rsidRPr="00115B67">
        <w:rPr>
          <w:rFonts w:ascii="Times New Roman" w:hAnsi="Times New Roman" w:cs="Times New Roman"/>
          <w:b/>
          <w:sz w:val="24"/>
          <w:szCs w:val="24"/>
          <w:vertAlign w:val="superscript"/>
          <w:lang w:eastAsia="zh-CN"/>
        </w:rPr>
        <w:t>**</w:t>
      </w:r>
    </w:p>
    <w:p w:rsidR="006B2A68" w:rsidRDefault="006B2A68" w:rsidP="006B2A68">
      <w:pPr>
        <w:pStyle w:val="Standard"/>
        <w:spacing w:after="0" w:line="480" w:lineRule="auto"/>
        <w:outlineLvl w:val="0"/>
        <w:rPr>
          <w:rFonts w:ascii="Times New Roman" w:hAnsi="Times New Roman" w:cs="Times New Roman"/>
          <w:sz w:val="24"/>
          <w:szCs w:val="24"/>
          <w:lang w:eastAsia="en-GB"/>
        </w:rPr>
      </w:pPr>
    </w:p>
    <w:p w:rsidR="006B2A68" w:rsidRPr="005C4793" w:rsidRDefault="006B2A68" w:rsidP="006B2A68">
      <w:pPr>
        <w:pStyle w:val="Standard"/>
        <w:spacing w:after="0" w:line="480" w:lineRule="auto"/>
        <w:outlineLvl w:val="0"/>
        <w:rPr>
          <w:rFonts w:ascii="Times New Roman" w:hAnsi="Times New Roman" w:cs="Times New Roman"/>
          <w:sz w:val="24"/>
          <w:szCs w:val="24"/>
          <w:lang w:eastAsia="en-GB"/>
        </w:rPr>
      </w:pPr>
    </w:p>
    <w:p w:rsidR="006B2A68" w:rsidRPr="005C4793" w:rsidRDefault="006B2A68" w:rsidP="006B2A68">
      <w:pPr>
        <w:pStyle w:val="Standard"/>
        <w:spacing w:after="0" w:line="480" w:lineRule="auto"/>
        <w:rPr>
          <w:rFonts w:ascii="Times New Roman" w:hAnsi="Times New Roman" w:cs="Times New Roman"/>
          <w:sz w:val="20"/>
          <w:szCs w:val="20"/>
          <w:lang w:eastAsia="en-GB"/>
        </w:rPr>
      </w:pPr>
      <w:r w:rsidRPr="005C4793">
        <w:rPr>
          <w:rFonts w:ascii="Times New Roman" w:hAnsi="Times New Roman" w:cs="Times New Roman"/>
          <w:sz w:val="20"/>
          <w:szCs w:val="20"/>
          <w:lang w:eastAsia="en-GB"/>
        </w:rPr>
        <w:t>*</w:t>
      </w:r>
      <w:r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  <w:r w:rsidRPr="00EF17A9">
        <w:rPr>
          <w:rFonts w:ascii="Times New Roman" w:hAnsi="Times New Roman" w:cs="Times New Roman"/>
          <w:i/>
          <w:sz w:val="20"/>
          <w:szCs w:val="20"/>
          <w:lang w:eastAsia="en-GB"/>
        </w:rPr>
        <w:t xml:space="preserve">Corresponding author after paper publication. </w:t>
      </w:r>
      <w:r w:rsidRPr="005C4793">
        <w:rPr>
          <w:rFonts w:ascii="Times New Roman" w:hAnsi="Times New Roman" w:cs="Times New Roman"/>
          <w:sz w:val="20"/>
          <w:szCs w:val="20"/>
          <w:lang w:eastAsia="en-GB"/>
        </w:rPr>
        <w:t>Phone: +86 027 8292</w:t>
      </w:r>
      <w:r w:rsidRPr="005C4793">
        <w:rPr>
          <w:rFonts w:ascii="Times New Roman" w:hAnsi="Times New Roman" w:cs="Times New Roman"/>
          <w:sz w:val="20"/>
          <w:szCs w:val="20"/>
          <w:lang w:eastAsia="zh-CN"/>
        </w:rPr>
        <w:t>6192</w:t>
      </w:r>
      <w:r w:rsidRPr="005C4793">
        <w:rPr>
          <w:rFonts w:ascii="Times New Roman" w:hAnsi="Times New Roman" w:cs="Times New Roman"/>
          <w:sz w:val="20"/>
          <w:szCs w:val="20"/>
          <w:lang w:eastAsia="en-GB"/>
        </w:rPr>
        <w:t>; Fax: +86 027 82</w:t>
      </w:r>
      <w:r w:rsidRPr="005C4793">
        <w:rPr>
          <w:rFonts w:ascii="Times New Roman" w:hAnsi="Times New Roman" w:cs="Times New Roman"/>
          <w:sz w:val="20"/>
          <w:szCs w:val="20"/>
          <w:lang w:eastAsia="zh-CN"/>
        </w:rPr>
        <w:t>926680</w:t>
      </w:r>
      <w:r w:rsidRPr="005C4793">
        <w:rPr>
          <w:rFonts w:ascii="Times New Roman" w:hAnsi="Times New Roman" w:cs="Times New Roman"/>
          <w:sz w:val="20"/>
          <w:szCs w:val="20"/>
          <w:lang w:eastAsia="en-GB"/>
        </w:rPr>
        <w:t>;</w:t>
      </w:r>
      <w:r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  <w:r w:rsidRPr="005C4793">
        <w:rPr>
          <w:rFonts w:ascii="Times New Roman" w:hAnsi="Times New Roman" w:cs="Times New Roman"/>
          <w:sz w:val="20"/>
          <w:szCs w:val="20"/>
          <w:lang w:eastAsia="en-GB"/>
        </w:rPr>
        <w:t xml:space="preserve">E-mail address: </w:t>
      </w:r>
      <w:hyperlink r:id="rId7" w:history="1">
        <w:r w:rsidRPr="005C4793">
          <w:rPr>
            <w:rFonts w:ascii="Times New Roman" w:hAnsi="Times New Roman" w:cs="Times New Roman"/>
            <w:sz w:val="20"/>
            <w:szCs w:val="20"/>
            <w:lang w:eastAsia="zh-CN"/>
          </w:rPr>
          <w:t>ckyshj</w:t>
        </w:r>
      </w:hyperlink>
      <w:hyperlink r:id="rId8" w:history="1">
        <w:r w:rsidRPr="005C4793">
          <w:rPr>
            <w:rFonts w:ascii="Times New Roman" w:hAnsi="Times New Roman" w:cs="Times New Roman"/>
            <w:sz w:val="20"/>
            <w:szCs w:val="20"/>
            <w:lang w:eastAsia="en-GB"/>
          </w:rPr>
          <w:t>@</w:t>
        </w:r>
      </w:hyperlink>
      <w:hyperlink r:id="rId9" w:history="1">
        <w:r w:rsidRPr="005C4793">
          <w:rPr>
            <w:rFonts w:ascii="Times New Roman" w:hAnsi="Times New Roman" w:cs="Times New Roman"/>
            <w:sz w:val="20"/>
            <w:szCs w:val="20"/>
            <w:lang w:eastAsia="zh-CN"/>
          </w:rPr>
          <w:t>126</w:t>
        </w:r>
      </w:hyperlink>
      <w:hyperlink r:id="rId10" w:history="1">
        <w:r w:rsidRPr="005C4793">
          <w:rPr>
            <w:rFonts w:ascii="Times New Roman" w:hAnsi="Times New Roman" w:cs="Times New Roman"/>
            <w:sz w:val="20"/>
            <w:szCs w:val="20"/>
            <w:lang w:eastAsia="en-GB"/>
          </w:rPr>
          <w:t>.com</w:t>
        </w:r>
      </w:hyperlink>
      <w:r w:rsidRPr="005C4793">
        <w:rPr>
          <w:rFonts w:ascii="Times New Roman" w:hAnsi="Times New Roman" w:cs="Times New Roman"/>
          <w:sz w:val="20"/>
          <w:szCs w:val="20"/>
          <w:lang w:eastAsia="en-GB"/>
        </w:rPr>
        <w:t xml:space="preserve"> (</w:t>
      </w:r>
      <w:proofErr w:type="spellStart"/>
      <w:r w:rsidRPr="008C31F6">
        <w:rPr>
          <w:rFonts w:ascii="Times New Roman" w:hAnsi="Times New Roman" w:cs="Times New Roman"/>
          <w:sz w:val="20"/>
          <w:szCs w:val="20"/>
          <w:lang w:eastAsia="en-GB"/>
        </w:rPr>
        <w:t>Xianqiang</w:t>
      </w:r>
      <w:proofErr w:type="spellEnd"/>
      <w:r w:rsidRPr="005C4793">
        <w:rPr>
          <w:rFonts w:ascii="Times New Roman" w:hAnsi="Times New Roman" w:cs="Times New Roman"/>
          <w:sz w:val="20"/>
          <w:szCs w:val="20"/>
          <w:lang w:eastAsia="en-GB"/>
        </w:rPr>
        <w:t xml:space="preserve"> Tang).</w:t>
      </w:r>
    </w:p>
    <w:p w:rsidR="006B2A68" w:rsidRPr="006B2A68" w:rsidRDefault="006B2A68" w:rsidP="006B2A68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 w:rsidRPr="005C4793">
        <w:rPr>
          <w:rFonts w:ascii="Times New Roman" w:hAnsi="Times New Roman" w:cs="Times New Roman"/>
          <w:sz w:val="20"/>
          <w:szCs w:val="20"/>
          <w:lang w:eastAsia="en-GB"/>
        </w:rPr>
        <w:t>**</w:t>
      </w:r>
      <w:r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  <w:r w:rsidRPr="00EF17A9">
        <w:rPr>
          <w:rFonts w:ascii="Times New Roman" w:hAnsi="Times New Roman" w:cs="Times New Roman"/>
          <w:i/>
          <w:sz w:val="20"/>
          <w:szCs w:val="20"/>
          <w:lang w:eastAsia="en-GB"/>
        </w:rPr>
        <w:t>Corresponding author before and after paper publication</w:t>
      </w:r>
      <w:r w:rsidRPr="005C4793">
        <w:rPr>
          <w:rFonts w:ascii="Times New Roman" w:hAnsi="Times New Roman" w:cs="Times New Roman"/>
          <w:sz w:val="20"/>
          <w:szCs w:val="20"/>
          <w:lang w:eastAsia="en-GB"/>
        </w:rPr>
        <w:t xml:space="preserve">. </w:t>
      </w:r>
      <w:r>
        <w:rPr>
          <w:rFonts w:ascii="Times New Roman" w:hAnsi="Times New Roman" w:cs="Times New Roman"/>
          <w:iCs/>
          <w:sz w:val="20"/>
          <w:szCs w:val="20"/>
          <w:lang w:eastAsia="zh-CN"/>
        </w:rPr>
        <w:t>D</w:t>
      </w:r>
      <w:r w:rsidRPr="00EF17A9">
        <w:rPr>
          <w:rFonts w:ascii="Times New Roman" w:hAnsi="Times New Roman" w:cs="Times New Roman"/>
          <w:iCs/>
          <w:sz w:val="20"/>
          <w:szCs w:val="20"/>
          <w:lang w:eastAsia="zh-CN"/>
        </w:rPr>
        <w:t>ivision of Water Resources Engineering, Faculty of Engineering, Lund University, PO Box 118, 22100 Lund, Sweden</w:t>
      </w:r>
      <w:r>
        <w:rPr>
          <w:rFonts w:ascii="Times New Roman" w:hAnsi="Times New Roman" w:cs="Times New Roman"/>
        </w:rPr>
        <w:t xml:space="preserve">. </w:t>
      </w:r>
      <w:r w:rsidRPr="005C4793">
        <w:rPr>
          <w:rFonts w:ascii="Times New Roman" w:hAnsi="Times New Roman" w:cs="Times New Roman"/>
          <w:sz w:val="20"/>
          <w:szCs w:val="20"/>
          <w:lang w:eastAsia="en-GB"/>
        </w:rPr>
        <w:t>Phone: +46 46 222 8920; Fax: +46 46 222 4435;</w:t>
      </w:r>
      <w:r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  <w:r w:rsidRPr="005C4793">
        <w:rPr>
          <w:rFonts w:ascii="Times New Roman" w:hAnsi="Times New Roman" w:cs="Times New Roman"/>
          <w:sz w:val="20"/>
          <w:szCs w:val="20"/>
          <w:lang w:eastAsia="en-GB"/>
        </w:rPr>
        <w:t>E-mail address:</w:t>
      </w:r>
      <w:r>
        <w:rPr>
          <w:rFonts w:ascii="Times New Roman" w:hAnsi="Times New Roman" w:cs="Times New Roman"/>
          <w:sz w:val="20"/>
          <w:szCs w:val="20"/>
          <w:lang w:eastAsia="en-GB"/>
        </w:rPr>
        <w:t xml:space="preserve"> miklas.scholz@tvrl.lth.se (</w:t>
      </w:r>
      <w:proofErr w:type="spellStart"/>
      <w:r>
        <w:rPr>
          <w:rFonts w:ascii="Times New Roman" w:hAnsi="Times New Roman" w:cs="Times New Roman"/>
          <w:sz w:val="20"/>
          <w:szCs w:val="20"/>
          <w:lang w:eastAsia="en-GB"/>
        </w:rPr>
        <w:t>Miklas</w:t>
      </w:r>
      <w:proofErr w:type="spellEnd"/>
      <w:r w:rsidRPr="005C4793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  <w:proofErr w:type="spellStart"/>
      <w:r w:rsidRPr="005C4793">
        <w:rPr>
          <w:rFonts w:ascii="Times New Roman" w:hAnsi="Times New Roman" w:cs="Times New Roman"/>
          <w:sz w:val="20"/>
          <w:szCs w:val="20"/>
          <w:lang w:eastAsia="en-GB"/>
        </w:rPr>
        <w:t>Scholz</w:t>
      </w:r>
      <w:proofErr w:type="spellEnd"/>
      <w:r w:rsidRPr="005C4793">
        <w:rPr>
          <w:rFonts w:ascii="Times New Roman" w:hAnsi="Times New Roman" w:cs="Times New Roman"/>
          <w:sz w:val="20"/>
          <w:szCs w:val="20"/>
          <w:lang w:eastAsia="en-GB"/>
        </w:rPr>
        <w:t>).</w:t>
      </w:r>
    </w:p>
    <w:p w:rsidR="006B2A68" w:rsidRDefault="006B2A68">
      <w:pPr>
        <w:rPr>
          <w:rFonts w:ascii="Times New Roma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hAnsi="Times New Roman" w:cs="Times New Roman"/>
          <w:bCs/>
          <w:sz w:val="20"/>
          <w:szCs w:val="20"/>
          <w:lang w:eastAsia="zh-CN"/>
        </w:rPr>
        <w:br w:type="page"/>
      </w:r>
    </w:p>
    <w:p w:rsidR="002B6F83" w:rsidRDefault="002B6F83" w:rsidP="002B6F83">
      <w:pPr>
        <w:pStyle w:val="Standard"/>
        <w:widowControl w:val="0"/>
        <w:spacing w:after="0" w:line="48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zh-CN"/>
        </w:rPr>
        <w:lastRenderedPageBreak/>
        <w:drawing>
          <wp:inline distT="0" distB="0" distL="0" distR="0">
            <wp:extent cx="5274945" cy="3860800"/>
            <wp:effectExtent l="19050" t="0" r="1905" b="0"/>
            <wp:docPr id="1" name="Picture 1" descr="EST-Fig.2-gr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ST-Fig.2-gre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945" cy="38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zh-CN"/>
        </w:rPr>
        <w:t>Figure S1.</w:t>
      </w:r>
      <w:r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(a) Soil water drainage via novel electro-kinetic </w:t>
      </w:r>
      <w:proofErr w:type="spellStart"/>
      <w:r>
        <w:rPr>
          <w:rFonts w:ascii="Times New Roman" w:hAnsi="Times New Roman" w:cs="Times New Roman"/>
          <w:bCs/>
          <w:sz w:val="20"/>
          <w:szCs w:val="20"/>
          <w:lang w:eastAsia="zh-CN"/>
        </w:rPr>
        <w:t>geosynthetic</w:t>
      </w:r>
      <w:proofErr w:type="spellEnd"/>
      <w:r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equipment and effluent collected </w:t>
      </w:r>
      <w:r w:rsidR="006B2A68">
        <w:rPr>
          <w:rFonts w:ascii="Times New Roman" w:hAnsi="Times New Roman" w:cs="Times New Roman"/>
          <w:bCs/>
          <w:sz w:val="20"/>
          <w:szCs w:val="20"/>
          <w:lang w:eastAsia="zh-CN"/>
        </w:rPr>
        <w:t>from both (b) cathode and anode</w:t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  <w:bCs/>
          <w:sz w:val="20"/>
          <w:szCs w:val="20"/>
          <w:lang w:eastAsia="zh-CN"/>
        </w:rPr>
      </w:pPr>
    </w:p>
    <w:p w:rsidR="002B6F83" w:rsidRDefault="002B6F83" w:rsidP="002B6F83">
      <w:pPr>
        <w:pStyle w:val="Standard"/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Table S1</w:t>
      </w:r>
    </w:p>
    <w:p w:rsidR="002B6F83" w:rsidRDefault="002B6F83" w:rsidP="002B6F83">
      <w:pPr>
        <w:pStyle w:val="Standard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Electro-kinetic (EK) remediation experimental design for </w:t>
      </w:r>
      <w:r w:rsidR="006B2A68">
        <w:rPr>
          <w:rFonts w:ascii="Times New Roman" w:hAnsi="Times New Roman" w:cs="Times New Roman"/>
          <w:sz w:val="20"/>
          <w:szCs w:val="20"/>
        </w:rPr>
        <w:t>groups A and B</w:t>
      </w:r>
    </w:p>
    <w:tbl>
      <w:tblPr>
        <w:tblW w:w="889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6"/>
        <w:gridCol w:w="1843"/>
        <w:gridCol w:w="2407"/>
        <w:gridCol w:w="1699"/>
        <w:gridCol w:w="2127"/>
      </w:tblGrid>
      <w:tr w:rsidR="002B6F83" w:rsidTr="00F01487">
        <w:trPr>
          <w:trHeight w:val="250"/>
        </w:trPr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Group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Plot dimension (m)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Saturation solution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Electricity applied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EK mode</w:t>
            </w:r>
          </w:p>
        </w:tc>
      </w:tr>
      <w:tr w:rsidR="002B6F83" w:rsidTr="00F01487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1.50×0.86×0.25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0.03M ferric chloride + 0.03M calcium chloride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None</w:t>
            </w:r>
          </w:p>
        </w:tc>
      </w:tr>
      <w:tr w:rsidR="002B6F83" w:rsidTr="00F01487">
        <w:trPr>
          <w:trHeight w:val="288"/>
        </w:trPr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B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1.50×0.86×0.25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0.03M ferric chloride + 0.03M calcium chloride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Yes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12h On + 12h Off + 8h On</w:t>
            </w:r>
          </w:p>
        </w:tc>
      </w:tr>
    </w:tbl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:rsidR="002B6F83" w:rsidRDefault="002C14DC" w:rsidP="002C14DC">
      <w:pPr>
        <w:pStyle w:val="Standard"/>
        <w:widowControl w:val="0"/>
        <w:spacing w:after="0" w:line="480" w:lineRule="auto"/>
        <w:outlineLvl w:val="0"/>
        <w:rPr>
          <w:rFonts w:ascii="Times New Roman" w:hAnsi="Times New Roman" w:cs="Times New Roman"/>
        </w:rPr>
      </w:pPr>
      <w:r w:rsidRPr="002C14DC">
        <w:lastRenderedPageBreak/>
        <w:drawing>
          <wp:inline distT="0" distB="0" distL="0" distR="0">
            <wp:extent cx="4896278" cy="3760013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197" cy="3766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zh-CN"/>
        </w:rPr>
        <w:t>Figure S2.</w:t>
      </w:r>
      <w:r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Soil water drainage performance f</w:t>
      </w:r>
      <w:r w:rsidR="006B2A68">
        <w:rPr>
          <w:rFonts w:ascii="Times New Roman" w:hAnsi="Times New Roman" w:cs="Times New Roman"/>
          <w:bCs/>
          <w:sz w:val="20"/>
          <w:szCs w:val="20"/>
          <w:lang w:eastAsia="zh-CN"/>
        </w:rPr>
        <w:t>or (a) group A; and (b) group B</w:t>
      </w:r>
    </w:p>
    <w:p w:rsidR="002B6F83" w:rsidRDefault="002C14DC" w:rsidP="002C14DC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 w:rsidRPr="002C14DC">
        <w:drawing>
          <wp:inline distT="0" distB="0" distL="0" distR="0">
            <wp:extent cx="5161408" cy="3628339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935" cy="3629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zh-CN"/>
        </w:rPr>
        <w:t>Figure S3.</w:t>
      </w:r>
      <w:r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Variations of electric current</w:t>
      </w:r>
      <w:r w:rsidR="006B2A68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intensity measured for group B</w:t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:rsidR="002B6F83" w:rsidRDefault="002C14DC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 w:rsidRPr="002C14DC">
        <w:lastRenderedPageBreak/>
        <w:drawing>
          <wp:inline distT="0" distB="0" distL="0" distR="0">
            <wp:extent cx="4601261" cy="3533461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860" cy="3535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zh-CN"/>
        </w:rPr>
        <w:t>Figure S4.</w:t>
      </w:r>
      <w:r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Variations in anode and cathode effluent iron (Fe) concentrations for (a) group A; a</w:t>
      </w:r>
      <w:r w:rsidR="006B2A68">
        <w:rPr>
          <w:rFonts w:ascii="Times New Roman" w:hAnsi="Times New Roman" w:cs="Times New Roman"/>
          <w:bCs/>
          <w:sz w:val="20"/>
          <w:szCs w:val="20"/>
          <w:lang w:eastAsia="zh-CN"/>
        </w:rPr>
        <w:t>nd (b) group B</w:t>
      </w:r>
    </w:p>
    <w:p w:rsidR="002B6F83" w:rsidRDefault="002C14DC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 w:rsidRPr="002C14DC">
        <w:drawing>
          <wp:inline distT="0" distB="0" distL="0" distR="0">
            <wp:extent cx="5020113" cy="3855110"/>
            <wp:effectExtent l="0" t="0" r="0" b="0"/>
            <wp:docPr id="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571" cy="3856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zh-CN"/>
        </w:rPr>
        <w:t>Figure S5.</w:t>
      </w:r>
      <w:r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Variations in anode and cathode effluent pH f</w:t>
      </w:r>
      <w:r w:rsidR="006B2A68">
        <w:rPr>
          <w:rFonts w:ascii="Times New Roman" w:hAnsi="Times New Roman" w:cs="Times New Roman"/>
          <w:bCs/>
          <w:sz w:val="20"/>
          <w:szCs w:val="20"/>
          <w:lang w:eastAsia="zh-CN"/>
        </w:rPr>
        <w:t>or (a) group A; and (b) group B</w:t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B6F83" w:rsidRDefault="002C14DC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 w:rsidRPr="002C14DC">
        <w:lastRenderedPageBreak/>
        <w:drawing>
          <wp:inline distT="0" distB="0" distL="0" distR="0">
            <wp:extent cx="4871923" cy="3741312"/>
            <wp:effectExtent l="0" t="0" r="0" b="0"/>
            <wp:docPr id="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298" cy="374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zh-CN"/>
        </w:rPr>
        <w:t>Figure S6.</w:t>
      </w:r>
      <w:r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Variations in anode and cathode effluent chlorine (</w:t>
      </w:r>
      <w:proofErr w:type="spellStart"/>
      <w:r>
        <w:rPr>
          <w:rFonts w:ascii="Times New Roman" w:hAnsi="Times New Roman" w:cs="Times New Roman"/>
          <w:bCs/>
          <w:sz w:val="20"/>
          <w:szCs w:val="20"/>
          <w:lang w:eastAsia="zh-CN"/>
        </w:rPr>
        <w:t>Cl</w:t>
      </w:r>
      <w:proofErr w:type="spellEnd"/>
      <w:r>
        <w:rPr>
          <w:rFonts w:ascii="Times New Roman" w:hAnsi="Times New Roman" w:cs="Times New Roman"/>
          <w:bCs/>
          <w:sz w:val="20"/>
          <w:szCs w:val="20"/>
          <w:lang w:eastAsia="zh-CN"/>
        </w:rPr>
        <w:t>) concentrations f</w:t>
      </w:r>
      <w:r w:rsidR="006B2A68">
        <w:rPr>
          <w:rFonts w:ascii="Times New Roman" w:hAnsi="Times New Roman" w:cs="Times New Roman"/>
          <w:bCs/>
          <w:sz w:val="20"/>
          <w:szCs w:val="20"/>
          <w:lang w:eastAsia="zh-CN"/>
        </w:rPr>
        <w:t>or (a) group A; and (b) group B</w:t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B6F83" w:rsidRDefault="002B6F83" w:rsidP="002B6F83">
      <w:pPr>
        <w:pStyle w:val="Standard"/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Table S2</w:t>
      </w:r>
    </w:p>
    <w:p w:rsidR="002B6F83" w:rsidRDefault="002B6F83" w:rsidP="002B6F83">
      <w:pPr>
        <w:pStyle w:val="Standard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Average soil iron (Fe) and chlorine (</w:t>
      </w:r>
      <w:proofErr w:type="spellStart"/>
      <w:r>
        <w:rPr>
          <w:rFonts w:ascii="Times New Roman" w:hAnsi="Times New Roman" w:cs="Times New Roman"/>
          <w:sz w:val="20"/>
          <w:szCs w:val="20"/>
        </w:rPr>
        <w:t>C</w:t>
      </w:r>
      <w:r w:rsidR="006B2A68">
        <w:rPr>
          <w:rFonts w:ascii="Times New Roman" w:hAnsi="Times New Roman" w:cs="Times New Roman"/>
          <w:sz w:val="20"/>
          <w:szCs w:val="20"/>
        </w:rPr>
        <w:t>l</w:t>
      </w:r>
      <w:proofErr w:type="spellEnd"/>
      <w:r w:rsidR="006B2A68">
        <w:rPr>
          <w:rFonts w:ascii="Times New Roman" w:hAnsi="Times New Roman" w:cs="Times New Roman"/>
          <w:sz w:val="20"/>
          <w:szCs w:val="20"/>
        </w:rPr>
        <w:t>) residuals for groups A and B</w:t>
      </w:r>
    </w:p>
    <w:tbl>
      <w:tblPr>
        <w:tblW w:w="844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12"/>
        <w:gridCol w:w="2113"/>
        <w:gridCol w:w="2110"/>
        <w:gridCol w:w="2113"/>
      </w:tblGrid>
      <w:tr w:rsidR="002B6F83" w:rsidTr="00F01487">
        <w:trPr>
          <w:trHeight w:val="274"/>
        </w:trPr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Group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Fe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B6F83" w:rsidTr="00F01487">
        <w:trPr>
          <w:trHeight w:val="274"/>
        </w:trPr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Total added (g)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Removed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zh-CN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(g)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Residual (g)</w:t>
            </w:r>
          </w:p>
        </w:tc>
      </w:tr>
      <w:tr w:rsidR="002B6F83" w:rsidTr="00F01487">
        <w:trPr>
          <w:trHeight w:val="274"/>
        </w:trPr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79.80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52.34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27.46</w:t>
            </w:r>
          </w:p>
        </w:tc>
      </w:tr>
      <w:tr w:rsidR="002B6F83" w:rsidTr="00F01487">
        <w:trPr>
          <w:trHeight w:val="222"/>
        </w:trPr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B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79.80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63.48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16.32</w:t>
            </w:r>
          </w:p>
        </w:tc>
      </w:tr>
      <w:tr w:rsidR="002B6F83" w:rsidTr="00F01487">
        <w:trPr>
          <w:trHeight w:val="249"/>
        </w:trPr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Group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Cl</w:t>
            </w:r>
            <w:proofErr w:type="spellEnd"/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B6F83" w:rsidTr="00F01487">
        <w:trPr>
          <w:trHeight w:val="249"/>
        </w:trPr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Total added (g)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Removed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zh-CN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(g)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Residual (g)</w:t>
            </w:r>
          </w:p>
        </w:tc>
      </w:tr>
      <w:tr w:rsidR="002B6F83" w:rsidTr="00F01487">
        <w:trPr>
          <w:trHeight w:val="249"/>
        </w:trPr>
        <w:tc>
          <w:tcPr>
            <w:tcW w:w="21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252.90</w:t>
            </w:r>
          </w:p>
        </w:tc>
        <w:tc>
          <w:tcPr>
            <w:tcW w:w="21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165.50</w:t>
            </w:r>
          </w:p>
        </w:tc>
        <w:tc>
          <w:tcPr>
            <w:tcW w:w="21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87.40</w:t>
            </w:r>
          </w:p>
        </w:tc>
      </w:tr>
      <w:tr w:rsidR="002B6F83" w:rsidTr="00F01487">
        <w:trPr>
          <w:trHeight w:val="211"/>
        </w:trPr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B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252.90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203.91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F83" w:rsidRDefault="002B6F83" w:rsidP="00F01487">
            <w:pPr>
              <w:pStyle w:val="Standard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48.99</w:t>
            </w:r>
          </w:p>
        </w:tc>
      </w:tr>
    </w:tbl>
    <w:p w:rsidR="002B6F83" w:rsidRDefault="002B6F83" w:rsidP="002B6F83">
      <w:pPr>
        <w:pStyle w:val="Standard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>
        <w:rPr>
          <w:rFonts w:ascii="Times New Roman" w:hAnsi="Times New Roman" w:cs="Times New Roman"/>
          <w:sz w:val="20"/>
          <w:szCs w:val="20"/>
        </w:rPr>
        <w:t>Removal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was calculated as the sum content of Fe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Cl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contained in the overlying water and soil water drainage.</w:t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:rsidR="002B6F83" w:rsidRDefault="002C14DC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 w:rsidRPr="002C14DC">
        <w:lastRenderedPageBreak/>
        <w:drawing>
          <wp:inline distT="0" distB="0" distL="0" distR="0">
            <wp:extent cx="5398618" cy="2457194"/>
            <wp:effectExtent l="0" t="0" r="0" b="0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83" cy="2458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zh-CN"/>
        </w:rPr>
        <w:t>Figure S7.</w:t>
      </w:r>
      <w:r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Change in profile distribution of soil iron (Fe) content for (a) group A; and (b) group B with untreated original soil as referen</w:t>
      </w:r>
      <w:r w:rsidR="006B2A68">
        <w:rPr>
          <w:rFonts w:ascii="Times New Roman" w:hAnsi="Times New Roman" w:cs="Times New Roman"/>
          <w:bCs/>
          <w:sz w:val="20"/>
          <w:szCs w:val="20"/>
          <w:lang w:eastAsia="zh-CN"/>
        </w:rPr>
        <w:t>ce</w:t>
      </w:r>
    </w:p>
    <w:p w:rsidR="002B6F83" w:rsidRDefault="002C14DC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 w:rsidRPr="002C14DC">
        <w:drawing>
          <wp:inline distT="0" distB="0" distL="0" distR="0">
            <wp:extent cx="5400187" cy="2457908"/>
            <wp:effectExtent l="0" t="0" r="0" b="0"/>
            <wp:docPr id="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953" cy="2459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F83" w:rsidRDefault="002B6F83" w:rsidP="002B6F83">
      <w:pPr>
        <w:pStyle w:val="Standard"/>
        <w:widowControl w:val="0"/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zh-CN"/>
        </w:rPr>
        <w:t>Figure S8.</w:t>
      </w:r>
      <w:r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Change in profile distribution of soil chlorine (</w:t>
      </w:r>
      <w:proofErr w:type="spellStart"/>
      <w:r>
        <w:rPr>
          <w:rFonts w:ascii="Times New Roman" w:hAnsi="Times New Roman" w:cs="Times New Roman"/>
          <w:bCs/>
          <w:sz w:val="20"/>
          <w:szCs w:val="20"/>
          <w:lang w:eastAsia="zh-CN"/>
        </w:rPr>
        <w:t>Cl</w:t>
      </w:r>
      <w:proofErr w:type="spellEnd"/>
      <w:r>
        <w:rPr>
          <w:rFonts w:ascii="Times New Roman" w:hAnsi="Times New Roman" w:cs="Times New Roman"/>
          <w:bCs/>
          <w:sz w:val="20"/>
          <w:szCs w:val="20"/>
          <w:lang w:eastAsia="zh-CN"/>
        </w:rPr>
        <w:t>) content for (a) group A; and (b) group B with untre</w:t>
      </w:r>
      <w:r w:rsidR="006B2A68">
        <w:rPr>
          <w:rFonts w:ascii="Times New Roman" w:hAnsi="Times New Roman" w:cs="Times New Roman"/>
          <w:bCs/>
          <w:sz w:val="20"/>
          <w:szCs w:val="20"/>
          <w:lang w:eastAsia="zh-CN"/>
        </w:rPr>
        <w:t>ated original soil as reference</w:t>
      </w:r>
    </w:p>
    <w:p w:rsidR="006E5174" w:rsidRPr="002B6F83" w:rsidRDefault="006E5174" w:rsidP="002B6F83"/>
    <w:sectPr w:rsidR="006E5174" w:rsidRPr="002B6F83" w:rsidSect="00D03B17">
      <w:footerReference w:type="default" r:id="rId19"/>
      <w:pgSz w:w="11906" w:h="16838"/>
      <w:pgMar w:top="1440" w:right="1800" w:bottom="1440" w:left="1800" w:header="720" w:footer="99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137" w:rsidRDefault="00931137">
      <w:pPr>
        <w:spacing w:after="0" w:line="240" w:lineRule="auto"/>
      </w:pPr>
      <w:r>
        <w:separator/>
      </w:r>
    </w:p>
  </w:endnote>
  <w:endnote w:type="continuationSeparator" w:id="0">
    <w:p w:rsidR="00931137" w:rsidRDefault="00931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F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70" w:rsidRPr="0094051B" w:rsidRDefault="005A6826" w:rsidP="00D0262F">
    <w:pPr>
      <w:pStyle w:val="a6"/>
      <w:jc w:val="right"/>
      <w:rPr>
        <w:rFonts w:ascii="Times New Roman" w:hAnsi="Times New Roman"/>
        <w:sz w:val="24"/>
        <w:szCs w:val="24"/>
      </w:rPr>
    </w:pPr>
    <w:r w:rsidRPr="0094051B">
      <w:rPr>
        <w:rFonts w:ascii="Times New Roman" w:hAnsi="Times New Roman"/>
        <w:sz w:val="24"/>
        <w:szCs w:val="24"/>
      </w:rPr>
      <w:fldChar w:fldCharType="begin"/>
    </w:r>
    <w:r w:rsidR="00111370" w:rsidRPr="0094051B">
      <w:rPr>
        <w:rFonts w:ascii="Times New Roman" w:hAnsi="Times New Roman"/>
        <w:sz w:val="24"/>
        <w:szCs w:val="24"/>
      </w:rPr>
      <w:instrText xml:space="preserve"> PAGE </w:instrText>
    </w:r>
    <w:r w:rsidRPr="0094051B">
      <w:rPr>
        <w:rFonts w:ascii="Times New Roman" w:hAnsi="Times New Roman"/>
        <w:sz w:val="24"/>
        <w:szCs w:val="24"/>
      </w:rPr>
      <w:fldChar w:fldCharType="separate"/>
    </w:r>
    <w:r w:rsidR="002C14DC">
      <w:rPr>
        <w:rFonts w:ascii="Times New Roman" w:hAnsi="Times New Roman"/>
        <w:noProof/>
        <w:sz w:val="24"/>
        <w:szCs w:val="24"/>
      </w:rPr>
      <w:t>1</w:t>
    </w:r>
    <w:r w:rsidRPr="0094051B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137" w:rsidRDefault="0093113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31137" w:rsidRDefault="00931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04167"/>
    <w:multiLevelType w:val="multilevel"/>
    <w:tmpl w:val="A970B5B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1E606F62"/>
    <w:multiLevelType w:val="multilevel"/>
    <w:tmpl w:val="A4AA759A"/>
    <w:styleLink w:val="WWNum2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1.%2.%3."/>
      <w:lvlJc w:val="righ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lowerLetter"/>
      <w:lvlText w:val="%1.%2.%3.%4.%5)"/>
      <w:lvlJc w:val="left"/>
      <w:pPr>
        <w:ind w:left="2100" w:hanging="420"/>
      </w:pPr>
    </w:lvl>
    <w:lvl w:ilvl="5">
      <w:start w:val="1"/>
      <w:numFmt w:val="lowerRoman"/>
      <w:lvlText w:val="%1.%2.%3.%4.%5.%6."/>
      <w:lvlJc w:val="righ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lowerLetter"/>
      <w:lvlText w:val="%1.%2.%3.%4.%5.%6.%7.%8)"/>
      <w:lvlJc w:val="left"/>
      <w:pPr>
        <w:ind w:left="3360" w:hanging="420"/>
      </w:pPr>
    </w:lvl>
    <w:lvl w:ilvl="8">
      <w:start w:val="1"/>
      <w:numFmt w:val="lowerRoman"/>
      <w:lvlText w:val="%1.%2.%3.%4.%5.%6.%7.%8.%9."/>
      <w:lvlJc w:val="right"/>
      <w:pPr>
        <w:ind w:left="3780" w:hanging="420"/>
      </w:pPr>
    </w:lvl>
  </w:abstractNum>
  <w:abstractNum w:abstractNumId="2">
    <w:nsid w:val="2D1D5C7C"/>
    <w:multiLevelType w:val="multilevel"/>
    <w:tmpl w:val="AA4CA80C"/>
    <w:styleLink w:val="WWNum4"/>
    <w:lvl w:ilvl="0">
      <w:numFmt w:val="bullet"/>
      <w:lvlText w:val="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55457CDB"/>
    <w:multiLevelType w:val="multilevel"/>
    <w:tmpl w:val="887A55AC"/>
    <w:styleLink w:val="WWNum1"/>
    <w:lvl w:ilvl="0">
      <w:numFmt w:val="bullet"/>
      <w:lvlText w:val=""/>
      <w:lvlJc w:val="left"/>
      <w:pPr>
        <w:ind w:left="900" w:hanging="420"/>
      </w:pPr>
    </w:lvl>
    <w:lvl w:ilvl="1">
      <w:numFmt w:val="bullet"/>
      <w:lvlText w:val=""/>
      <w:lvlJc w:val="left"/>
      <w:pPr>
        <w:ind w:left="1320" w:hanging="420"/>
      </w:pPr>
    </w:lvl>
    <w:lvl w:ilvl="2">
      <w:numFmt w:val="bullet"/>
      <w:lvlText w:val=""/>
      <w:lvlJc w:val="left"/>
      <w:pPr>
        <w:ind w:left="1740" w:hanging="420"/>
      </w:pPr>
    </w:lvl>
    <w:lvl w:ilvl="3">
      <w:numFmt w:val="bullet"/>
      <w:lvlText w:val=""/>
      <w:lvlJc w:val="left"/>
      <w:pPr>
        <w:ind w:left="2160" w:hanging="420"/>
      </w:pPr>
    </w:lvl>
    <w:lvl w:ilvl="4">
      <w:numFmt w:val="bullet"/>
      <w:lvlText w:val=""/>
      <w:lvlJc w:val="left"/>
      <w:pPr>
        <w:ind w:left="2580" w:hanging="420"/>
      </w:pPr>
    </w:lvl>
    <w:lvl w:ilvl="5">
      <w:numFmt w:val="bullet"/>
      <w:lvlText w:val=""/>
      <w:lvlJc w:val="left"/>
      <w:pPr>
        <w:ind w:left="3000" w:hanging="420"/>
      </w:pPr>
    </w:lvl>
    <w:lvl w:ilvl="6">
      <w:numFmt w:val="bullet"/>
      <w:lvlText w:val=""/>
      <w:lvlJc w:val="left"/>
      <w:pPr>
        <w:ind w:left="3420" w:hanging="420"/>
      </w:pPr>
    </w:lvl>
    <w:lvl w:ilvl="7">
      <w:numFmt w:val="bullet"/>
      <w:lvlText w:val=""/>
      <w:lvlJc w:val="left"/>
      <w:pPr>
        <w:ind w:left="3840" w:hanging="420"/>
      </w:pPr>
    </w:lvl>
    <w:lvl w:ilvl="8">
      <w:numFmt w:val="bullet"/>
      <w:lvlText w:val=""/>
      <w:lvlJc w:val="left"/>
      <w:pPr>
        <w:ind w:left="426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E5174"/>
    <w:rsid w:val="000137CE"/>
    <w:rsid w:val="00085B96"/>
    <w:rsid w:val="00104C54"/>
    <w:rsid w:val="00111370"/>
    <w:rsid w:val="00125154"/>
    <w:rsid w:val="0013343D"/>
    <w:rsid w:val="00150A71"/>
    <w:rsid w:val="001C312B"/>
    <w:rsid w:val="001C4FE7"/>
    <w:rsid w:val="001E55A8"/>
    <w:rsid w:val="00212D60"/>
    <w:rsid w:val="002301B7"/>
    <w:rsid w:val="00293D1E"/>
    <w:rsid w:val="002A3A9E"/>
    <w:rsid w:val="002B6F83"/>
    <w:rsid w:val="002C14DC"/>
    <w:rsid w:val="002D585D"/>
    <w:rsid w:val="002D7829"/>
    <w:rsid w:val="002D7C29"/>
    <w:rsid w:val="003109CA"/>
    <w:rsid w:val="00320959"/>
    <w:rsid w:val="00355822"/>
    <w:rsid w:val="0039530F"/>
    <w:rsid w:val="00395896"/>
    <w:rsid w:val="003C4422"/>
    <w:rsid w:val="003F16C1"/>
    <w:rsid w:val="00404789"/>
    <w:rsid w:val="00424EAC"/>
    <w:rsid w:val="004829FD"/>
    <w:rsid w:val="004A0825"/>
    <w:rsid w:val="004A42D8"/>
    <w:rsid w:val="004D31F4"/>
    <w:rsid w:val="00536474"/>
    <w:rsid w:val="00563D96"/>
    <w:rsid w:val="00584693"/>
    <w:rsid w:val="005A6826"/>
    <w:rsid w:val="005C4EE1"/>
    <w:rsid w:val="005F72AD"/>
    <w:rsid w:val="00603D30"/>
    <w:rsid w:val="00607C22"/>
    <w:rsid w:val="00612E97"/>
    <w:rsid w:val="00615E0B"/>
    <w:rsid w:val="00635237"/>
    <w:rsid w:val="00672EA2"/>
    <w:rsid w:val="006938C2"/>
    <w:rsid w:val="006B2A68"/>
    <w:rsid w:val="006E5174"/>
    <w:rsid w:val="006F7F73"/>
    <w:rsid w:val="007221BC"/>
    <w:rsid w:val="007405E1"/>
    <w:rsid w:val="007638C0"/>
    <w:rsid w:val="00766285"/>
    <w:rsid w:val="007B7A71"/>
    <w:rsid w:val="007C51CE"/>
    <w:rsid w:val="00803631"/>
    <w:rsid w:val="00842B26"/>
    <w:rsid w:val="00857EF6"/>
    <w:rsid w:val="00875B9B"/>
    <w:rsid w:val="008D4625"/>
    <w:rsid w:val="008D5B5A"/>
    <w:rsid w:val="008F3CFC"/>
    <w:rsid w:val="00931137"/>
    <w:rsid w:val="0094051B"/>
    <w:rsid w:val="00944E3D"/>
    <w:rsid w:val="009706BA"/>
    <w:rsid w:val="009F67C8"/>
    <w:rsid w:val="00A1255F"/>
    <w:rsid w:val="00A30246"/>
    <w:rsid w:val="00A42E08"/>
    <w:rsid w:val="00AA0593"/>
    <w:rsid w:val="00AD4986"/>
    <w:rsid w:val="00B01D1F"/>
    <w:rsid w:val="00B12C90"/>
    <w:rsid w:val="00B20E3C"/>
    <w:rsid w:val="00B44505"/>
    <w:rsid w:val="00B56E46"/>
    <w:rsid w:val="00B725BC"/>
    <w:rsid w:val="00B9250C"/>
    <w:rsid w:val="00BA4B14"/>
    <w:rsid w:val="00BA67E4"/>
    <w:rsid w:val="00BB4226"/>
    <w:rsid w:val="00BC002D"/>
    <w:rsid w:val="00BD7DB2"/>
    <w:rsid w:val="00C12170"/>
    <w:rsid w:val="00C263D4"/>
    <w:rsid w:val="00C322D1"/>
    <w:rsid w:val="00C332C1"/>
    <w:rsid w:val="00C44611"/>
    <w:rsid w:val="00C477FA"/>
    <w:rsid w:val="00C64AEE"/>
    <w:rsid w:val="00C7430F"/>
    <w:rsid w:val="00C852DE"/>
    <w:rsid w:val="00CD28EC"/>
    <w:rsid w:val="00CE01B0"/>
    <w:rsid w:val="00D0262F"/>
    <w:rsid w:val="00D03B17"/>
    <w:rsid w:val="00D15A00"/>
    <w:rsid w:val="00D3736A"/>
    <w:rsid w:val="00D63BF6"/>
    <w:rsid w:val="00DA7ACE"/>
    <w:rsid w:val="00DE4988"/>
    <w:rsid w:val="00E17E12"/>
    <w:rsid w:val="00E545BA"/>
    <w:rsid w:val="00E940F1"/>
    <w:rsid w:val="00E976E6"/>
    <w:rsid w:val="00EB1728"/>
    <w:rsid w:val="00EB434A"/>
    <w:rsid w:val="00F16095"/>
    <w:rsid w:val="00F2490A"/>
    <w:rsid w:val="00F55DFF"/>
    <w:rsid w:val="00F643EE"/>
    <w:rsid w:val="00F75954"/>
    <w:rsid w:val="00F8692C"/>
    <w:rsid w:val="00FB17F8"/>
    <w:rsid w:val="00FB43C9"/>
    <w:rsid w:val="00FB6663"/>
    <w:rsid w:val="00FC0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F1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26"/>
    <w:rPr>
      <w:lang w:val="en-GB"/>
    </w:rPr>
  </w:style>
  <w:style w:type="paragraph" w:styleId="1">
    <w:name w:val="heading 1"/>
    <w:basedOn w:val="Standard"/>
    <w:next w:val="Textbody"/>
    <w:rsid w:val="00BB4226"/>
    <w:pPr>
      <w:keepNext/>
      <w:keepLines/>
      <w:widowControl w:val="0"/>
      <w:spacing w:before="340" w:after="330" w:line="578" w:lineRule="auto"/>
      <w:jc w:val="both"/>
      <w:outlineLvl w:val="0"/>
    </w:pPr>
    <w:rPr>
      <w:rFonts w:cs="Times New Roman"/>
      <w:b/>
      <w:bCs/>
      <w:sz w:val="44"/>
      <w:szCs w:val="4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B4226"/>
    <w:pPr>
      <w:widowControl/>
    </w:pPr>
    <w:rPr>
      <w:lang w:val="en-GB"/>
    </w:rPr>
  </w:style>
  <w:style w:type="paragraph" w:customStyle="1" w:styleId="Heading">
    <w:name w:val="Heading"/>
    <w:basedOn w:val="Standard"/>
    <w:next w:val="Textbody"/>
    <w:rsid w:val="00BB422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BB4226"/>
    <w:pPr>
      <w:spacing w:after="120"/>
    </w:pPr>
  </w:style>
  <w:style w:type="paragraph" w:styleId="a3">
    <w:name w:val="List"/>
    <w:basedOn w:val="Textbody"/>
    <w:rsid w:val="00BB4226"/>
    <w:rPr>
      <w:rFonts w:cs="Mangal"/>
    </w:rPr>
  </w:style>
  <w:style w:type="paragraph" w:styleId="a4">
    <w:name w:val="caption"/>
    <w:basedOn w:val="Standard"/>
    <w:rsid w:val="00BB422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BB4226"/>
    <w:pPr>
      <w:suppressLineNumbers/>
    </w:pPr>
    <w:rPr>
      <w:rFonts w:cs="Mangal"/>
    </w:rPr>
  </w:style>
  <w:style w:type="paragraph" w:styleId="a5">
    <w:name w:val="header"/>
    <w:basedOn w:val="Standard"/>
    <w:rsid w:val="00BB4226"/>
    <w:pPr>
      <w:widowControl w:val="0"/>
      <w:suppressLineNumbers/>
      <w:pBdr>
        <w:bottom w:val="single" w:sz="6" w:space="1" w:color="00000A"/>
      </w:pBdr>
      <w:tabs>
        <w:tab w:val="center" w:pos="4153"/>
        <w:tab w:val="right" w:pos="8306"/>
      </w:tabs>
      <w:spacing w:after="0" w:line="240" w:lineRule="auto"/>
      <w:jc w:val="center"/>
    </w:pPr>
    <w:rPr>
      <w:rFonts w:cs="Times New Roman"/>
      <w:sz w:val="18"/>
      <w:szCs w:val="18"/>
      <w:lang w:val="en-US" w:eastAsia="zh-CN"/>
    </w:rPr>
  </w:style>
  <w:style w:type="paragraph" w:styleId="a6">
    <w:name w:val="footer"/>
    <w:basedOn w:val="Standard"/>
    <w:rsid w:val="00BB4226"/>
    <w:pPr>
      <w:widowControl w:val="0"/>
      <w:suppressLineNumbers/>
      <w:tabs>
        <w:tab w:val="center" w:pos="4153"/>
        <w:tab w:val="right" w:pos="8306"/>
      </w:tabs>
      <w:spacing w:after="0" w:line="240" w:lineRule="auto"/>
    </w:pPr>
    <w:rPr>
      <w:rFonts w:cs="Times New Roman"/>
      <w:sz w:val="18"/>
      <w:szCs w:val="18"/>
      <w:lang w:val="en-US" w:eastAsia="zh-CN"/>
    </w:rPr>
  </w:style>
  <w:style w:type="paragraph" w:styleId="a7">
    <w:name w:val="List Paragraph"/>
    <w:basedOn w:val="Standard"/>
    <w:rsid w:val="00BB4226"/>
    <w:pPr>
      <w:widowControl w:val="0"/>
      <w:spacing w:after="0" w:line="240" w:lineRule="auto"/>
      <w:ind w:firstLine="420"/>
      <w:jc w:val="both"/>
    </w:pPr>
    <w:rPr>
      <w:rFonts w:cs="Times New Roman"/>
      <w:sz w:val="21"/>
      <w:lang w:val="en-US" w:eastAsia="zh-CN"/>
    </w:rPr>
  </w:style>
  <w:style w:type="paragraph" w:customStyle="1" w:styleId="Affiliation">
    <w:name w:val="Affiliation"/>
    <w:basedOn w:val="Standard"/>
    <w:rsid w:val="00BB4226"/>
    <w:pPr>
      <w:spacing w:before="240" w:after="0" w:line="360" w:lineRule="auto"/>
    </w:pPr>
    <w:rPr>
      <w:rFonts w:ascii="Times New Roman" w:hAnsi="Times New Roman" w:cs="Times New Roman"/>
      <w:i/>
      <w:sz w:val="24"/>
      <w:szCs w:val="24"/>
      <w:lang w:eastAsia="en-GB"/>
    </w:rPr>
  </w:style>
  <w:style w:type="paragraph" w:customStyle="1" w:styleId="Authornames">
    <w:name w:val="Author names"/>
    <w:basedOn w:val="Standard"/>
    <w:rsid w:val="00BB4226"/>
    <w:pPr>
      <w:spacing w:before="240" w:after="0" w:line="360" w:lineRule="auto"/>
    </w:pPr>
    <w:rPr>
      <w:rFonts w:ascii="Times New Roman" w:hAnsi="Times New Roman" w:cs="Times New Roman"/>
      <w:sz w:val="28"/>
      <w:szCs w:val="24"/>
      <w:lang w:eastAsia="en-GB"/>
    </w:rPr>
  </w:style>
  <w:style w:type="paragraph" w:styleId="a8">
    <w:name w:val="Document Map"/>
    <w:basedOn w:val="Standard"/>
    <w:rsid w:val="00BB4226"/>
    <w:pPr>
      <w:widowControl w:val="0"/>
      <w:spacing w:after="0" w:line="240" w:lineRule="auto"/>
      <w:jc w:val="both"/>
    </w:pPr>
    <w:rPr>
      <w:rFonts w:ascii="SimSun" w:hAnsi="SimSun" w:cs="Times New Roman"/>
      <w:sz w:val="18"/>
      <w:szCs w:val="18"/>
      <w:lang w:val="en-US" w:eastAsia="zh-CN"/>
    </w:rPr>
  </w:style>
  <w:style w:type="character" w:customStyle="1" w:styleId="Heading1Char">
    <w:name w:val="Heading 1 Char"/>
    <w:basedOn w:val="a0"/>
    <w:rsid w:val="00BB4226"/>
    <w:rPr>
      <w:rFonts w:ascii="Calibri" w:eastAsia="SimSun" w:hAnsi="Calibri" w:cs="Times New Roman"/>
      <w:b/>
      <w:bCs/>
      <w:kern w:val="3"/>
      <w:sz w:val="44"/>
      <w:szCs w:val="44"/>
      <w:lang w:val="en-GB" w:eastAsia="zh-CN"/>
    </w:rPr>
  </w:style>
  <w:style w:type="character" w:customStyle="1" w:styleId="HeaderChar">
    <w:name w:val="Header Char"/>
    <w:basedOn w:val="a0"/>
    <w:rsid w:val="00BB4226"/>
    <w:rPr>
      <w:rFonts w:ascii="Calibri" w:eastAsia="SimSun" w:hAnsi="Calibri" w:cs="Times New Roman"/>
      <w:kern w:val="3"/>
      <w:sz w:val="18"/>
      <w:szCs w:val="18"/>
      <w:lang w:eastAsia="zh-CN"/>
    </w:rPr>
  </w:style>
  <w:style w:type="character" w:customStyle="1" w:styleId="FooterChar">
    <w:name w:val="Footer Char"/>
    <w:basedOn w:val="a0"/>
    <w:rsid w:val="00BB4226"/>
    <w:rPr>
      <w:rFonts w:ascii="Calibri" w:eastAsia="SimSun" w:hAnsi="Calibri" w:cs="Times New Roman"/>
      <w:kern w:val="3"/>
      <w:sz w:val="18"/>
      <w:szCs w:val="18"/>
      <w:lang w:eastAsia="zh-CN"/>
    </w:rPr>
  </w:style>
  <w:style w:type="character" w:customStyle="1" w:styleId="Internetlink">
    <w:name w:val="Internet link"/>
    <w:rsid w:val="00BB4226"/>
    <w:rPr>
      <w:strike w:val="0"/>
      <w:dstrike w:val="0"/>
      <w:color w:val="316C9D"/>
      <w:u w:val="none"/>
    </w:rPr>
  </w:style>
  <w:style w:type="character" w:customStyle="1" w:styleId="opdicttext22">
    <w:name w:val="op_dict_text22"/>
    <w:basedOn w:val="a0"/>
    <w:rsid w:val="00BB4226"/>
  </w:style>
  <w:style w:type="character" w:customStyle="1" w:styleId="DocumentMapChar">
    <w:name w:val="Document Map Char"/>
    <w:basedOn w:val="a0"/>
    <w:rsid w:val="00BB4226"/>
    <w:rPr>
      <w:rFonts w:ascii="SimSun" w:eastAsia="SimSun" w:hAnsi="SimSun" w:cs="Times New Roman"/>
      <w:kern w:val="3"/>
      <w:sz w:val="18"/>
      <w:szCs w:val="18"/>
      <w:lang w:eastAsia="zh-CN"/>
    </w:rPr>
  </w:style>
  <w:style w:type="character" w:styleId="a9">
    <w:name w:val="line number"/>
    <w:basedOn w:val="a0"/>
    <w:rsid w:val="00BB4226"/>
  </w:style>
  <w:style w:type="character" w:customStyle="1" w:styleId="Linenumbering">
    <w:name w:val="Line numbering"/>
    <w:rsid w:val="00BB4226"/>
  </w:style>
  <w:style w:type="numbering" w:customStyle="1" w:styleId="WWNum1">
    <w:name w:val="WWNum1"/>
    <w:basedOn w:val="a2"/>
    <w:rsid w:val="00BB4226"/>
    <w:pPr>
      <w:numPr>
        <w:numId w:val="1"/>
      </w:numPr>
    </w:pPr>
  </w:style>
  <w:style w:type="numbering" w:customStyle="1" w:styleId="WWNum2">
    <w:name w:val="WWNum2"/>
    <w:basedOn w:val="a2"/>
    <w:rsid w:val="00BB4226"/>
    <w:pPr>
      <w:numPr>
        <w:numId w:val="2"/>
      </w:numPr>
    </w:pPr>
  </w:style>
  <w:style w:type="numbering" w:customStyle="1" w:styleId="WWNum3">
    <w:name w:val="WWNum3"/>
    <w:basedOn w:val="a2"/>
    <w:rsid w:val="00BB4226"/>
    <w:pPr>
      <w:numPr>
        <w:numId w:val="3"/>
      </w:numPr>
    </w:pPr>
  </w:style>
  <w:style w:type="numbering" w:customStyle="1" w:styleId="WWNum4">
    <w:name w:val="WWNum4"/>
    <w:basedOn w:val="a2"/>
    <w:rsid w:val="00BB4226"/>
    <w:pPr>
      <w:numPr>
        <w:numId w:val="4"/>
      </w:numPr>
    </w:pPr>
  </w:style>
  <w:style w:type="paragraph" w:styleId="aa">
    <w:name w:val="Balloon Text"/>
    <w:basedOn w:val="a"/>
    <w:link w:val="Char"/>
    <w:uiPriority w:val="99"/>
    <w:semiHidden/>
    <w:unhideWhenUsed/>
    <w:rsid w:val="00B44505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a"/>
    <w:uiPriority w:val="99"/>
    <w:semiHidden/>
    <w:rsid w:val="00B44505"/>
    <w:rPr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yshj@126.com" TargetMode="External"/><Relationship Id="rId13" Type="http://schemas.openxmlformats.org/officeDocument/2006/relationships/image" Target="media/image3.wmf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ckyshj@126.com" TargetMode="Externa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hyperlink" Target="mailto:ckyshj@126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kyshj@126.com" TargetMode="Externa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miklas</dc:creator>
  <cp:lastModifiedBy>Administrator</cp:lastModifiedBy>
  <cp:revision>6</cp:revision>
  <dcterms:created xsi:type="dcterms:W3CDTF">2018-01-30T13:05:00Z</dcterms:created>
  <dcterms:modified xsi:type="dcterms:W3CDTF">2018-02-03T12:15:00Z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