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1EB" w:rsidRDefault="00982F06" w:rsidP="00AF61EB">
      <w:pPr>
        <w:keepNext/>
      </w:pPr>
      <w:r>
        <w:rPr>
          <w:rFonts w:eastAsia="MS PGothic"/>
          <w:b/>
          <w:noProof/>
          <w:color w:val="000000"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609EB21" wp14:editId="458E1759">
                <wp:simplePos x="0" y="0"/>
                <wp:positionH relativeFrom="column">
                  <wp:posOffset>3990975</wp:posOffset>
                </wp:positionH>
                <wp:positionV relativeFrom="paragraph">
                  <wp:posOffset>123825</wp:posOffset>
                </wp:positionV>
                <wp:extent cx="1781175" cy="1295400"/>
                <wp:effectExtent l="19050" t="19050" r="19050" b="1905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1175" cy="1295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F61EB" w:rsidRDefault="00AF61EB">
                            <w:pPr>
                              <w:rPr>
                                <w:lang w:val="en-IN"/>
                              </w:rPr>
                            </w:pPr>
                          </w:p>
                          <w:p w:rsidR="00AF61EB" w:rsidRDefault="00E7562E">
                            <w:pPr>
                              <w:rPr>
                                <w:lang w:val="en-IN"/>
                              </w:rPr>
                            </w:pPr>
                            <w:r w:rsidRPr="00E7562E">
                              <w:rPr>
                                <w:b/>
                                <w:noProof/>
                                <w:color w:val="0000FF"/>
                                <w:lang w:val="en-GB" w:eastAsia="en-GB"/>
                              </w:rPr>
                              <w:drawing>
                                <wp:inline distT="0" distB="0" distL="0" distR="0" wp14:anchorId="7469AB6D" wp14:editId="14E2733B">
                                  <wp:extent cx="1432560" cy="754298"/>
                                  <wp:effectExtent l="0" t="0" r="0" b="8255"/>
                                  <wp:docPr id="8" name="Picture 2" descr="University of Salford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Picture 2" descr="University of Salford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39545" cy="7579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F61EB" w:rsidRPr="00B03DB8" w:rsidRDefault="00AF61EB" w:rsidP="00E7562E">
                            <w:pPr>
                              <w:rPr>
                                <w:b/>
                                <w:color w:val="0000FF"/>
                                <w:lang w:val="en-I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609EB21" id="AutoShape 3" o:spid="_x0000_s1026" style="position:absolute;margin-left:314.25pt;margin-top:9.75pt;width:140.25pt;height:10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" strokecolor="#9bbb59" strokeweight="2.5pt">
                <v:shadow color="#868686"/>
                <v:textbox>
                  <w:txbxContent>
                    <w:p w:rsidR="00AF61EB" w:rsidRDefault="00AF61EB">
                      <w:pPr>
                        <w:rPr>
                          <w:lang w:val="en-IN"/>
                        </w:rPr>
                      </w:pPr>
                    </w:p>
                    <w:p w:rsidR="00AF61EB" w:rsidRDefault="00E7562E">
                      <w:pPr>
                        <w:rPr>
                          <w:lang w:val="en-IN"/>
                        </w:rPr>
                      </w:pPr>
                      <w:r w:rsidRPr="00E7562E">
                        <w:rPr>
                          <w:b/>
                          <w:noProof/>
                          <w:color w:val="0000FF"/>
                          <w:lang w:val="en-GB" w:eastAsia="en-GB"/>
                        </w:rPr>
                        <w:drawing>
                          <wp:inline distT="0" distB="0" distL="0" distR="0" wp14:anchorId="7469AB6D" wp14:editId="14E2733B">
                            <wp:extent cx="1432560" cy="754298"/>
                            <wp:effectExtent l="0" t="0" r="0" b="8255"/>
                            <wp:docPr id="8" name="Picture 2" descr="University of Salford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Picture 2" descr="University of Salford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39545" cy="7579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F61EB" w:rsidRPr="00B03DB8" w:rsidRDefault="00AF61EB" w:rsidP="00E7562E">
                      <w:pPr>
                        <w:rPr>
                          <w:b/>
                          <w:color w:val="0000FF"/>
                          <w:lang w:val="en-I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7562E">
        <w:rPr>
          <w:rFonts w:eastAsia="MS PGothic"/>
          <w:b/>
          <w:noProof/>
          <w:color w:val="000000"/>
          <w:sz w:val="28"/>
          <w:szCs w:val="28"/>
          <w:lang w:val="en-GB" w:eastAsia="en-GB"/>
        </w:rPr>
        <w:drawing>
          <wp:inline distT="0" distB="0" distL="0" distR="0">
            <wp:extent cx="1226820" cy="1524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62E" w:rsidRPr="00E7562E" w:rsidRDefault="00074C9C" w:rsidP="00E7562E">
      <w:pPr>
        <w:pStyle w:val="Author"/>
        <w:rPr>
          <w:rFonts w:eastAsia="MS PGothic"/>
          <w:b/>
          <w:color w:val="000000"/>
          <w:sz w:val="32"/>
          <w:szCs w:val="32"/>
        </w:rPr>
      </w:pPr>
      <w:r w:rsidRPr="00E7562E">
        <w:rPr>
          <w:rFonts w:eastAsia="MS PGothic"/>
          <w:b/>
          <w:color w:val="000000"/>
          <w:sz w:val="32"/>
          <w:szCs w:val="32"/>
        </w:rPr>
        <w:t xml:space="preserve">Title: </w:t>
      </w:r>
      <w:r w:rsidR="00E7562E" w:rsidRPr="00E7562E">
        <w:rPr>
          <w:rFonts w:eastAsia="MS PGothic"/>
          <w:b/>
          <w:color w:val="000000"/>
          <w:sz w:val="32"/>
          <w:szCs w:val="32"/>
        </w:rPr>
        <w:t xml:space="preserve">Audio Content Analysis in The Presence of Overlapped Classes </w:t>
      </w:r>
    </w:p>
    <w:p w:rsidR="00E7562E" w:rsidRPr="00E7562E" w:rsidRDefault="00E7562E" w:rsidP="00E7562E">
      <w:pPr>
        <w:pStyle w:val="Author"/>
        <w:spacing w:before="120" w:after="0" w:line="360" w:lineRule="auto"/>
        <w:rPr>
          <w:rFonts w:eastAsia="MS PGothic"/>
          <w:b/>
          <w:color w:val="000000"/>
          <w:sz w:val="28"/>
          <w:szCs w:val="28"/>
        </w:rPr>
      </w:pPr>
      <w:r w:rsidRPr="00E7562E">
        <w:rPr>
          <w:rFonts w:eastAsia="MS PGothic"/>
          <w:b/>
          <w:color w:val="000000"/>
          <w:sz w:val="28"/>
          <w:szCs w:val="28"/>
        </w:rPr>
        <w:t>- A Non-Exclusive Segmentation Approach to Mitigate Information Losses</w:t>
      </w:r>
    </w:p>
    <w:p w:rsidR="00E7562E" w:rsidRPr="003756A9" w:rsidRDefault="00E7562E" w:rsidP="00E7562E">
      <w:pPr>
        <w:pStyle w:val="Author"/>
        <w:rPr>
          <w:rFonts w:eastAsia="Times New Roman"/>
          <w:color w:val="000000"/>
        </w:rPr>
      </w:pPr>
      <w:r w:rsidRPr="00685203">
        <w:rPr>
          <w:color w:val="000000"/>
        </w:rPr>
        <w:t xml:space="preserve">Duraid Y. Mohammed, Philip J. Duncan, Muhammad M. Al-Maathidi, Francis F. Li </w:t>
      </w:r>
    </w:p>
    <w:p w:rsidR="00E7562E" w:rsidRPr="00685203" w:rsidRDefault="002A18D8" w:rsidP="00E7562E">
      <w:pPr>
        <w:pStyle w:val="Affiliation"/>
        <w:rPr>
          <w:color w:val="000000"/>
        </w:rPr>
      </w:pPr>
      <w:hyperlink r:id="rId7" w:history="1">
        <w:r w:rsidR="00E7562E" w:rsidRPr="00AC4520">
          <w:rPr>
            <w:rStyle w:val="Hyperlink"/>
          </w:rPr>
          <w:t>d.y.mohammed@edu.salford.ac.uk</w:t>
        </w:r>
      </w:hyperlink>
      <w:r w:rsidR="00E7562E">
        <w:rPr>
          <w:rStyle w:val="peb"/>
          <w:color w:val="000000"/>
        </w:rPr>
        <w:t xml:space="preserve"> , </w:t>
      </w:r>
      <w:hyperlink r:id="rId8" w:history="1">
        <w:r w:rsidR="00E7562E" w:rsidRPr="00AC4520">
          <w:rPr>
            <w:rStyle w:val="Hyperlink"/>
          </w:rPr>
          <w:t>P.J.Duncan@salford.ac.uk</w:t>
        </w:r>
      </w:hyperlink>
      <w:r w:rsidR="00E7562E">
        <w:rPr>
          <w:rStyle w:val="rpcb1"/>
          <w:color w:val="000000"/>
        </w:rPr>
        <w:t xml:space="preserve"> ,</w:t>
      </w:r>
    </w:p>
    <w:p w:rsidR="00E7562E" w:rsidRPr="00685203" w:rsidRDefault="002A18D8" w:rsidP="00E7562E">
      <w:pPr>
        <w:pStyle w:val="Affiliation"/>
        <w:rPr>
          <w:color w:val="000000"/>
        </w:rPr>
      </w:pPr>
      <w:hyperlink r:id="rId9" w:history="1">
        <w:r w:rsidR="00E7562E" w:rsidRPr="00AC4520">
          <w:rPr>
            <w:rStyle w:val="Hyperlink"/>
          </w:rPr>
          <w:t>M.M.Abd@edu.salford.ac.uk</w:t>
        </w:r>
      </w:hyperlink>
      <w:r w:rsidR="00E7562E">
        <w:rPr>
          <w:rStyle w:val="peb"/>
          <w:color w:val="000000"/>
        </w:rPr>
        <w:t xml:space="preserve"> </w:t>
      </w:r>
      <w:r w:rsidR="00E7562E" w:rsidRPr="00685203">
        <w:rPr>
          <w:rStyle w:val="peb"/>
          <w:color w:val="000000"/>
        </w:rPr>
        <w:t>,</w:t>
      </w:r>
      <w:r w:rsidR="00E7562E">
        <w:rPr>
          <w:rStyle w:val="peb"/>
          <w:color w:val="000000"/>
        </w:rPr>
        <w:t xml:space="preserve"> </w:t>
      </w:r>
      <w:hyperlink r:id="rId10" w:history="1">
        <w:r w:rsidR="00E7562E" w:rsidRPr="00685203">
          <w:rPr>
            <w:rStyle w:val="Hyperlink"/>
            <w:color w:val="000000"/>
          </w:rPr>
          <w:t>f.f.li@salford.ac.uk</w:t>
        </w:r>
      </w:hyperlink>
      <w:r w:rsidR="00E7562E">
        <w:rPr>
          <w:rStyle w:val="Hyperlink"/>
          <w:color w:val="000000"/>
          <w:u w:val="none"/>
        </w:rPr>
        <w:t xml:space="preserve"> </w:t>
      </w:r>
    </w:p>
    <w:p w:rsidR="008E2F78" w:rsidRDefault="008E2F78" w:rsidP="003A3C5A">
      <w:pPr>
        <w:rPr>
          <w:rFonts w:eastAsia="MS PGothic" w:hAnsi="Arial"/>
          <w:color w:val="000000"/>
        </w:rPr>
      </w:pPr>
    </w:p>
    <w:p w:rsidR="00E7562E" w:rsidRPr="00E7562E" w:rsidRDefault="00E7562E" w:rsidP="00E7562E">
      <w:pPr>
        <w:pStyle w:val="Affiliation"/>
        <w:rPr>
          <w:rFonts w:eastAsia="Times New Roman"/>
          <w:color w:val="000000"/>
          <w:sz w:val="24"/>
          <w:szCs w:val="24"/>
        </w:rPr>
      </w:pPr>
      <w:r w:rsidRPr="00E7562E">
        <w:rPr>
          <w:rFonts w:eastAsia="Times New Roman"/>
          <w:color w:val="000000"/>
          <w:sz w:val="24"/>
          <w:szCs w:val="24"/>
        </w:rPr>
        <w:t>School of Computing, Science and Engineering</w:t>
      </w:r>
    </w:p>
    <w:p w:rsidR="00E7562E" w:rsidRPr="00E7562E" w:rsidRDefault="00F23A1C" w:rsidP="00F23A1C">
      <w:pPr>
        <w:pStyle w:val="Affiliation"/>
        <w:tabs>
          <w:tab w:val="left" w:pos="3540"/>
          <w:tab w:val="center" w:pos="4680"/>
        </w:tabs>
        <w:jc w:val="left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ab/>
      </w:r>
      <w:r w:rsidR="00E7562E" w:rsidRPr="00E7562E">
        <w:rPr>
          <w:rFonts w:eastAsia="Times New Roman"/>
          <w:color w:val="000000"/>
          <w:sz w:val="24"/>
          <w:szCs w:val="24"/>
        </w:rPr>
        <w:t>University of Salford</w:t>
      </w:r>
    </w:p>
    <w:p w:rsidR="00E7562E" w:rsidRPr="00E7562E" w:rsidRDefault="00F23A1C" w:rsidP="00F23A1C">
      <w:pPr>
        <w:pStyle w:val="Affiliation"/>
        <w:tabs>
          <w:tab w:val="left" w:pos="2892"/>
          <w:tab w:val="center" w:pos="4680"/>
        </w:tabs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E7562E" w:rsidRPr="00E7562E">
        <w:rPr>
          <w:color w:val="000000"/>
          <w:sz w:val="24"/>
          <w:szCs w:val="24"/>
        </w:rPr>
        <w:t>Salford,</w:t>
      </w:r>
      <w:r w:rsidR="00E7562E" w:rsidRPr="00E7562E">
        <w:rPr>
          <w:rFonts w:eastAsia="Times New Roman"/>
          <w:color w:val="000000"/>
          <w:sz w:val="24"/>
          <w:szCs w:val="24"/>
        </w:rPr>
        <w:t xml:space="preserve"> Greater Manchester, UK</w:t>
      </w:r>
    </w:p>
    <w:p w:rsidR="00DC433A" w:rsidRPr="00D81022" w:rsidRDefault="00DC433A" w:rsidP="00DC433A">
      <w:pPr>
        <w:jc w:val="center"/>
        <w:rPr>
          <w:color w:val="0000FF"/>
          <w:sz w:val="36"/>
          <w:szCs w:val="36"/>
        </w:rPr>
      </w:pPr>
    </w:p>
    <w:p w:rsidR="009735BE" w:rsidRPr="000C49F5" w:rsidRDefault="009735BE" w:rsidP="009735BE">
      <w:pPr>
        <w:spacing w:before="120" w:after="120"/>
        <w:ind w:firstLine="851"/>
        <w:jc w:val="both"/>
        <w:rPr>
          <w:rFonts w:cs="Arial"/>
          <w:color w:val="000000"/>
          <w:shd w:val="clear" w:color="auto" w:fill="FFFFFF"/>
        </w:rPr>
      </w:pPr>
      <w:r w:rsidRPr="00E03120">
        <w:rPr>
          <w:rFonts w:cs="Arial"/>
          <w:bCs/>
          <w:color w:val="000000"/>
          <w:shd w:val="clear" w:color="auto" w:fill="FFFFFF"/>
        </w:rPr>
        <w:t>Soundtracks of multimedia files are information rich, from which much content-related metadata can be extracted.</w:t>
      </w:r>
      <w:r w:rsidRPr="00E03120">
        <w:t xml:space="preserve"> </w:t>
      </w:r>
      <w:r w:rsidRPr="00E03120">
        <w:rPr>
          <w:rFonts w:cs="Arial"/>
          <w:bCs/>
          <w:color w:val="000000"/>
          <w:shd w:val="clear" w:color="auto" w:fill="FFFFFF"/>
        </w:rPr>
        <w:t>There is a pressing demand for automated classification, identification and information mining of audio content.</w:t>
      </w:r>
      <w:r w:rsidRPr="00E03120">
        <w:rPr>
          <w:rFonts w:eastAsiaTheme="minorEastAsia"/>
          <w:bCs/>
          <w:color w:val="4F6228" w:themeColor="accent3" w:themeShade="80"/>
          <w:kern w:val="24"/>
        </w:rPr>
        <w:t xml:space="preserve"> </w:t>
      </w:r>
      <w:r>
        <w:rPr>
          <w:rFonts w:cs="Arial"/>
          <w:bCs/>
          <w:color w:val="000000"/>
          <w:shd w:val="clear" w:color="auto" w:fill="FFFFFF"/>
        </w:rPr>
        <w:t>A</w:t>
      </w:r>
      <w:r w:rsidRPr="00E03120">
        <w:rPr>
          <w:rFonts w:cs="Arial"/>
          <w:bCs/>
          <w:color w:val="000000"/>
          <w:shd w:val="clear" w:color="auto" w:fill="FFFFFF"/>
        </w:rPr>
        <w:t xml:space="preserve"> segment of the audio soundtrack can </w:t>
      </w:r>
      <w:r>
        <w:rPr>
          <w:rFonts w:cs="Arial"/>
          <w:bCs/>
          <w:color w:val="000000"/>
          <w:shd w:val="clear" w:color="auto" w:fill="FFFFFF"/>
        </w:rPr>
        <w:t xml:space="preserve">be </w:t>
      </w:r>
      <w:r w:rsidRPr="00E03120">
        <w:rPr>
          <w:rFonts w:cs="Arial"/>
          <w:bCs/>
          <w:color w:val="000000"/>
          <w:shd w:val="clear" w:color="auto" w:fill="FFFFFF"/>
        </w:rPr>
        <w:t xml:space="preserve">either speech, music, event </w:t>
      </w:r>
      <w:r>
        <w:rPr>
          <w:rFonts w:cs="Arial"/>
          <w:bCs/>
          <w:color w:val="000000"/>
          <w:shd w:val="clear" w:color="auto" w:fill="FFFFFF"/>
        </w:rPr>
        <w:t>sounds or a combination of them.</w:t>
      </w:r>
      <w:r w:rsidRPr="00E03120">
        <w:rPr>
          <w:rFonts w:ascii="Calibri" w:hAnsi="Calibri"/>
        </w:rPr>
        <w:t xml:space="preserve">There exist many individual algorithms for the recognition and analysis of speech, music or event sounds, allowing for embedded information to be retrieved in a semantic fashion. A systematic review shows that a universal system that </w:t>
      </w:r>
      <w:r>
        <w:rPr>
          <w:rFonts w:ascii="Calibri" w:hAnsi="Calibri"/>
        </w:rPr>
        <w:t xml:space="preserve">is optimised to </w:t>
      </w:r>
      <w:r w:rsidRPr="00E03120">
        <w:rPr>
          <w:rFonts w:ascii="Calibri" w:hAnsi="Calibri"/>
        </w:rPr>
        <w:t>extract the maximum amount of information for further text mining and inference does not exist.</w:t>
      </w:r>
      <w:r w:rsidRPr="00E03120">
        <w:t xml:space="preserve"> </w:t>
      </w:r>
      <w:r>
        <w:rPr>
          <w:rFonts w:ascii="Calibri" w:hAnsi="Calibri"/>
        </w:rPr>
        <w:t>Mainstream</w:t>
      </w:r>
      <w:r w:rsidRPr="00E03120">
        <w:rPr>
          <w:rFonts w:ascii="Calibri" w:hAnsi="Calibri"/>
        </w:rPr>
        <w:t xml:space="preserve"> algorithms typically work with a single class of sound, e.g. speech, music or even sounds</w:t>
      </w:r>
      <w:r>
        <w:rPr>
          <w:rFonts w:ascii="Calibri" w:hAnsi="Calibri"/>
        </w:rPr>
        <w:t xml:space="preserve"> and</w:t>
      </w:r>
      <w:r w:rsidRPr="00E03120">
        <w:rPr>
          <w:rFonts w:ascii="Calibri" w:hAnsi="Calibri"/>
        </w:rPr>
        <w:t xml:space="preserve"> </w:t>
      </w:r>
      <w:r>
        <w:rPr>
          <w:rFonts w:ascii="Calibri" w:hAnsi="Calibri"/>
        </w:rPr>
        <w:t>c</w:t>
      </w:r>
      <w:r w:rsidRPr="00E03120">
        <w:rPr>
          <w:rFonts w:ascii="Calibri" w:hAnsi="Calibri"/>
        </w:rPr>
        <w:t xml:space="preserve">lassification </w:t>
      </w:r>
      <w:r>
        <w:rPr>
          <w:rFonts w:ascii="Calibri" w:hAnsi="Calibri"/>
        </w:rPr>
        <w:t xml:space="preserve">methods are </w:t>
      </w:r>
      <w:r w:rsidRPr="00E03120">
        <w:rPr>
          <w:rFonts w:ascii="Calibri" w:hAnsi="Calibri"/>
        </w:rPr>
        <w:t xml:space="preserve">  </w:t>
      </w:r>
      <w:r>
        <w:rPr>
          <w:rFonts w:ascii="Calibri" w:hAnsi="Calibri"/>
        </w:rPr>
        <w:t xml:space="preserve">predominantly </w:t>
      </w:r>
      <w:r w:rsidRPr="00E03120">
        <w:rPr>
          <w:rFonts w:ascii="Calibri" w:hAnsi="Calibri"/>
        </w:rPr>
        <w:t>exclusive (detects one class at a time)</w:t>
      </w:r>
      <w:r w:rsidR="00376A71">
        <w:rPr>
          <w:rFonts w:ascii="Calibri" w:hAnsi="Calibri"/>
        </w:rPr>
        <w:t xml:space="preserve"> and</w:t>
      </w:r>
      <w:r w:rsidRPr="00E03120">
        <w:rPr>
          <w:rFonts w:ascii="Calibri" w:hAnsi="Calibri"/>
        </w:rPr>
        <w:t xml:space="preserve"> losing much </w:t>
      </w:r>
      <w:r w:rsidR="00376A71">
        <w:rPr>
          <w:rFonts w:ascii="Calibri" w:hAnsi="Calibri"/>
        </w:rPr>
        <w:t xml:space="preserve">of </w:t>
      </w:r>
      <w:r w:rsidRPr="00E03120">
        <w:rPr>
          <w:rFonts w:ascii="Calibri" w:hAnsi="Calibri"/>
        </w:rPr>
        <w:t xml:space="preserve">information </w:t>
      </w:r>
      <w:r w:rsidR="00376A71">
        <w:rPr>
          <w:rFonts w:ascii="Calibri" w:hAnsi="Calibri"/>
        </w:rPr>
        <w:t>when</w:t>
      </w:r>
      <w:r w:rsidRPr="00E03120">
        <w:rPr>
          <w:rFonts w:ascii="Calibri" w:hAnsi="Calibri"/>
        </w:rPr>
        <w:t xml:space="preserve"> two or three classes </w:t>
      </w:r>
      <w:r w:rsidR="00376A71">
        <w:rPr>
          <w:rFonts w:ascii="Calibri" w:hAnsi="Calibri"/>
        </w:rPr>
        <w:t xml:space="preserve">are </w:t>
      </w:r>
      <w:r w:rsidRPr="00E03120">
        <w:rPr>
          <w:rFonts w:ascii="Calibri" w:hAnsi="Calibri"/>
        </w:rPr>
        <w:t>overlap</w:t>
      </w:r>
      <w:r w:rsidR="00376A71">
        <w:rPr>
          <w:rFonts w:ascii="Calibri" w:hAnsi="Calibri"/>
        </w:rPr>
        <w:t>ped</w:t>
      </w:r>
      <w:r w:rsidRPr="00E03120">
        <w:rPr>
          <w:rFonts w:ascii="Calibri" w:hAnsi="Calibri"/>
        </w:rPr>
        <w:t xml:space="preserve">. </w:t>
      </w:r>
    </w:p>
    <w:p w:rsidR="009735BE" w:rsidRDefault="009735BE" w:rsidP="009735BE">
      <w:p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A universal open architecture for audio content and scene analysis has been proposed by the authors. To mitigate information losses in overlapped content, non-exclusive segmentation approaches were adopted. This paper is presented from one possible implementation deploying the universal open architecture as a paradigm to show how the universal open architecture can integrate existing methods and workflow but maximise extractable semantic information.  </w:t>
      </w:r>
    </w:p>
    <w:p w:rsidR="009735BE" w:rsidRDefault="009735BE" w:rsidP="009735BE">
      <w:p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In the current work, overlapped content is identified and segmented from carefully tailored feature spaces and a family of decision trees are used to generate a content score. </w:t>
      </w:r>
      <w:r w:rsidRPr="00745AA1">
        <w:rPr>
          <w:rFonts w:eastAsia="Times New Roman"/>
          <w:color w:val="000000"/>
        </w:rPr>
        <w:t xml:space="preserve">Results show that the developed system, when compared with well established audio content analysers, can identify and thus extract information from much more speech and music segments.  </w:t>
      </w:r>
      <w:r>
        <w:rPr>
          <w:rFonts w:eastAsia="Times New Roman"/>
          <w:color w:val="000000"/>
        </w:rPr>
        <w:t xml:space="preserve">The full paper will discuss the methods, detail the results and illustrate how the system works. </w:t>
      </w:r>
    </w:p>
    <w:p w:rsidR="00B8710A" w:rsidRDefault="00B8710A" w:rsidP="00363668">
      <w:pPr>
        <w:jc w:val="both"/>
        <w:rPr>
          <w:b/>
        </w:rPr>
      </w:pPr>
      <w:r w:rsidRPr="00732C88">
        <w:rPr>
          <w:b/>
        </w:rPr>
        <w:lastRenderedPageBreak/>
        <w:t>Biography</w:t>
      </w:r>
    </w:p>
    <w:p w:rsidR="00CE6677" w:rsidRDefault="00CE6677" w:rsidP="00363668">
      <w:pPr>
        <w:jc w:val="both"/>
        <w:rPr>
          <w:b/>
        </w:rPr>
      </w:pPr>
    </w:p>
    <w:p w:rsidR="007D233A" w:rsidRPr="00B03DB8" w:rsidRDefault="00FF176A" w:rsidP="007D233A">
      <w:pPr>
        <w:jc w:val="both"/>
      </w:pPr>
      <w:r w:rsidRPr="00685203">
        <w:rPr>
          <w:color w:val="000000"/>
        </w:rPr>
        <w:t>Duraid Y. Mohammed</w:t>
      </w:r>
      <w:r>
        <w:t xml:space="preserve"> </w:t>
      </w:r>
      <w:r w:rsidR="003508A9">
        <w:t xml:space="preserve">is </w:t>
      </w:r>
      <w:r w:rsidR="003C3134">
        <w:t xml:space="preserve">a </w:t>
      </w:r>
      <w:r>
        <w:t>2</w:t>
      </w:r>
      <w:r w:rsidRPr="00FF176A">
        <w:rPr>
          <w:vertAlign w:val="superscript"/>
        </w:rPr>
        <w:t>nd</w:t>
      </w:r>
      <w:r>
        <w:t xml:space="preserve"> year </w:t>
      </w:r>
      <w:proofErr w:type="spellStart"/>
      <w:r>
        <w:t>Ph.D</w:t>
      </w:r>
      <w:proofErr w:type="spellEnd"/>
      <w:r>
        <w:t xml:space="preserve"> student at university of </w:t>
      </w:r>
      <w:proofErr w:type="spellStart"/>
      <w:r>
        <w:t>Salford</w:t>
      </w:r>
      <w:proofErr w:type="spellEnd"/>
      <w:r w:rsidR="003508A9">
        <w:t>/</w:t>
      </w:r>
      <w:r w:rsidR="003508A9" w:rsidRPr="003508A9">
        <w:rPr>
          <w:rFonts w:eastAsia="Times New Roman"/>
          <w:color w:val="000000"/>
        </w:rPr>
        <w:t xml:space="preserve"> </w:t>
      </w:r>
      <w:r w:rsidR="003508A9" w:rsidRPr="00E7562E">
        <w:rPr>
          <w:rFonts w:eastAsia="Times New Roman"/>
          <w:color w:val="000000"/>
        </w:rPr>
        <w:t>School of Computing, Science and Engineering</w:t>
      </w:r>
      <w:r w:rsidR="0081483F">
        <w:rPr>
          <w:rFonts w:eastAsia="Times New Roman"/>
          <w:color w:val="000000"/>
        </w:rPr>
        <w:t>/ Acoustics research centre</w:t>
      </w:r>
      <w:r w:rsidR="00B17C38">
        <w:t>.</w:t>
      </w:r>
      <w:r w:rsidR="00F848FD">
        <w:t xml:space="preserve"> He has published </w:t>
      </w:r>
      <w:r w:rsidR="003508A9">
        <w:t xml:space="preserve">1 conference paper in </w:t>
      </w:r>
      <w:r w:rsidR="003508A9" w:rsidRPr="003508A9">
        <w:t>Audio Engineering Society (AES)</w:t>
      </w:r>
      <w:r w:rsidR="003508A9">
        <w:t xml:space="preserve"> 136</w:t>
      </w:r>
      <w:r w:rsidR="003508A9" w:rsidRPr="003508A9">
        <w:rPr>
          <w:vertAlign w:val="superscript"/>
        </w:rPr>
        <w:t>th</w:t>
      </w:r>
      <w:r w:rsidR="003508A9">
        <w:t xml:space="preserve"> and his second paper is accepted for published in </w:t>
      </w:r>
      <w:r w:rsidR="0081483F">
        <w:t>IEEE journal</w:t>
      </w:r>
      <w:r w:rsidR="003508A9">
        <w:t>.</w:t>
      </w:r>
    </w:p>
    <w:p w:rsidR="007D233A" w:rsidRDefault="007D233A" w:rsidP="007D233A"/>
    <w:sectPr w:rsidR="007D233A" w:rsidSect="00912F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AzM7YwNDC0MDM2NDFW0lEKTi0uzszPAykwrAUAxyYMPCwAAAA="/>
  </w:docVars>
  <w:rsids>
    <w:rsidRoot w:val="00D605F8"/>
    <w:rsid w:val="0002392A"/>
    <w:rsid w:val="00074C9C"/>
    <w:rsid w:val="000D6718"/>
    <w:rsid w:val="001B06AE"/>
    <w:rsid w:val="00265E72"/>
    <w:rsid w:val="0029298F"/>
    <w:rsid w:val="002A18D8"/>
    <w:rsid w:val="002C359D"/>
    <w:rsid w:val="002C3D9B"/>
    <w:rsid w:val="00313FCA"/>
    <w:rsid w:val="0031455A"/>
    <w:rsid w:val="003508A9"/>
    <w:rsid w:val="00363668"/>
    <w:rsid w:val="003747EC"/>
    <w:rsid w:val="00376A71"/>
    <w:rsid w:val="00384441"/>
    <w:rsid w:val="003A3C5A"/>
    <w:rsid w:val="003C3134"/>
    <w:rsid w:val="00437503"/>
    <w:rsid w:val="00441F91"/>
    <w:rsid w:val="004E62DD"/>
    <w:rsid w:val="004F0441"/>
    <w:rsid w:val="005B4B32"/>
    <w:rsid w:val="00654259"/>
    <w:rsid w:val="007341F9"/>
    <w:rsid w:val="0078229D"/>
    <w:rsid w:val="007B0D32"/>
    <w:rsid w:val="007D00E7"/>
    <w:rsid w:val="007D233A"/>
    <w:rsid w:val="007D5AD0"/>
    <w:rsid w:val="007D65C7"/>
    <w:rsid w:val="0081483F"/>
    <w:rsid w:val="008747F9"/>
    <w:rsid w:val="008E2F78"/>
    <w:rsid w:val="008E737B"/>
    <w:rsid w:val="00912F54"/>
    <w:rsid w:val="009735BE"/>
    <w:rsid w:val="00982F06"/>
    <w:rsid w:val="009E52D9"/>
    <w:rsid w:val="00A4183E"/>
    <w:rsid w:val="00A50C1E"/>
    <w:rsid w:val="00A67093"/>
    <w:rsid w:val="00AA5A30"/>
    <w:rsid w:val="00AC5543"/>
    <w:rsid w:val="00AF61EB"/>
    <w:rsid w:val="00B03DB8"/>
    <w:rsid w:val="00B17C38"/>
    <w:rsid w:val="00B44878"/>
    <w:rsid w:val="00B8710A"/>
    <w:rsid w:val="00BA2068"/>
    <w:rsid w:val="00C07C5B"/>
    <w:rsid w:val="00C578FF"/>
    <w:rsid w:val="00C828BF"/>
    <w:rsid w:val="00CE6677"/>
    <w:rsid w:val="00D207F1"/>
    <w:rsid w:val="00D605F8"/>
    <w:rsid w:val="00D734FE"/>
    <w:rsid w:val="00D841B1"/>
    <w:rsid w:val="00DB03FD"/>
    <w:rsid w:val="00DC433A"/>
    <w:rsid w:val="00DF6351"/>
    <w:rsid w:val="00E63452"/>
    <w:rsid w:val="00E7562E"/>
    <w:rsid w:val="00ED2B89"/>
    <w:rsid w:val="00F23A1C"/>
    <w:rsid w:val="00F848FD"/>
    <w:rsid w:val="00FF1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F03F0D-AF15-4683-9862-6FE390C7F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5A30"/>
    <w:rPr>
      <w:rFonts w:ascii="Times New Roman" w:eastAsia="Batang" w:hAnsi="Times New Roman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5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61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1EB"/>
    <w:rPr>
      <w:rFonts w:ascii="Tahoma" w:eastAsia="Batang" w:hAnsi="Tahoma" w:cs="Tahoma"/>
      <w:sz w:val="16"/>
      <w:szCs w:val="16"/>
      <w:lang w:eastAsia="ko-KR"/>
    </w:rPr>
  </w:style>
  <w:style w:type="paragraph" w:styleId="Caption">
    <w:name w:val="caption"/>
    <w:basedOn w:val="Normal"/>
    <w:next w:val="Normal"/>
    <w:uiPriority w:val="35"/>
    <w:unhideWhenUsed/>
    <w:qFormat/>
    <w:rsid w:val="00AF61EB"/>
    <w:pPr>
      <w:spacing w:after="200"/>
    </w:pPr>
    <w:rPr>
      <w:b/>
      <w:bCs/>
      <w:color w:val="4F81BD"/>
      <w:sz w:val="18"/>
      <w:szCs w:val="18"/>
    </w:rPr>
  </w:style>
  <w:style w:type="paragraph" w:customStyle="1" w:styleId="Author">
    <w:name w:val="Author"/>
    <w:rsid w:val="00E7562E"/>
    <w:pPr>
      <w:suppressAutoHyphens/>
      <w:spacing w:before="360" w:after="40"/>
      <w:jc w:val="center"/>
    </w:pPr>
    <w:rPr>
      <w:rFonts w:ascii="Times New Roman" w:eastAsia="SimSun" w:hAnsi="Times New Roman"/>
      <w:sz w:val="22"/>
      <w:szCs w:val="22"/>
    </w:rPr>
  </w:style>
  <w:style w:type="paragraph" w:customStyle="1" w:styleId="Affiliation">
    <w:name w:val="Affiliation"/>
    <w:rsid w:val="00E7562E"/>
    <w:pPr>
      <w:suppressAutoHyphens/>
      <w:jc w:val="center"/>
    </w:pPr>
    <w:rPr>
      <w:rFonts w:ascii="Times New Roman" w:eastAsia="SimSun" w:hAnsi="Times New Roman"/>
      <w:lang w:eastAsia="zh-CN"/>
    </w:rPr>
  </w:style>
  <w:style w:type="character" w:styleId="Hyperlink">
    <w:name w:val="Hyperlink"/>
    <w:uiPriority w:val="99"/>
    <w:unhideWhenUsed/>
    <w:rsid w:val="00E7562E"/>
    <w:rPr>
      <w:color w:val="0000FF"/>
      <w:u w:val="single"/>
    </w:rPr>
  </w:style>
  <w:style w:type="character" w:customStyle="1" w:styleId="peb">
    <w:name w:val="_pe_b"/>
    <w:rsid w:val="00E7562E"/>
  </w:style>
  <w:style w:type="character" w:customStyle="1" w:styleId="rpcb1">
    <w:name w:val="_rpc_b1"/>
    <w:rsid w:val="00E756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6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.J.Duncan@salford.ac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.y.mohammed@edu.salford.ac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f.f.li@salford.ac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.M.Abd@edu.salford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989A4-5A0A-4EA5-AD18-2E5610282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Nazia</dc:creator>
  <cp:lastModifiedBy>Mohammed Duraid</cp:lastModifiedBy>
  <cp:revision>10</cp:revision>
  <dcterms:created xsi:type="dcterms:W3CDTF">2015-05-19T12:30:00Z</dcterms:created>
  <dcterms:modified xsi:type="dcterms:W3CDTF">2016-10-11T14:47:00Z</dcterms:modified>
</cp:coreProperties>
</file>