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D19" w:rsidRDefault="00A87D19" w:rsidP="00482029">
      <w:pPr>
        <w:jc w:val="both"/>
        <w:rPr>
          <w:rFonts w:ascii="Arial" w:hAnsi="Arial" w:cs="Arial"/>
          <w:b/>
          <w:sz w:val="24"/>
          <w:szCs w:val="24"/>
          <w:u w:val="single"/>
        </w:rPr>
      </w:pPr>
    </w:p>
    <w:p w:rsidR="00A87D19" w:rsidRDefault="00A87D19" w:rsidP="00A87D19">
      <w:pPr>
        <w:spacing w:after="0" w:line="240" w:lineRule="auto"/>
        <w:jc w:val="center"/>
        <w:rPr>
          <w:rFonts w:ascii="Arial Black" w:hAnsi="Arial Black"/>
          <w:sz w:val="28"/>
          <w:szCs w:val="28"/>
        </w:rPr>
      </w:pPr>
      <w:r w:rsidRPr="00A87D19">
        <w:rPr>
          <w:rFonts w:ascii="Arial Black" w:hAnsi="Arial Black"/>
          <w:sz w:val="28"/>
          <w:szCs w:val="28"/>
        </w:rPr>
        <w:t>Use of Industrial Simulation to Deliver Academic Knowledge Core Skill and Vocational Skill Outcomes for  Surveying Learners in Higher Education</w:t>
      </w:r>
    </w:p>
    <w:p w:rsidR="00A87D19" w:rsidRDefault="00A87D19" w:rsidP="00A87D19">
      <w:pPr>
        <w:spacing w:after="0" w:line="240" w:lineRule="auto"/>
        <w:jc w:val="center"/>
        <w:rPr>
          <w:rFonts w:ascii="Arial Black" w:hAnsi="Arial Black"/>
          <w:sz w:val="28"/>
          <w:szCs w:val="28"/>
        </w:rPr>
      </w:pPr>
    </w:p>
    <w:p w:rsidR="00A87D19" w:rsidRDefault="00A87D19" w:rsidP="00A87D19">
      <w:pPr>
        <w:spacing w:after="0" w:line="240" w:lineRule="auto"/>
        <w:jc w:val="center"/>
        <w:rPr>
          <w:rFonts w:ascii="Arial" w:hAnsi="Arial" w:cs="Arial"/>
          <w:sz w:val="20"/>
          <w:szCs w:val="20"/>
          <w:u w:val="single"/>
        </w:rPr>
      </w:pPr>
      <w:r w:rsidRPr="00A87D19">
        <w:rPr>
          <w:rFonts w:ascii="Arial" w:hAnsi="Arial" w:cs="Arial"/>
          <w:sz w:val="28"/>
          <w:szCs w:val="28"/>
          <w:u w:val="single"/>
        </w:rPr>
        <w:t xml:space="preserve">Simon Mclean BSc hons MA PGCE FHEA MRICS </w:t>
      </w:r>
      <w:r w:rsidR="00175EFC">
        <w:rPr>
          <w:rFonts w:ascii="Arial" w:hAnsi="Arial" w:cs="Arial"/>
          <w:sz w:val="28"/>
          <w:szCs w:val="28"/>
          <w:u w:val="single"/>
        </w:rPr>
        <w:t xml:space="preserve">Chartered Building Surveyor and </w:t>
      </w:r>
      <w:r w:rsidRPr="00A87D19">
        <w:rPr>
          <w:rFonts w:ascii="Arial" w:hAnsi="Arial" w:cs="Arial"/>
          <w:sz w:val="28"/>
          <w:szCs w:val="28"/>
          <w:u w:val="single"/>
        </w:rPr>
        <w:t>Lecturer in Building Surveying, University of Salford</w:t>
      </w:r>
      <w:r>
        <w:rPr>
          <w:rFonts w:ascii="Arial" w:hAnsi="Arial" w:cs="Arial"/>
          <w:sz w:val="20"/>
          <w:szCs w:val="20"/>
          <w:u w:val="single"/>
        </w:rPr>
        <w:t xml:space="preserve">, </w:t>
      </w:r>
    </w:p>
    <w:p w:rsidR="00A87D19" w:rsidRPr="00A87D19" w:rsidRDefault="00A87D19" w:rsidP="00A87D19">
      <w:pPr>
        <w:spacing w:after="0" w:line="240" w:lineRule="auto"/>
        <w:jc w:val="center"/>
        <w:rPr>
          <w:rFonts w:ascii="Arial" w:hAnsi="Arial" w:cs="Arial"/>
          <w:sz w:val="20"/>
          <w:szCs w:val="20"/>
          <w:u w:val="single"/>
        </w:rPr>
      </w:pPr>
    </w:p>
    <w:p w:rsidR="00364DB3" w:rsidRDefault="00600CEC" w:rsidP="00482029">
      <w:pPr>
        <w:jc w:val="both"/>
        <w:rPr>
          <w:rFonts w:ascii="Arial" w:hAnsi="Arial" w:cs="Arial"/>
          <w:b/>
          <w:sz w:val="24"/>
          <w:szCs w:val="24"/>
          <w:u w:val="single"/>
        </w:rPr>
      </w:pPr>
      <w:r>
        <w:rPr>
          <w:rFonts w:ascii="Arial" w:hAnsi="Arial" w:cs="Arial"/>
          <w:b/>
          <w:sz w:val="24"/>
          <w:szCs w:val="24"/>
          <w:u w:val="single"/>
        </w:rPr>
        <w:t>Abstract</w:t>
      </w:r>
    </w:p>
    <w:p w:rsidR="00600CEC" w:rsidRDefault="00600CEC" w:rsidP="00482029">
      <w:pPr>
        <w:jc w:val="both"/>
        <w:rPr>
          <w:rFonts w:ascii="Arial" w:hAnsi="Arial" w:cs="Arial"/>
          <w:sz w:val="24"/>
          <w:szCs w:val="24"/>
        </w:rPr>
      </w:pPr>
      <w:r>
        <w:rPr>
          <w:rFonts w:ascii="Arial" w:hAnsi="Arial" w:cs="Arial"/>
          <w:sz w:val="24"/>
          <w:szCs w:val="24"/>
        </w:rPr>
        <w:t>This paper is based upon the author’s research into</w:t>
      </w:r>
      <w:r w:rsidR="00C94538">
        <w:rPr>
          <w:rFonts w:ascii="Arial" w:hAnsi="Arial" w:cs="Arial"/>
          <w:sz w:val="24"/>
          <w:szCs w:val="24"/>
        </w:rPr>
        <w:t xml:space="preserve"> </w:t>
      </w:r>
      <w:r>
        <w:rPr>
          <w:rFonts w:ascii="Arial" w:hAnsi="Arial" w:cs="Arial"/>
          <w:sz w:val="24"/>
          <w:szCs w:val="24"/>
        </w:rPr>
        <w:t xml:space="preserve"> developing</w:t>
      </w:r>
      <w:r w:rsidR="00C94538">
        <w:rPr>
          <w:rFonts w:ascii="Arial" w:hAnsi="Arial" w:cs="Arial"/>
          <w:sz w:val="24"/>
          <w:szCs w:val="24"/>
        </w:rPr>
        <w:t xml:space="preserve"> the use of </w:t>
      </w:r>
      <w:r>
        <w:rPr>
          <w:rFonts w:ascii="Arial" w:hAnsi="Arial" w:cs="Arial"/>
          <w:sz w:val="24"/>
          <w:szCs w:val="24"/>
        </w:rPr>
        <w:t xml:space="preserve"> industrial simulation as a method of delivering, academic knowledge, vocational skills and transferable skills to undergraduate surveying learners.  The rationale</w:t>
      </w:r>
      <w:r w:rsidR="00C94538">
        <w:rPr>
          <w:rFonts w:ascii="Arial" w:hAnsi="Arial" w:cs="Arial"/>
          <w:sz w:val="24"/>
          <w:szCs w:val="24"/>
        </w:rPr>
        <w:t xml:space="preserve"> behind research </w:t>
      </w:r>
      <w:r>
        <w:rPr>
          <w:rFonts w:ascii="Arial" w:hAnsi="Arial" w:cs="Arial"/>
          <w:sz w:val="24"/>
          <w:szCs w:val="24"/>
        </w:rPr>
        <w:t xml:space="preserve"> is that all four stakeholders</w:t>
      </w:r>
      <w:r w:rsidR="00175EFC">
        <w:rPr>
          <w:rFonts w:ascii="Arial" w:hAnsi="Arial" w:cs="Arial"/>
          <w:sz w:val="24"/>
          <w:szCs w:val="24"/>
        </w:rPr>
        <w:t xml:space="preserve"> to surveying education, learner, education provider, professional bodies and employers,</w:t>
      </w:r>
      <w:r>
        <w:rPr>
          <w:rFonts w:ascii="Arial" w:hAnsi="Arial" w:cs="Arial"/>
          <w:sz w:val="24"/>
          <w:szCs w:val="24"/>
        </w:rPr>
        <w:t xml:space="preserve"> desire </w:t>
      </w:r>
      <w:r w:rsidR="00175EFC">
        <w:rPr>
          <w:rFonts w:ascii="Arial" w:hAnsi="Arial" w:cs="Arial"/>
          <w:sz w:val="24"/>
          <w:szCs w:val="24"/>
        </w:rPr>
        <w:t xml:space="preserve">that graduates </w:t>
      </w:r>
      <w:r w:rsidR="00F54D7E">
        <w:rPr>
          <w:rFonts w:ascii="Arial" w:hAnsi="Arial" w:cs="Arial"/>
          <w:sz w:val="24"/>
          <w:szCs w:val="24"/>
        </w:rPr>
        <w:t xml:space="preserve"> be ready for employment</w:t>
      </w:r>
      <w:r>
        <w:rPr>
          <w:rFonts w:ascii="Arial" w:hAnsi="Arial" w:cs="Arial"/>
          <w:sz w:val="24"/>
          <w:szCs w:val="24"/>
        </w:rPr>
        <w:t xml:space="preserve">.  The paper establishes requirements for the equitable delivery of </w:t>
      </w:r>
      <w:r w:rsidR="00F54D7E">
        <w:rPr>
          <w:rFonts w:ascii="Arial" w:hAnsi="Arial" w:cs="Arial"/>
          <w:sz w:val="24"/>
          <w:szCs w:val="24"/>
        </w:rPr>
        <w:t>a</w:t>
      </w:r>
      <w:r w:rsidR="00C94538">
        <w:rPr>
          <w:rFonts w:ascii="Arial" w:hAnsi="Arial" w:cs="Arial"/>
          <w:sz w:val="24"/>
          <w:szCs w:val="24"/>
        </w:rPr>
        <w:t>ny</w:t>
      </w:r>
      <w:r>
        <w:rPr>
          <w:rFonts w:ascii="Arial" w:hAnsi="Arial" w:cs="Arial"/>
          <w:sz w:val="24"/>
          <w:szCs w:val="24"/>
        </w:rPr>
        <w:t xml:space="preserve"> </w:t>
      </w:r>
      <w:r w:rsidR="00C94538">
        <w:rPr>
          <w:rFonts w:ascii="Arial" w:hAnsi="Arial" w:cs="Arial"/>
          <w:sz w:val="24"/>
          <w:szCs w:val="24"/>
        </w:rPr>
        <w:t>form</w:t>
      </w:r>
      <w:r w:rsidR="00175EFC">
        <w:rPr>
          <w:rFonts w:ascii="Arial" w:hAnsi="Arial" w:cs="Arial"/>
          <w:sz w:val="24"/>
          <w:szCs w:val="24"/>
        </w:rPr>
        <w:t xml:space="preserve"> of </w:t>
      </w:r>
      <w:r>
        <w:rPr>
          <w:rFonts w:ascii="Arial" w:hAnsi="Arial" w:cs="Arial"/>
          <w:sz w:val="24"/>
          <w:szCs w:val="24"/>
        </w:rPr>
        <w:t>education, and seeks to ensure that any simulation achieves these.  It proposes a research methodology which allows the researcher to develop better prepared and delivered</w:t>
      </w:r>
      <w:r w:rsidR="00175EFC">
        <w:rPr>
          <w:rFonts w:ascii="Arial" w:hAnsi="Arial" w:cs="Arial"/>
          <w:sz w:val="24"/>
          <w:szCs w:val="24"/>
        </w:rPr>
        <w:t xml:space="preserve"> industrial </w:t>
      </w:r>
      <w:r>
        <w:rPr>
          <w:rFonts w:ascii="Arial" w:hAnsi="Arial" w:cs="Arial"/>
          <w:sz w:val="24"/>
          <w:szCs w:val="24"/>
        </w:rPr>
        <w:t xml:space="preserve"> simulations  by </w:t>
      </w:r>
      <w:r w:rsidR="00C94538">
        <w:rPr>
          <w:rFonts w:ascii="Arial" w:hAnsi="Arial" w:cs="Arial"/>
          <w:sz w:val="24"/>
          <w:szCs w:val="24"/>
        </w:rPr>
        <w:t xml:space="preserve">use of an action research model and </w:t>
      </w:r>
      <w:r w:rsidR="00175EFC">
        <w:rPr>
          <w:rFonts w:ascii="Arial" w:hAnsi="Arial" w:cs="Arial"/>
          <w:sz w:val="24"/>
          <w:szCs w:val="24"/>
        </w:rPr>
        <w:t>learning lessons from</w:t>
      </w:r>
      <w:r>
        <w:rPr>
          <w:rFonts w:ascii="Arial" w:hAnsi="Arial" w:cs="Arial"/>
          <w:sz w:val="24"/>
          <w:szCs w:val="24"/>
        </w:rPr>
        <w:t xml:space="preserve"> </w:t>
      </w:r>
      <w:r w:rsidR="00F54D7E">
        <w:rPr>
          <w:rFonts w:ascii="Arial" w:hAnsi="Arial" w:cs="Arial"/>
          <w:sz w:val="24"/>
          <w:szCs w:val="24"/>
        </w:rPr>
        <w:t>previous</w:t>
      </w:r>
      <w:r w:rsidR="00175EFC">
        <w:rPr>
          <w:rFonts w:ascii="Arial" w:hAnsi="Arial" w:cs="Arial"/>
          <w:sz w:val="24"/>
          <w:szCs w:val="24"/>
        </w:rPr>
        <w:t>ly</w:t>
      </w:r>
      <w:r w:rsidR="00F54D7E">
        <w:rPr>
          <w:rFonts w:ascii="Arial" w:hAnsi="Arial" w:cs="Arial"/>
          <w:sz w:val="24"/>
          <w:szCs w:val="24"/>
        </w:rPr>
        <w:t xml:space="preserve"> </w:t>
      </w:r>
      <w:r>
        <w:rPr>
          <w:rFonts w:ascii="Arial" w:hAnsi="Arial" w:cs="Arial"/>
          <w:sz w:val="24"/>
          <w:szCs w:val="24"/>
        </w:rPr>
        <w:t xml:space="preserve">completed </w:t>
      </w:r>
      <w:r w:rsidR="00175EFC">
        <w:rPr>
          <w:rFonts w:ascii="Arial" w:hAnsi="Arial" w:cs="Arial"/>
          <w:sz w:val="24"/>
          <w:szCs w:val="24"/>
        </w:rPr>
        <w:t>simulations</w:t>
      </w:r>
      <w:r w:rsidR="00C94538">
        <w:rPr>
          <w:rFonts w:ascii="Arial" w:hAnsi="Arial" w:cs="Arial"/>
          <w:sz w:val="24"/>
          <w:szCs w:val="24"/>
        </w:rPr>
        <w:t>.</w:t>
      </w:r>
      <w:r>
        <w:rPr>
          <w:rFonts w:ascii="Arial" w:hAnsi="Arial" w:cs="Arial"/>
          <w:sz w:val="24"/>
          <w:szCs w:val="24"/>
        </w:rPr>
        <w:t xml:space="preserve"> </w:t>
      </w:r>
      <w:r w:rsidR="00C94538">
        <w:rPr>
          <w:rFonts w:ascii="Arial" w:hAnsi="Arial" w:cs="Arial"/>
          <w:sz w:val="24"/>
          <w:szCs w:val="24"/>
        </w:rPr>
        <w:t xml:space="preserve">Using existing </w:t>
      </w:r>
      <w:r w:rsidR="00F54D7E">
        <w:rPr>
          <w:rFonts w:ascii="Arial" w:hAnsi="Arial" w:cs="Arial"/>
          <w:sz w:val="24"/>
          <w:szCs w:val="24"/>
        </w:rPr>
        <w:t xml:space="preserve">data </w:t>
      </w:r>
      <w:r w:rsidR="00175EFC">
        <w:rPr>
          <w:rFonts w:ascii="Arial" w:hAnsi="Arial" w:cs="Arial"/>
          <w:sz w:val="24"/>
          <w:szCs w:val="24"/>
        </w:rPr>
        <w:t xml:space="preserve">from the author’s practice </w:t>
      </w:r>
      <w:r w:rsidR="00E16076">
        <w:rPr>
          <w:rFonts w:ascii="Arial" w:hAnsi="Arial" w:cs="Arial"/>
          <w:sz w:val="24"/>
          <w:szCs w:val="24"/>
        </w:rPr>
        <w:t xml:space="preserve">a complex </w:t>
      </w:r>
      <w:r w:rsidR="00175EFC">
        <w:rPr>
          <w:rFonts w:ascii="Arial" w:hAnsi="Arial" w:cs="Arial"/>
          <w:sz w:val="24"/>
          <w:szCs w:val="24"/>
        </w:rPr>
        <w:t xml:space="preserve">industrial </w:t>
      </w:r>
      <w:r w:rsidR="00E16076">
        <w:rPr>
          <w:rFonts w:ascii="Arial" w:hAnsi="Arial" w:cs="Arial"/>
          <w:sz w:val="24"/>
          <w:szCs w:val="24"/>
        </w:rPr>
        <w:t>simulation</w:t>
      </w:r>
      <w:r w:rsidR="00C94538">
        <w:rPr>
          <w:rFonts w:ascii="Arial" w:hAnsi="Arial" w:cs="Arial"/>
          <w:sz w:val="24"/>
          <w:szCs w:val="24"/>
        </w:rPr>
        <w:t>, was planned and executed</w:t>
      </w:r>
      <w:r w:rsidR="00E16076">
        <w:rPr>
          <w:rFonts w:ascii="Arial" w:hAnsi="Arial" w:cs="Arial"/>
          <w:sz w:val="24"/>
          <w:szCs w:val="24"/>
        </w:rPr>
        <w:t xml:space="preserve">.  </w:t>
      </w:r>
      <w:r w:rsidR="00175EFC">
        <w:rPr>
          <w:rFonts w:ascii="Arial" w:hAnsi="Arial" w:cs="Arial"/>
          <w:sz w:val="24"/>
          <w:szCs w:val="24"/>
        </w:rPr>
        <w:t>The details and outcomes of this simulation, run at the University of Salford in 2015,  are discussed</w:t>
      </w:r>
      <w:r w:rsidR="00C94538">
        <w:rPr>
          <w:rFonts w:ascii="Arial" w:hAnsi="Arial" w:cs="Arial"/>
          <w:sz w:val="24"/>
          <w:szCs w:val="24"/>
        </w:rPr>
        <w:t>.  Include is</w:t>
      </w:r>
      <w:r w:rsidR="00175EFC">
        <w:rPr>
          <w:rFonts w:ascii="Arial" w:hAnsi="Arial" w:cs="Arial"/>
          <w:sz w:val="24"/>
          <w:szCs w:val="24"/>
        </w:rPr>
        <w:t xml:space="preserve"> how the simulation </w:t>
      </w:r>
      <w:r w:rsidR="00C94538">
        <w:rPr>
          <w:rFonts w:ascii="Arial" w:hAnsi="Arial" w:cs="Arial"/>
          <w:sz w:val="24"/>
          <w:szCs w:val="24"/>
        </w:rPr>
        <w:t>was</w:t>
      </w:r>
      <w:r w:rsidR="00175EFC">
        <w:rPr>
          <w:rFonts w:ascii="Arial" w:hAnsi="Arial" w:cs="Arial"/>
          <w:sz w:val="24"/>
          <w:szCs w:val="24"/>
        </w:rPr>
        <w:t xml:space="preserve"> adapted </w:t>
      </w:r>
      <w:r w:rsidR="00C94538">
        <w:rPr>
          <w:rFonts w:ascii="Arial" w:hAnsi="Arial" w:cs="Arial"/>
          <w:sz w:val="24"/>
          <w:szCs w:val="24"/>
        </w:rPr>
        <w:t xml:space="preserve">from the usual format </w:t>
      </w:r>
      <w:r w:rsidR="00E16076">
        <w:rPr>
          <w:rFonts w:ascii="Arial" w:hAnsi="Arial" w:cs="Arial"/>
          <w:sz w:val="24"/>
          <w:szCs w:val="24"/>
        </w:rPr>
        <w:t xml:space="preserve"> </w:t>
      </w:r>
      <w:r w:rsidR="00F54D7E">
        <w:rPr>
          <w:rFonts w:ascii="Arial" w:hAnsi="Arial" w:cs="Arial"/>
          <w:sz w:val="24"/>
          <w:szCs w:val="24"/>
        </w:rPr>
        <w:t xml:space="preserve">to accommodate </w:t>
      </w:r>
      <w:r w:rsidR="00E16076">
        <w:rPr>
          <w:rFonts w:ascii="Arial" w:hAnsi="Arial" w:cs="Arial"/>
          <w:sz w:val="24"/>
          <w:szCs w:val="24"/>
        </w:rPr>
        <w:t xml:space="preserve"> a multid</w:t>
      </w:r>
      <w:r w:rsidR="00175EFC">
        <w:rPr>
          <w:rFonts w:ascii="Arial" w:hAnsi="Arial" w:cs="Arial"/>
          <w:sz w:val="24"/>
          <w:szCs w:val="24"/>
        </w:rPr>
        <w:t>isciplinary cohort of learners.</w:t>
      </w:r>
      <w:r w:rsidR="00E16076">
        <w:rPr>
          <w:rFonts w:ascii="Arial" w:hAnsi="Arial" w:cs="Arial"/>
          <w:sz w:val="24"/>
          <w:szCs w:val="24"/>
        </w:rPr>
        <w:t xml:space="preserve">  The </w:t>
      </w:r>
      <w:r w:rsidR="00C94538">
        <w:rPr>
          <w:rFonts w:ascii="Arial" w:hAnsi="Arial" w:cs="Arial"/>
          <w:sz w:val="24"/>
          <w:szCs w:val="24"/>
        </w:rPr>
        <w:t>tutor observations,</w:t>
      </w:r>
      <w:r w:rsidR="00175EFC">
        <w:rPr>
          <w:rFonts w:ascii="Arial" w:hAnsi="Arial" w:cs="Arial"/>
          <w:sz w:val="24"/>
          <w:szCs w:val="24"/>
        </w:rPr>
        <w:t xml:space="preserve"> </w:t>
      </w:r>
      <w:r w:rsidR="00E16076">
        <w:rPr>
          <w:rFonts w:ascii="Arial" w:hAnsi="Arial" w:cs="Arial"/>
          <w:sz w:val="24"/>
          <w:szCs w:val="24"/>
        </w:rPr>
        <w:t>academic</w:t>
      </w:r>
      <w:r w:rsidR="00C94538">
        <w:rPr>
          <w:rFonts w:ascii="Arial" w:hAnsi="Arial" w:cs="Arial"/>
          <w:sz w:val="24"/>
          <w:szCs w:val="24"/>
        </w:rPr>
        <w:t xml:space="preserve"> achievement</w:t>
      </w:r>
      <w:r w:rsidR="00E16076">
        <w:rPr>
          <w:rFonts w:ascii="Arial" w:hAnsi="Arial" w:cs="Arial"/>
          <w:sz w:val="24"/>
          <w:szCs w:val="24"/>
        </w:rPr>
        <w:t xml:space="preserve"> and participant feedback are evalua</w:t>
      </w:r>
      <w:r w:rsidR="00F54D7E">
        <w:rPr>
          <w:rFonts w:ascii="Arial" w:hAnsi="Arial" w:cs="Arial"/>
          <w:sz w:val="24"/>
          <w:szCs w:val="24"/>
        </w:rPr>
        <w:t>ted  u</w:t>
      </w:r>
      <w:r w:rsidR="00E16076">
        <w:rPr>
          <w:rFonts w:ascii="Arial" w:hAnsi="Arial" w:cs="Arial"/>
          <w:sz w:val="24"/>
          <w:szCs w:val="24"/>
        </w:rPr>
        <w:t>sing the action research methodology proposed</w:t>
      </w:r>
      <w:r w:rsidR="00F54D7E">
        <w:rPr>
          <w:rFonts w:ascii="Arial" w:hAnsi="Arial" w:cs="Arial"/>
          <w:sz w:val="24"/>
          <w:szCs w:val="24"/>
        </w:rPr>
        <w:t xml:space="preserve"> </w:t>
      </w:r>
      <w:r w:rsidR="00175EFC">
        <w:rPr>
          <w:rFonts w:ascii="Arial" w:hAnsi="Arial" w:cs="Arial"/>
          <w:sz w:val="24"/>
          <w:szCs w:val="24"/>
        </w:rPr>
        <w:t>within the paper</w:t>
      </w:r>
      <w:r w:rsidR="00C94538">
        <w:rPr>
          <w:rFonts w:ascii="Arial" w:hAnsi="Arial" w:cs="Arial"/>
          <w:sz w:val="24"/>
          <w:szCs w:val="24"/>
        </w:rPr>
        <w:t xml:space="preserve">, </w:t>
      </w:r>
      <w:r w:rsidR="00175EFC">
        <w:rPr>
          <w:rFonts w:ascii="Arial" w:hAnsi="Arial" w:cs="Arial"/>
          <w:sz w:val="24"/>
          <w:szCs w:val="24"/>
        </w:rPr>
        <w:t xml:space="preserve"> </w:t>
      </w:r>
      <w:r w:rsidR="00E16076">
        <w:rPr>
          <w:rFonts w:ascii="Arial" w:hAnsi="Arial" w:cs="Arial"/>
          <w:sz w:val="24"/>
          <w:szCs w:val="24"/>
        </w:rPr>
        <w:t xml:space="preserve">to see where lessons might be learned and used to </w:t>
      </w:r>
      <w:r w:rsidR="004A04A3">
        <w:rPr>
          <w:rFonts w:ascii="Arial" w:hAnsi="Arial" w:cs="Arial"/>
          <w:sz w:val="24"/>
          <w:szCs w:val="24"/>
        </w:rPr>
        <w:t>improve</w:t>
      </w:r>
      <w:r w:rsidR="00E16076">
        <w:rPr>
          <w:rFonts w:ascii="Arial" w:hAnsi="Arial" w:cs="Arial"/>
          <w:sz w:val="24"/>
          <w:szCs w:val="24"/>
        </w:rPr>
        <w:t xml:space="preserve"> a proposed further simulation.</w:t>
      </w:r>
      <w:r w:rsidR="00A87D19">
        <w:rPr>
          <w:rFonts w:ascii="Arial" w:hAnsi="Arial" w:cs="Arial"/>
          <w:sz w:val="24"/>
          <w:szCs w:val="24"/>
        </w:rPr>
        <w:t xml:space="preserve"> </w:t>
      </w:r>
      <w:r w:rsidR="00175EFC">
        <w:rPr>
          <w:rFonts w:ascii="Arial" w:hAnsi="Arial" w:cs="Arial"/>
          <w:sz w:val="24"/>
          <w:szCs w:val="24"/>
        </w:rPr>
        <w:t>A further simulation, also adapted to meet specific learner requirements, is proposed.</w:t>
      </w:r>
      <w:r w:rsidR="00A87D19">
        <w:rPr>
          <w:rFonts w:ascii="Arial" w:hAnsi="Arial" w:cs="Arial"/>
          <w:sz w:val="24"/>
          <w:szCs w:val="24"/>
        </w:rPr>
        <w:t xml:space="preserve"> Conclusions based upon the focus simulation evidence a change in the outcomes envisaged at the commencement of research.</w:t>
      </w:r>
    </w:p>
    <w:p w:rsidR="00A87D19" w:rsidRDefault="00A87D19" w:rsidP="00482029">
      <w:pPr>
        <w:jc w:val="both"/>
        <w:rPr>
          <w:rFonts w:ascii="Arial" w:hAnsi="Arial" w:cs="Arial"/>
          <w:b/>
          <w:sz w:val="24"/>
          <w:szCs w:val="24"/>
          <w:u w:val="single"/>
        </w:rPr>
      </w:pPr>
      <w:r>
        <w:rPr>
          <w:rFonts w:ascii="Arial" w:hAnsi="Arial" w:cs="Arial"/>
          <w:b/>
          <w:sz w:val="24"/>
          <w:szCs w:val="24"/>
          <w:u w:val="single"/>
        </w:rPr>
        <w:t>Key Words</w:t>
      </w:r>
    </w:p>
    <w:p w:rsidR="00A87D19" w:rsidRPr="00A87D19" w:rsidRDefault="00A87D19" w:rsidP="00482029">
      <w:pPr>
        <w:jc w:val="both"/>
        <w:rPr>
          <w:rFonts w:ascii="Arial" w:hAnsi="Arial" w:cs="Arial"/>
          <w:sz w:val="24"/>
          <w:szCs w:val="24"/>
        </w:rPr>
      </w:pPr>
      <w:r>
        <w:rPr>
          <w:rFonts w:ascii="Arial" w:hAnsi="Arial" w:cs="Arial"/>
          <w:sz w:val="24"/>
          <w:szCs w:val="24"/>
        </w:rPr>
        <w:t>Industrial Simulation, Action Research, Scaffolding, Evaluation of Performance Data</w:t>
      </w:r>
    </w:p>
    <w:p w:rsidR="00364DB3" w:rsidRPr="00364DB3" w:rsidRDefault="00364DB3" w:rsidP="00482029">
      <w:pPr>
        <w:jc w:val="both"/>
        <w:rPr>
          <w:rFonts w:ascii="Arial" w:hAnsi="Arial" w:cs="Arial"/>
          <w:b/>
          <w:sz w:val="24"/>
          <w:szCs w:val="24"/>
          <w:u w:val="single"/>
        </w:rPr>
      </w:pPr>
      <w:r w:rsidRPr="00364DB3">
        <w:rPr>
          <w:rFonts w:ascii="Arial" w:hAnsi="Arial" w:cs="Arial"/>
          <w:b/>
          <w:sz w:val="24"/>
          <w:szCs w:val="24"/>
          <w:u w:val="single"/>
        </w:rPr>
        <w:t>Introduction</w:t>
      </w:r>
    </w:p>
    <w:p w:rsidR="00147D31" w:rsidRDefault="00482029" w:rsidP="00482029">
      <w:pPr>
        <w:jc w:val="both"/>
        <w:rPr>
          <w:rFonts w:ascii="Arial" w:hAnsi="Arial" w:cs="Arial"/>
          <w:sz w:val="24"/>
          <w:szCs w:val="24"/>
        </w:rPr>
      </w:pPr>
      <w:r w:rsidRPr="00482029">
        <w:rPr>
          <w:rFonts w:ascii="Arial" w:hAnsi="Arial" w:cs="Arial"/>
          <w:sz w:val="24"/>
          <w:szCs w:val="24"/>
        </w:rPr>
        <w:t>T</w:t>
      </w:r>
      <w:r>
        <w:rPr>
          <w:rFonts w:ascii="Arial" w:hAnsi="Arial" w:cs="Arial"/>
          <w:sz w:val="24"/>
          <w:szCs w:val="24"/>
        </w:rPr>
        <w:t xml:space="preserve">here are four stakeholders to graduate level surveying education.  These are the learner, the education provider, the accrediting professional body and employers.  </w:t>
      </w:r>
      <w:r w:rsidR="002E7A97">
        <w:rPr>
          <w:rFonts w:ascii="Arial" w:hAnsi="Arial" w:cs="Arial"/>
          <w:sz w:val="24"/>
          <w:szCs w:val="24"/>
        </w:rPr>
        <w:t xml:space="preserve">A plethora of research </w:t>
      </w:r>
      <w:r>
        <w:rPr>
          <w:rFonts w:ascii="Arial" w:hAnsi="Arial" w:cs="Arial"/>
          <w:sz w:val="24"/>
          <w:szCs w:val="24"/>
        </w:rPr>
        <w:t xml:space="preserve"> has been undertaken, </w:t>
      </w:r>
      <w:r w:rsidR="00F54D7E">
        <w:rPr>
          <w:rFonts w:ascii="Arial" w:hAnsi="Arial" w:cs="Arial"/>
          <w:sz w:val="24"/>
          <w:szCs w:val="24"/>
        </w:rPr>
        <w:t xml:space="preserve">by education providers such as Newcastle Northumbria University, and independent researchers  </w:t>
      </w:r>
      <w:r>
        <w:rPr>
          <w:rFonts w:ascii="Arial" w:hAnsi="Arial" w:cs="Arial"/>
          <w:sz w:val="24"/>
          <w:szCs w:val="24"/>
        </w:rPr>
        <w:t xml:space="preserve"> which indicates that each stakeholder requires graduates to possess vocational</w:t>
      </w:r>
      <w:r w:rsidR="002E7A97">
        <w:rPr>
          <w:rFonts w:ascii="Arial" w:hAnsi="Arial" w:cs="Arial"/>
          <w:sz w:val="24"/>
          <w:szCs w:val="24"/>
        </w:rPr>
        <w:t xml:space="preserve"> and </w:t>
      </w:r>
      <w:r w:rsidR="00C94538">
        <w:rPr>
          <w:rFonts w:ascii="Arial" w:hAnsi="Arial" w:cs="Arial"/>
          <w:sz w:val="24"/>
          <w:szCs w:val="24"/>
        </w:rPr>
        <w:t xml:space="preserve">transferable </w:t>
      </w:r>
      <w:r w:rsidR="002E7A97">
        <w:rPr>
          <w:rFonts w:ascii="Arial" w:hAnsi="Arial" w:cs="Arial"/>
          <w:sz w:val="24"/>
          <w:szCs w:val="24"/>
        </w:rPr>
        <w:t xml:space="preserve"> </w:t>
      </w:r>
      <w:r>
        <w:rPr>
          <w:rFonts w:ascii="Arial" w:hAnsi="Arial" w:cs="Arial"/>
          <w:sz w:val="24"/>
          <w:szCs w:val="24"/>
        </w:rPr>
        <w:t xml:space="preserve"> skills in addition to academic knowledge. </w:t>
      </w:r>
      <w:r w:rsidR="0099610F">
        <w:rPr>
          <w:rFonts w:ascii="Arial" w:hAnsi="Arial" w:cs="Arial"/>
          <w:sz w:val="24"/>
          <w:szCs w:val="24"/>
        </w:rPr>
        <w:t>(</w:t>
      </w:r>
      <w:r w:rsidR="0099610F" w:rsidRPr="0099610F">
        <w:rPr>
          <w:rStyle w:val="Hyperlink"/>
          <w:rFonts w:ascii="Arial" w:hAnsi="Arial" w:cs="Arial"/>
          <w:color w:val="auto"/>
          <w:sz w:val="24"/>
          <w:szCs w:val="24"/>
        </w:rPr>
        <w:t>Fisher</w:t>
      </w:r>
      <w:r w:rsidR="0099610F">
        <w:rPr>
          <w:rStyle w:val="Hyperlink"/>
          <w:rFonts w:ascii="Arial" w:hAnsi="Arial" w:cs="Arial"/>
          <w:color w:val="auto"/>
          <w:sz w:val="24"/>
          <w:szCs w:val="24"/>
        </w:rPr>
        <w:t xml:space="preserve"> et al </w:t>
      </w:r>
      <w:r w:rsidR="0099610F" w:rsidRPr="0099610F">
        <w:rPr>
          <w:rFonts w:ascii="Arial" w:hAnsi="Arial" w:cs="Arial"/>
          <w:sz w:val="24"/>
          <w:szCs w:val="24"/>
        </w:rPr>
        <w:t>2006</w:t>
      </w:r>
      <w:r w:rsidR="0099610F">
        <w:rPr>
          <w:rFonts w:ascii="Arial" w:hAnsi="Arial" w:cs="Arial"/>
          <w:sz w:val="24"/>
          <w:szCs w:val="24"/>
        </w:rPr>
        <w:t xml:space="preserve">).  </w:t>
      </w:r>
      <w:r w:rsidR="00A808B5">
        <w:rPr>
          <w:rFonts w:ascii="Arial" w:hAnsi="Arial" w:cs="Arial"/>
          <w:sz w:val="24"/>
          <w:szCs w:val="24"/>
        </w:rPr>
        <w:t xml:space="preserve">The aim is for graduates to leave education with some degree of competence in the basic skills of </w:t>
      </w:r>
      <w:r w:rsidR="00A808B5">
        <w:rPr>
          <w:rFonts w:ascii="Arial" w:hAnsi="Arial" w:cs="Arial"/>
          <w:sz w:val="24"/>
          <w:szCs w:val="24"/>
        </w:rPr>
        <w:lastRenderedPageBreak/>
        <w:t>the profession they wish to enter.</w:t>
      </w:r>
      <w:r>
        <w:rPr>
          <w:rFonts w:ascii="Arial" w:hAnsi="Arial" w:cs="Arial"/>
          <w:sz w:val="24"/>
          <w:szCs w:val="24"/>
        </w:rPr>
        <w:t xml:space="preserve"> From </w:t>
      </w:r>
      <w:r w:rsidR="00C94538">
        <w:rPr>
          <w:rFonts w:ascii="Arial" w:hAnsi="Arial" w:cs="Arial"/>
          <w:sz w:val="24"/>
          <w:szCs w:val="24"/>
        </w:rPr>
        <w:t xml:space="preserve">that </w:t>
      </w:r>
      <w:r>
        <w:rPr>
          <w:rFonts w:ascii="Arial" w:hAnsi="Arial" w:cs="Arial"/>
          <w:sz w:val="24"/>
          <w:szCs w:val="24"/>
        </w:rPr>
        <w:t xml:space="preserve">competence comes confidence, </w:t>
      </w:r>
      <w:r w:rsidR="00A808B5">
        <w:rPr>
          <w:rFonts w:ascii="Arial" w:hAnsi="Arial" w:cs="Arial"/>
          <w:sz w:val="24"/>
          <w:szCs w:val="24"/>
        </w:rPr>
        <w:t xml:space="preserve">both from the graduate and their employer, </w:t>
      </w:r>
      <w:r>
        <w:rPr>
          <w:rFonts w:ascii="Arial" w:hAnsi="Arial" w:cs="Arial"/>
          <w:sz w:val="24"/>
          <w:szCs w:val="24"/>
        </w:rPr>
        <w:t>(</w:t>
      </w:r>
      <w:r w:rsidR="00A808B5">
        <w:rPr>
          <w:rFonts w:ascii="Arial" w:hAnsi="Arial" w:cs="Arial"/>
          <w:sz w:val="24"/>
          <w:szCs w:val="24"/>
        </w:rPr>
        <w:t xml:space="preserve">Dempsay et al, 2002).  </w:t>
      </w:r>
      <w:r w:rsidR="00261FE2">
        <w:rPr>
          <w:rFonts w:ascii="Arial" w:hAnsi="Arial" w:cs="Arial"/>
          <w:sz w:val="24"/>
          <w:szCs w:val="24"/>
        </w:rPr>
        <w:t xml:space="preserve">This debate has been extended to include </w:t>
      </w:r>
      <w:r w:rsidR="002E7A97">
        <w:rPr>
          <w:rFonts w:ascii="Arial" w:hAnsi="Arial" w:cs="Arial"/>
          <w:sz w:val="24"/>
          <w:szCs w:val="24"/>
        </w:rPr>
        <w:t xml:space="preserve">providing </w:t>
      </w:r>
      <w:r w:rsidR="00261FE2">
        <w:rPr>
          <w:rFonts w:ascii="Arial" w:hAnsi="Arial" w:cs="Arial"/>
          <w:sz w:val="24"/>
          <w:szCs w:val="24"/>
        </w:rPr>
        <w:t xml:space="preserve">graduates with skills which go beyond those </w:t>
      </w:r>
      <w:r w:rsidR="002E7A97">
        <w:rPr>
          <w:rFonts w:ascii="Arial" w:hAnsi="Arial" w:cs="Arial"/>
          <w:sz w:val="24"/>
          <w:szCs w:val="24"/>
        </w:rPr>
        <w:t xml:space="preserve">currently </w:t>
      </w:r>
      <w:r w:rsidR="00261FE2">
        <w:rPr>
          <w:rFonts w:ascii="Arial" w:hAnsi="Arial" w:cs="Arial"/>
          <w:sz w:val="24"/>
          <w:szCs w:val="24"/>
        </w:rPr>
        <w:t xml:space="preserve">common in practice, but </w:t>
      </w:r>
      <w:r w:rsidR="00C94538">
        <w:rPr>
          <w:rFonts w:ascii="Arial" w:hAnsi="Arial" w:cs="Arial"/>
          <w:sz w:val="24"/>
          <w:szCs w:val="24"/>
        </w:rPr>
        <w:t xml:space="preserve">also including  new ones such as, </w:t>
      </w:r>
      <w:r w:rsidR="002E7A97">
        <w:rPr>
          <w:rFonts w:ascii="Arial" w:hAnsi="Arial" w:cs="Arial"/>
          <w:sz w:val="24"/>
          <w:szCs w:val="24"/>
        </w:rPr>
        <w:t xml:space="preserve"> using the  new technology </w:t>
      </w:r>
      <w:r w:rsidR="00261FE2">
        <w:rPr>
          <w:rFonts w:ascii="Arial" w:hAnsi="Arial" w:cs="Arial"/>
          <w:sz w:val="24"/>
          <w:szCs w:val="24"/>
        </w:rPr>
        <w:t>which will drive future practice, (Strong, 2015)</w:t>
      </w:r>
      <w:r w:rsidR="00F54D7E">
        <w:rPr>
          <w:rFonts w:ascii="Arial" w:hAnsi="Arial" w:cs="Arial"/>
          <w:sz w:val="24"/>
          <w:szCs w:val="24"/>
        </w:rPr>
        <w:t xml:space="preserve">. </w:t>
      </w:r>
      <w:r w:rsidR="00A808B5">
        <w:rPr>
          <w:rFonts w:ascii="Arial" w:hAnsi="Arial" w:cs="Arial"/>
          <w:sz w:val="24"/>
          <w:szCs w:val="24"/>
        </w:rPr>
        <w:t xml:space="preserve"> </w:t>
      </w:r>
      <w:r>
        <w:rPr>
          <w:rFonts w:ascii="Arial" w:hAnsi="Arial" w:cs="Arial"/>
          <w:sz w:val="24"/>
          <w:szCs w:val="24"/>
        </w:rPr>
        <w:t xml:space="preserve">What is not so widely researched </w:t>
      </w:r>
      <w:r w:rsidR="00A808B5">
        <w:rPr>
          <w:rFonts w:ascii="Arial" w:hAnsi="Arial" w:cs="Arial"/>
          <w:sz w:val="24"/>
          <w:szCs w:val="24"/>
        </w:rPr>
        <w:t xml:space="preserve">however is how this might be achieved, without the collateral damage associated with </w:t>
      </w:r>
      <w:r w:rsidR="00C94538">
        <w:rPr>
          <w:rFonts w:ascii="Arial" w:hAnsi="Arial" w:cs="Arial"/>
          <w:sz w:val="24"/>
          <w:szCs w:val="24"/>
        </w:rPr>
        <w:t xml:space="preserve">the </w:t>
      </w:r>
      <w:r w:rsidR="00A808B5">
        <w:rPr>
          <w:rFonts w:ascii="Arial" w:hAnsi="Arial" w:cs="Arial"/>
          <w:sz w:val="24"/>
          <w:szCs w:val="24"/>
        </w:rPr>
        <w:t xml:space="preserve"> increased challenge</w:t>
      </w:r>
      <w:r w:rsidR="00C94538">
        <w:rPr>
          <w:rFonts w:ascii="Arial" w:hAnsi="Arial" w:cs="Arial"/>
          <w:sz w:val="24"/>
          <w:szCs w:val="24"/>
        </w:rPr>
        <w:t xml:space="preserve"> brought about by any student focused learning </w:t>
      </w:r>
      <w:r w:rsidR="00A808B5">
        <w:rPr>
          <w:rFonts w:ascii="Arial" w:hAnsi="Arial" w:cs="Arial"/>
          <w:sz w:val="24"/>
          <w:szCs w:val="24"/>
        </w:rPr>
        <w:t xml:space="preserve"> as cited by Nunnington, (Nunnington, 2009)</w:t>
      </w:r>
      <w:r w:rsidR="009B6F82">
        <w:rPr>
          <w:rFonts w:ascii="Arial" w:hAnsi="Arial" w:cs="Arial"/>
          <w:sz w:val="24"/>
          <w:szCs w:val="24"/>
        </w:rPr>
        <w:t xml:space="preserve">. </w:t>
      </w:r>
      <w:r w:rsidR="00C94538">
        <w:rPr>
          <w:rFonts w:ascii="Arial" w:hAnsi="Arial" w:cs="Arial"/>
          <w:sz w:val="24"/>
          <w:szCs w:val="24"/>
        </w:rPr>
        <w:t>The</w:t>
      </w:r>
      <w:r w:rsidR="00AC3291">
        <w:rPr>
          <w:rFonts w:ascii="Arial" w:hAnsi="Arial" w:cs="Arial"/>
          <w:sz w:val="24"/>
          <w:szCs w:val="24"/>
        </w:rPr>
        <w:t xml:space="preserve"> </w:t>
      </w:r>
      <w:r w:rsidR="00C44F4B">
        <w:rPr>
          <w:rFonts w:ascii="Arial" w:hAnsi="Arial" w:cs="Arial"/>
          <w:sz w:val="24"/>
          <w:szCs w:val="24"/>
        </w:rPr>
        <w:t xml:space="preserve">potential negative impacts of these </w:t>
      </w:r>
      <w:r w:rsidR="00AC3291">
        <w:rPr>
          <w:rFonts w:ascii="Arial" w:hAnsi="Arial" w:cs="Arial"/>
          <w:sz w:val="24"/>
          <w:szCs w:val="24"/>
        </w:rPr>
        <w:t xml:space="preserve">challenges are also noted by Edelson, </w:t>
      </w:r>
      <w:r w:rsidR="00AC3291" w:rsidRPr="00AC3291">
        <w:rPr>
          <w:rFonts w:ascii="Arial" w:hAnsi="Arial" w:cs="Arial"/>
          <w:sz w:val="24"/>
          <w:szCs w:val="24"/>
        </w:rPr>
        <w:t>(</w:t>
      </w:r>
      <w:r w:rsidR="00AC3291" w:rsidRPr="00AC3291">
        <w:rPr>
          <w:rFonts w:ascii="Arial" w:eastAsia="Times New Roman" w:hAnsi="Arial" w:cs="Arial"/>
          <w:sz w:val="24"/>
          <w:szCs w:val="24"/>
          <w:lang w:val="en" w:eastAsia="en-GB"/>
        </w:rPr>
        <w:t>Edelson,  1999).</w:t>
      </w:r>
      <w:r w:rsidR="009B6F82">
        <w:rPr>
          <w:rFonts w:ascii="Arial" w:hAnsi="Arial" w:cs="Arial"/>
          <w:sz w:val="24"/>
          <w:szCs w:val="24"/>
        </w:rPr>
        <w:t xml:space="preserve"> </w:t>
      </w:r>
      <w:r w:rsidR="00934D16">
        <w:rPr>
          <w:rFonts w:ascii="Arial" w:hAnsi="Arial" w:cs="Arial"/>
          <w:sz w:val="24"/>
          <w:szCs w:val="24"/>
        </w:rPr>
        <w:t>Whilst t</w:t>
      </w:r>
      <w:r w:rsidR="009B6F82">
        <w:rPr>
          <w:rFonts w:ascii="Arial" w:hAnsi="Arial" w:cs="Arial"/>
          <w:sz w:val="24"/>
          <w:szCs w:val="24"/>
        </w:rPr>
        <w:t>his paper purely focuses upon the preparation, planning and evaluat</w:t>
      </w:r>
      <w:r w:rsidR="002E7A97">
        <w:rPr>
          <w:rFonts w:ascii="Arial" w:hAnsi="Arial" w:cs="Arial"/>
          <w:sz w:val="24"/>
          <w:szCs w:val="24"/>
        </w:rPr>
        <w:t xml:space="preserve">ion undertaken when preparing a teaching and learning </w:t>
      </w:r>
      <w:r w:rsidR="009B6F82">
        <w:rPr>
          <w:rFonts w:ascii="Arial" w:hAnsi="Arial" w:cs="Arial"/>
          <w:sz w:val="24"/>
          <w:szCs w:val="24"/>
        </w:rPr>
        <w:t xml:space="preserve"> activity which delivers academic</w:t>
      </w:r>
      <w:r w:rsidR="00F54D7E">
        <w:rPr>
          <w:rFonts w:ascii="Arial" w:hAnsi="Arial" w:cs="Arial"/>
          <w:sz w:val="24"/>
          <w:szCs w:val="24"/>
        </w:rPr>
        <w:t xml:space="preserve"> learning, transferable skills  </w:t>
      </w:r>
      <w:r w:rsidR="009B6F82">
        <w:rPr>
          <w:rFonts w:ascii="Arial" w:hAnsi="Arial" w:cs="Arial"/>
          <w:sz w:val="24"/>
          <w:szCs w:val="24"/>
        </w:rPr>
        <w:t xml:space="preserve"> and voca</w:t>
      </w:r>
      <w:r w:rsidR="00F54D7E">
        <w:rPr>
          <w:rFonts w:ascii="Arial" w:hAnsi="Arial" w:cs="Arial"/>
          <w:sz w:val="24"/>
          <w:szCs w:val="24"/>
        </w:rPr>
        <w:t xml:space="preserve">tional skills training outcomes, </w:t>
      </w:r>
      <w:r w:rsidR="002E7A97">
        <w:rPr>
          <w:rFonts w:ascii="Arial" w:hAnsi="Arial" w:cs="Arial"/>
          <w:sz w:val="24"/>
          <w:szCs w:val="24"/>
        </w:rPr>
        <w:t xml:space="preserve">in one supported industrial simulation </w:t>
      </w:r>
      <w:r w:rsidR="00F54D7E">
        <w:rPr>
          <w:rFonts w:ascii="Arial" w:hAnsi="Arial" w:cs="Arial"/>
          <w:sz w:val="24"/>
          <w:szCs w:val="24"/>
        </w:rPr>
        <w:t>exercise</w:t>
      </w:r>
      <w:r w:rsidR="00934D16">
        <w:rPr>
          <w:rFonts w:ascii="Arial" w:hAnsi="Arial" w:cs="Arial"/>
          <w:sz w:val="24"/>
          <w:szCs w:val="24"/>
        </w:rPr>
        <w:t>, prevention of any adverse impact is a paramount consideration.</w:t>
      </w:r>
      <w:r w:rsidR="00F54D7E">
        <w:rPr>
          <w:rFonts w:ascii="Arial" w:hAnsi="Arial" w:cs="Arial"/>
          <w:sz w:val="24"/>
          <w:szCs w:val="24"/>
        </w:rPr>
        <w:t>.</w:t>
      </w:r>
    </w:p>
    <w:p w:rsidR="00364DB3" w:rsidRPr="00364DB3" w:rsidRDefault="00364DB3" w:rsidP="00482029">
      <w:pPr>
        <w:jc w:val="both"/>
        <w:rPr>
          <w:rFonts w:ascii="Arial" w:hAnsi="Arial" w:cs="Arial"/>
          <w:b/>
          <w:sz w:val="24"/>
          <w:szCs w:val="24"/>
          <w:u w:val="single"/>
        </w:rPr>
      </w:pPr>
      <w:r w:rsidRPr="00364DB3">
        <w:rPr>
          <w:rFonts w:ascii="Arial" w:hAnsi="Arial" w:cs="Arial"/>
          <w:b/>
          <w:sz w:val="24"/>
          <w:szCs w:val="24"/>
          <w:u w:val="single"/>
        </w:rPr>
        <w:t>Methodology and Rationale</w:t>
      </w:r>
    </w:p>
    <w:p w:rsidR="009B6F82" w:rsidRDefault="009B6F82" w:rsidP="00482029">
      <w:pPr>
        <w:jc w:val="both"/>
        <w:rPr>
          <w:rFonts w:ascii="Arial" w:hAnsi="Arial" w:cs="Arial"/>
          <w:sz w:val="24"/>
          <w:szCs w:val="24"/>
        </w:rPr>
      </w:pPr>
      <w:r>
        <w:rPr>
          <w:rFonts w:ascii="Arial" w:hAnsi="Arial" w:cs="Arial"/>
          <w:sz w:val="24"/>
          <w:szCs w:val="24"/>
        </w:rPr>
        <w:t>The method chosen for delivery was established by the author at the commencement of research</w:t>
      </w:r>
      <w:r w:rsidR="00934D16">
        <w:rPr>
          <w:rFonts w:ascii="Arial" w:hAnsi="Arial" w:cs="Arial"/>
          <w:sz w:val="24"/>
          <w:szCs w:val="24"/>
        </w:rPr>
        <w:t>, in 2010</w:t>
      </w:r>
      <w:r>
        <w:rPr>
          <w:rFonts w:ascii="Arial" w:hAnsi="Arial" w:cs="Arial"/>
          <w:sz w:val="24"/>
          <w:szCs w:val="24"/>
        </w:rPr>
        <w:t xml:space="preserve">.  This method is </w:t>
      </w:r>
      <w:r w:rsidR="002E7A97">
        <w:rPr>
          <w:rFonts w:ascii="Arial" w:hAnsi="Arial" w:cs="Arial"/>
          <w:sz w:val="24"/>
          <w:szCs w:val="24"/>
        </w:rPr>
        <w:t>to</w:t>
      </w:r>
      <w:r>
        <w:rPr>
          <w:rFonts w:ascii="Arial" w:hAnsi="Arial" w:cs="Arial"/>
          <w:sz w:val="24"/>
          <w:szCs w:val="24"/>
        </w:rPr>
        <w:t xml:space="preserve"> use</w:t>
      </w:r>
      <w:r w:rsidR="002E7A97">
        <w:rPr>
          <w:rFonts w:ascii="Arial" w:hAnsi="Arial" w:cs="Arial"/>
          <w:sz w:val="24"/>
          <w:szCs w:val="24"/>
        </w:rPr>
        <w:t xml:space="preserve"> a realistic</w:t>
      </w:r>
      <w:r>
        <w:rPr>
          <w:rFonts w:ascii="Arial" w:hAnsi="Arial" w:cs="Arial"/>
          <w:sz w:val="24"/>
          <w:szCs w:val="24"/>
        </w:rPr>
        <w:t xml:space="preserve"> industrial simulation, resulting in</w:t>
      </w:r>
      <w:r w:rsidR="002E7A97">
        <w:rPr>
          <w:rFonts w:ascii="Arial" w:hAnsi="Arial" w:cs="Arial"/>
          <w:sz w:val="24"/>
          <w:szCs w:val="24"/>
        </w:rPr>
        <w:t xml:space="preserve"> assessment </w:t>
      </w:r>
      <w:r w:rsidR="00934D16">
        <w:rPr>
          <w:rFonts w:ascii="Arial" w:hAnsi="Arial" w:cs="Arial"/>
          <w:sz w:val="24"/>
          <w:szCs w:val="24"/>
        </w:rPr>
        <w:t xml:space="preserve">by </w:t>
      </w:r>
      <w:r>
        <w:rPr>
          <w:rFonts w:ascii="Arial" w:hAnsi="Arial" w:cs="Arial"/>
          <w:sz w:val="24"/>
          <w:szCs w:val="24"/>
        </w:rPr>
        <w:t>the submission of industry accepted documentation.  The rationale for this method of delivery is laid out in  previous work by the author, (Mclean, 2010), (Mclean,  2015).</w:t>
      </w:r>
      <w:r w:rsidR="00934D16">
        <w:rPr>
          <w:rFonts w:ascii="Arial" w:hAnsi="Arial" w:cs="Arial"/>
          <w:sz w:val="24"/>
          <w:szCs w:val="24"/>
        </w:rPr>
        <w:t xml:space="preserve">  I</w:t>
      </w:r>
      <w:r w:rsidR="00863927">
        <w:rPr>
          <w:rFonts w:ascii="Arial" w:hAnsi="Arial" w:cs="Arial"/>
          <w:sz w:val="24"/>
          <w:szCs w:val="24"/>
        </w:rPr>
        <w:t xml:space="preserve">ndustrial simulation </w:t>
      </w:r>
      <w:r w:rsidR="002E7A97">
        <w:rPr>
          <w:rFonts w:ascii="Arial" w:hAnsi="Arial" w:cs="Arial"/>
          <w:sz w:val="24"/>
          <w:szCs w:val="24"/>
        </w:rPr>
        <w:t xml:space="preserve">uses </w:t>
      </w:r>
      <w:r w:rsidR="00863927">
        <w:rPr>
          <w:rFonts w:ascii="Arial" w:hAnsi="Arial" w:cs="Arial"/>
          <w:sz w:val="24"/>
          <w:szCs w:val="24"/>
        </w:rPr>
        <w:t xml:space="preserve"> an enquiry based learning </w:t>
      </w:r>
      <w:r w:rsidR="002E7A97">
        <w:rPr>
          <w:rFonts w:ascii="Arial" w:hAnsi="Arial" w:cs="Arial"/>
          <w:sz w:val="24"/>
          <w:szCs w:val="24"/>
        </w:rPr>
        <w:t>pedagogy</w:t>
      </w:r>
      <w:r w:rsidR="00863927">
        <w:rPr>
          <w:rFonts w:ascii="Arial" w:hAnsi="Arial" w:cs="Arial"/>
          <w:sz w:val="24"/>
          <w:szCs w:val="24"/>
        </w:rPr>
        <w:t xml:space="preserve">. This methodology has proved successful </w:t>
      </w:r>
      <w:r w:rsidR="00F54D7E">
        <w:rPr>
          <w:rFonts w:ascii="Arial" w:hAnsi="Arial" w:cs="Arial"/>
          <w:sz w:val="24"/>
          <w:szCs w:val="24"/>
        </w:rPr>
        <w:t xml:space="preserve">in previous simulations </w:t>
      </w:r>
      <w:r w:rsidR="00863927">
        <w:rPr>
          <w:rFonts w:ascii="Arial" w:hAnsi="Arial" w:cs="Arial"/>
          <w:sz w:val="24"/>
          <w:szCs w:val="24"/>
        </w:rPr>
        <w:t xml:space="preserve">both in terms of </w:t>
      </w:r>
      <w:r w:rsidR="00F54D7E">
        <w:rPr>
          <w:rFonts w:ascii="Arial" w:hAnsi="Arial" w:cs="Arial"/>
          <w:sz w:val="24"/>
          <w:szCs w:val="24"/>
        </w:rPr>
        <w:t xml:space="preserve">learner </w:t>
      </w:r>
      <w:r w:rsidR="00863927">
        <w:rPr>
          <w:rFonts w:ascii="Arial" w:hAnsi="Arial" w:cs="Arial"/>
          <w:sz w:val="24"/>
          <w:szCs w:val="24"/>
        </w:rPr>
        <w:t xml:space="preserve">achievement and participant feedback, (Mclean, 2015).  As </w:t>
      </w:r>
      <w:r w:rsidR="0040469D">
        <w:rPr>
          <w:rFonts w:ascii="Arial" w:hAnsi="Arial" w:cs="Arial"/>
          <w:sz w:val="24"/>
          <w:szCs w:val="24"/>
        </w:rPr>
        <w:t>identified</w:t>
      </w:r>
      <w:r w:rsidR="00863927">
        <w:rPr>
          <w:rFonts w:ascii="Arial" w:hAnsi="Arial" w:cs="Arial"/>
          <w:sz w:val="24"/>
          <w:szCs w:val="24"/>
        </w:rPr>
        <w:t xml:space="preserve"> by Nunnington, the enhanced learning</w:t>
      </w:r>
      <w:r w:rsidR="002E7A97">
        <w:rPr>
          <w:rFonts w:ascii="Arial" w:hAnsi="Arial" w:cs="Arial"/>
          <w:sz w:val="24"/>
          <w:szCs w:val="24"/>
        </w:rPr>
        <w:t xml:space="preserve"> from student focused learning </w:t>
      </w:r>
      <w:r w:rsidR="00863927">
        <w:rPr>
          <w:rFonts w:ascii="Arial" w:hAnsi="Arial" w:cs="Arial"/>
          <w:sz w:val="24"/>
          <w:szCs w:val="24"/>
        </w:rPr>
        <w:t xml:space="preserve"> comes from increasing the challenge placed upon</w:t>
      </w:r>
      <w:r w:rsidR="002E7A97">
        <w:rPr>
          <w:rFonts w:ascii="Arial" w:hAnsi="Arial" w:cs="Arial"/>
          <w:sz w:val="24"/>
          <w:szCs w:val="24"/>
        </w:rPr>
        <w:t xml:space="preserve"> those  learners, (Nunnington 2009) T</w:t>
      </w:r>
      <w:r w:rsidR="00ED76DD">
        <w:rPr>
          <w:rFonts w:ascii="Arial" w:hAnsi="Arial" w:cs="Arial"/>
          <w:sz w:val="24"/>
          <w:szCs w:val="24"/>
        </w:rPr>
        <w:t xml:space="preserve">hey are </w:t>
      </w:r>
      <w:r w:rsidR="002E7A97">
        <w:rPr>
          <w:rFonts w:ascii="Arial" w:hAnsi="Arial" w:cs="Arial"/>
          <w:sz w:val="24"/>
          <w:szCs w:val="24"/>
        </w:rPr>
        <w:t xml:space="preserve">effectively </w:t>
      </w:r>
      <w:r w:rsidR="00863927">
        <w:rPr>
          <w:rFonts w:ascii="Arial" w:hAnsi="Arial" w:cs="Arial"/>
          <w:sz w:val="24"/>
          <w:szCs w:val="24"/>
        </w:rPr>
        <w:t xml:space="preserve"> taken from </w:t>
      </w:r>
      <w:r w:rsidR="00ED76DD">
        <w:rPr>
          <w:rFonts w:ascii="Arial" w:hAnsi="Arial" w:cs="Arial"/>
          <w:sz w:val="24"/>
          <w:szCs w:val="24"/>
        </w:rPr>
        <w:t xml:space="preserve">the </w:t>
      </w:r>
      <w:r w:rsidR="00863927">
        <w:rPr>
          <w:rFonts w:ascii="Arial" w:hAnsi="Arial" w:cs="Arial"/>
          <w:sz w:val="24"/>
          <w:szCs w:val="24"/>
        </w:rPr>
        <w:t>comfort zone</w:t>
      </w:r>
      <w:r w:rsidR="00934D16">
        <w:rPr>
          <w:rFonts w:ascii="Arial" w:hAnsi="Arial" w:cs="Arial"/>
          <w:sz w:val="24"/>
          <w:szCs w:val="24"/>
        </w:rPr>
        <w:t xml:space="preserve"> of a </w:t>
      </w:r>
      <w:r w:rsidR="00863927">
        <w:rPr>
          <w:rFonts w:ascii="Arial" w:hAnsi="Arial" w:cs="Arial"/>
          <w:sz w:val="24"/>
          <w:szCs w:val="24"/>
        </w:rPr>
        <w:t xml:space="preserve"> classroom into </w:t>
      </w:r>
      <w:r w:rsidR="00934D16">
        <w:rPr>
          <w:rFonts w:ascii="Arial" w:hAnsi="Arial" w:cs="Arial"/>
          <w:sz w:val="24"/>
          <w:szCs w:val="24"/>
        </w:rPr>
        <w:t xml:space="preserve">often </w:t>
      </w:r>
      <w:r w:rsidR="00863927">
        <w:rPr>
          <w:rFonts w:ascii="Arial" w:hAnsi="Arial" w:cs="Arial"/>
          <w:sz w:val="24"/>
          <w:szCs w:val="24"/>
        </w:rPr>
        <w:t>unfamiliar site based settings.  It is the author’s belief that collateral damage to some learners for the gain of ad</w:t>
      </w:r>
      <w:r w:rsidR="00934D16">
        <w:rPr>
          <w:rFonts w:ascii="Arial" w:hAnsi="Arial" w:cs="Arial"/>
          <w:sz w:val="24"/>
          <w:szCs w:val="24"/>
        </w:rPr>
        <w:t xml:space="preserve">ditional learning for others is </w:t>
      </w:r>
      <w:r w:rsidR="00863927">
        <w:rPr>
          <w:rFonts w:ascii="Arial" w:hAnsi="Arial" w:cs="Arial"/>
          <w:sz w:val="24"/>
          <w:szCs w:val="24"/>
        </w:rPr>
        <w:t xml:space="preserve">unacceptable, and can be avoided by </w:t>
      </w:r>
      <w:r w:rsidR="00364DB3">
        <w:rPr>
          <w:rFonts w:ascii="Arial" w:hAnsi="Arial" w:cs="Arial"/>
          <w:sz w:val="24"/>
          <w:szCs w:val="24"/>
        </w:rPr>
        <w:t xml:space="preserve">the careful organisation and delivery of the activity.  It is also the belief of the author that </w:t>
      </w:r>
      <w:r w:rsidR="00934D16">
        <w:rPr>
          <w:rFonts w:ascii="Arial" w:hAnsi="Arial" w:cs="Arial"/>
          <w:sz w:val="24"/>
          <w:szCs w:val="24"/>
        </w:rPr>
        <w:t xml:space="preserve">the </w:t>
      </w:r>
      <w:r w:rsidR="00364DB3">
        <w:rPr>
          <w:rFonts w:ascii="Arial" w:hAnsi="Arial" w:cs="Arial"/>
          <w:sz w:val="24"/>
          <w:szCs w:val="24"/>
        </w:rPr>
        <w:t>evaluation of previous simulations can enhance future ones.</w:t>
      </w:r>
      <w:r w:rsidR="00373E82">
        <w:rPr>
          <w:rFonts w:ascii="Arial" w:hAnsi="Arial" w:cs="Arial"/>
          <w:sz w:val="24"/>
          <w:szCs w:val="24"/>
        </w:rPr>
        <w:t xml:space="preserve"> It is the view of Savery that failure to undertake this</w:t>
      </w:r>
      <w:r w:rsidR="00AC3291">
        <w:rPr>
          <w:rFonts w:ascii="Arial" w:hAnsi="Arial" w:cs="Arial"/>
          <w:sz w:val="24"/>
          <w:szCs w:val="24"/>
        </w:rPr>
        <w:t xml:space="preserve"> evaluation and evolution</w:t>
      </w:r>
      <w:r w:rsidR="00373E82">
        <w:rPr>
          <w:rFonts w:ascii="Arial" w:hAnsi="Arial" w:cs="Arial"/>
          <w:sz w:val="24"/>
          <w:szCs w:val="24"/>
        </w:rPr>
        <w:t xml:space="preserve"> is one of the reasons for a lack of success in any prob</w:t>
      </w:r>
      <w:r w:rsidR="00AC3291">
        <w:rPr>
          <w:rFonts w:ascii="Arial" w:hAnsi="Arial" w:cs="Arial"/>
          <w:sz w:val="24"/>
          <w:szCs w:val="24"/>
        </w:rPr>
        <w:t xml:space="preserve">lem based learning pedagogy, of </w:t>
      </w:r>
      <w:r w:rsidR="00373E82">
        <w:rPr>
          <w:rFonts w:ascii="Arial" w:hAnsi="Arial" w:cs="Arial"/>
          <w:sz w:val="24"/>
          <w:szCs w:val="24"/>
        </w:rPr>
        <w:t>which enquiry based learning</w:t>
      </w:r>
      <w:r w:rsidR="00AC3291">
        <w:rPr>
          <w:rFonts w:ascii="Arial" w:hAnsi="Arial" w:cs="Arial"/>
          <w:sz w:val="24"/>
          <w:szCs w:val="24"/>
        </w:rPr>
        <w:t xml:space="preserve"> forms a branch</w:t>
      </w:r>
      <w:r w:rsidR="00373E82">
        <w:rPr>
          <w:rFonts w:ascii="Arial" w:hAnsi="Arial" w:cs="Arial"/>
          <w:sz w:val="24"/>
          <w:szCs w:val="24"/>
        </w:rPr>
        <w:t xml:space="preserve"> </w:t>
      </w:r>
      <w:r w:rsidR="00AC3291">
        <w:rPr>
          <w:rFonts w:ascii="Arial" w:hAnsi="Arial" w:cs="Arial"/>
          <w:sz w:val="24"/>
          <w:szCs w:val="24"/>
        </w:rPr>
        <w:t>, (Savery,  2006).</w:t>
      </w:r>
    </w:p>
    <w:p w:rsidR="00C33EA8" w:rsidRDefault="00E24E2C" w:rsidP="00C33EA8">
      <w:pPr>
        <w:spacing w:after="0"/>
        <w:jc w:val="both"/>
        <w:rPr>
          <w:rFonts w:ascii="Arial" w:hAnsi="Arial" w:cs="Arial"/>
          <w:sz w:val="24"/>
          <w:szCs w:val="24"/>
        </w:rPr>
      </w:pPr>
      <w:r>
        <w:rPr>
          <w:rFonts w:ascii="Arial" w:hAnsi="Arial" w:cs="Arial"/>
          <w:sz w:val="24"/>
          <w:szCs w:val="24"/>
        </w:rPr>
        <w:t>In order for this methodology to be a successful</w:t>
      </w:r>
      <w:r w:rsidR="002E7A97">
        <w:rPr>
          <w:rFonts w:ascii="Arial" w:hAnsi="Arial" w:cs="Arial"/>
          <w:sz w:val="24"/>
          <w:szCs w:val="24"/>
        </w:rPr>
        <w:t xml:space="preserve"> there needs to occur an </w:t>
      </w:r>
      <w:r>
        <w:rPr>
          <w:rFonts w:ascii="Arial" w:hAnsi="Arial" w:cs="Arial"/>
          <w:sz w:val="24"/>
          <w:szCs w:val="24"/>
        </w:rPr>
        <w:t xml:space="preserve"> evolution of </w:t>
      </w:r>
      <w:r w:rsidR="002E7A97">
        <w:rPr>
          <w:rFonts w:ascii="Arial" w:hAnsi="Arial" w:cs="Arial"/>
          <w:sz w:val="24"/>
          <w:szCs w:val="24"/>
        </w:rPr>
        <w:t xml:space="preserve">the </w:t>
      </w:r>
      <w:r>
        <w:rPr>
          <w:rFonts w:ascii="Arial" w:hAnsi="Arial" w:cs="Arial"/>
          <w:sz w:val="24"/>
          <w:szCs w:val="24"/>
        </w:rPr>
        <w:t>pedagogy</w:t>
      </w:r>
      <w:r w:rsidR="002E7A97">
        <w:rPr>
          <w:rFonts w:ascii="Arial" w:hAnsi="Arial" w:cs="Arial"/>
          <w:sz w:val="24"/>
          <w:szCs w:val="24"/>
        </w:rPr>
        <w:t>.  T</w:t>
      </w:r>
      <w:r>
        <w:rPr>
          <w:rFonts w:ascii="Arial" w:hAnsi="Arial" w:cs="Arial"/>
          <w:sz w:val="24"/>
          <w:szCs w:val="24"/>
        </w:rPr>
        <w:t xml:space="preserve">he results of all simulations must be evaluated and the </w:t>
      </w:r>
      <w:r w:rsidR="00C33EA8">
        <w:rPr>
          <w:rFonts w:ascii="Arial" w:hAnsi="Arial" w:cs="Arial"/>
          <w:sz w:val="24"/>
          <w:szCs w:val="24"/>
        </w:rPr>
        <w:t xml:space="preserve">lessons learned used to enhance the next one.  This effectively describes action research, which is a </w:t>
      </w:r>
      <w:r w:rsidR="004A04A3">
        <w:rPr>
          <w:rFonts w:ascii="Arial" w:hAnsi="Arial" w:cs="Arial"/>
          <w:sz w:val="24"/>
          <w:szCs w:val="24"/>
        </w:rPr>
        <w:t>circular</w:t>
      </w:r>
      <w:r w:rsidR="00C33EA8">
        <w:rPr>
          <w:rFonts w:ascii="Arial" w:hAnsi="Arial" w:cs="Arial"/>
          <w:sz w:val="24"/>
          <w:szCs w:val="24"/>
        </w:rPr>
        <w:t xml:space="preserve"> process of planning, execution, evaluation, enhanced planning, execution, etc. </w:t>
      </w:r>
      <w:r w:rsidR="002E7A97">
        <w:rPr>
          <w:rFonts w:ascii="Arial" w:hAnsi="Arial" w:cs="Arial"/>
          <w:sz w:val="24"/>
          <w:szCs w:val="24"/>
        </w:rPr>
        <w:t xml:space="preserve">and is </w:t>
      </w:r>
      <w:r w:rsidR="00934D16">
        <w:rPr>
          <w:rFonts w:ascii="Arial" w:hAnsi="Arial" w:cs="Arial"/>
          <w:sz w:val="24"/>
          <w:szCs w:val="24"/>
        </w:rPr>
        <w:t xml:space="preserve">in the author’s view </w:t>
      </w:r>
      <w:r w:rsidR="002E7A97">
        <w:rPr>
          <w:rFonts w:ascii="Arial" w:hAnsi="Arial" w:cs="Arial"/>
          <w:sz w:val="24"/>
          <w:szCs w:val="24"/>
        </w:rPr>
        <w:t>common sense teaching practice.</w:t>
      </w:r>
    </w:p>
    <w:p w:rsidR="00261FE2" w:rsidRDefault="00261FE2" w:rsidP="00C33EA8">
      <w:pPr>
        <w:spacing w:after="0"/>
        <w:jc w:val="both"/>
        <w:rPr>
          <w:rFonts w:ascii="Arial" w:hAnsi="Arial" w:cs="Arial"/>
          <w:sz w:val="24"/>
          <w:szCs w:val="24"/>
        </w:rPr>
      </w:pPr>
    </w:p>
    <w:p w:rsidR="00C33EA8" w:rsidRDefault="00C33EA8" w:rsidP="00C33EA8">
      <w:pPr>
        <w:jc w:val="both"/>
        <w:rPr>
          <w:rFonts w:ascii="Arial" w:hAnsi="Arial" w:cs="Arial"/>
          <w:iCs/>
          <w:sz w:val="24"/>
          <w:szCs w:val="24"/>
        </w:rPr>
      </w:pPr>
      <w:r w:rsidRPr="00C33EA8">
        <w:rPr>
          <w:rFonts w:ascii="Arial" w:hAnsi="Arial" w:cs="Arial"/>
          <w:i/>
          <w:iCs/>
          <w:sz w:val="24"/>
          <w:szCs w:val="24"/>
        </w:rPr>
        <w:t xml:space="preserve">"Action research is the name given to a particular way of researching your own learning.  It is a practical way of looking at your practice in order to check whether it is as you feel it should be. If you believe your practice is as it should be you will be </w:t>
      </w:r>
      <w:r w:rsidRPr="00C33EA8">
        <w:rPr>
          <w:rFonts w:ascii="Arial" w:hAnsi="Arial" w:cs="Arial"/>
          <w:i/>
          <w:iCs/>
          <w:sz w:val="24"/>
          <w:szCs w:val="24"/>
        </w:rPr>
        <w:lastRenderedPageBreak/>
        <w:t>able to explain how and why you believe this is the case;  you will be able to produce evidence to support your claims.  If you feel your practice needs attention in some way you will be able to take action to improve it and then produce evidence to show in which way the practice has improved."</w:t>
      </w:r>
      <w:r>
        <w:rPr>
          <w:rFonts w:ascii="Arial" w:hAnsi="Arial" w:cs="Arial"/>
          <w:i/>
          <w:iCs/>
          <w:sz w:val="24"/>
          <w:szCs w:val="24"/>
        </w:rPr>
        <w:t xml:space="preserve">  </w:t>
      </w:r>
      <w:r w:rsidRPr="00C33EA8">
        <w:rPr>
          <w:rFonts w:ascii="Arial" w:hAnsi="Arial" w:cs="Arial"/>
          <w:iCs/>
          <w:sz w:val="24"/>
          <w:szCs w:val="24"/>
        </w:rPr>
        <w:t>(</w:t>
      </w:r>
      <w:r w:rsidRPr="00C33EA8">
        <w:rPr>
          <w:rFonts w:ascii="Arial" w:hAnsi="Arial" w:cs="Arial"/>
          <w:sz w:val="24"/>
          <w:szCs w:val="24"/>
        </w:rPr>
        <w:t>Mcniff &amp; Whitehead, 2002</w:t>
      </w:r>
      <w:r w:rsidRPr="00C33EA8">
        <w:rPr>
          <w:rFonts w:ascii="Arial" w:hAnsi="Arial" w:cs="Arial"/>
          <w:iCs/>
          <w:sz w:val="24"/>
          <w:szCs w:val="24"/>
        </w:rPr>
        <w:t>)</w:t>
      </w:r>
      <w:r>
        <w:rPr>
          <w:rFonts w:ascii="Arial" w:hAnsi="Arial" w:cs="Arial"/>
          <w:iCs/>
          <w:sz w:val="24"/>
          <w:szCs w:val="24"/>
        </w:rPr>
        <w:t>.</w:t>
      </w:r>
    </w:p>
    <w:p w:rsidR="000B0212" w:rsidRDefault="00C33EA8" w:rsidP="00C33EA8">
      <w:pPr>
        <w:jc w:val="both"/>
        <w:rPr>
          <w:rFonts w:ascii="Arial" w:hAnsi="Arial" w:cs="Arial"/>
          <w:sz w:val="24"/>
          <w:szCs w:val="24"/>
        </w:rPr>
      </w:pPr>
      <w:r w:rsidRPr="000B0212">
        <w:rPr>
          <w:rFonts w:ascii="Arial" w:hAnsi="Arial" w:cs="Arial"/>
          <w:iCs/>
          <w:sz w:val="24"/>
          <w:szCs w:val="24"/>
        </w:rPr>
        <w:t>Action research is often shown</w:t>
      </w:r>
      <w:r w:rsidR="002E7A97">
        <w:rPr>
          <w:rFonts w:ascii="Arial" w:hAnsi="Arial" w:cs="Arial"/>
          <w:iCs/>
          <w:sz w:val="24"/>
          <w:szCs w:val="24"/>
        </w:rPr>
        <w:t xml:space="preserve"> diagrammatically </w:t>
      </w:r>
      <w:r w:rsidRPr="000B0212">
        <w:rPr>
          <w:rFonts w:ascii="Arial" w:hAnsi="Arial" w:cs="Arial"/>
          <w:iCs/>
          <w:sz w:val="24"/>
          <w:szCs w:val="24"/>
        </w:rPr>
        <w:t xml:space="preserve"> as a four stage process, which Waters and Adam describe as being, </w:t>
      </w:r>
      <w:r w:rsidRPr="000B0212">
        <w:rPr>
          <w:rFonts w:ascii="Arial" w:hAnsi="Arial" w:cs="Arial"/>
          <w:sz w:val="24"/>
          <w:szCs w:val="24"/>
        </w:rPr>
        <w:t xml:space="preserve">planning, action, monitoring and reflection,  (Waters &amp; Adam 2006), however the author has included a fifth stage </w:t>
      </w:r>
      <w:r w:rsidR="005F506E">
        <w:rPr>
          <w:rFonts w:ascii="Arial" w:hAnsi="Arial" w:cs="Arial"/>
          <w:sz w:val="24"/>
          <w:szCs w:val="24"/>
        </w:rPr>
        <w:t>by</w:t>
      </w:r>
      <w:r w:rsidRPr="000B0212">
        <w:rPr>
          <w:rFonts w:ascii="Arial" w:hAnsi="Arial" w:cs="Arial"/>
          <w:sz w:val="24"/>
          <w:szCs w:val="24"/>
        </w:rPr>
        <w:t xml:space="preserve"> including ideas </w:t>
      </w:r>
      <w:r w:rsidR="000B0212" w:rsidRPr="000B0212">
        <w:rPr>
          <w:rFonts w:ascii="Arial" w:hAnsi="Arial" w:cs="Arial"/>
          <w:sz w:val="24"/>
          <w:szCs w:val="24"/>
        </w:rPr>
        <w:t>gle</w:t>
      </w:r>
      <w:r w:rsidR="005F506E">
        <w:rPr>
          <w:rFonts w:ascii="Arial" w:hAnsi="Arial" w:cs="Arial"/>
          <w:sz w:val="24"/>
          <w:szCs w:val="24"/>
        </w:rPr>
        <w:t>a</w:t>
      </w:r>
      <w:r w:rsidR="000B0212" w:rsidRPr="000B0212">
        <w:rPr>
          <w:rFonts w:ascii="Arial" w:hAnsi="Arial" w:cs="Arial"/>
          <w:sz w:val="24"/>
          <w:szCs w:val="24"/>
        </w:rPr>
        <w:t xml:space="preserve">ned </w:t>
      </w:r>
      <w:r w:rsidRPr="000B0212">
        <w:rPr>
          <w:rFonts w:ascii="Arial" w:hAnsi="Arial" w:cs="Arial"/>
          <w:sz w:val="24"/>
          <w:szCs w:val="24"/>
        </w:rPr>
        <w:t>from external research</w:t>
      </w:r>
      <w:r w:rsidR="000B0212" w:rsidRPr="000B0212">
        <w:rPr>
          <w:rFonts w:ascii="Arial" w:hAnsi="Arial" w:cs="Arial"/>
          <w:sz w:val="24"/>
          <w:szCs w:val="24"/>
        </w:rPr>
        <w:t xml:space="preserve">  reading and observation of the practice of others.</w:t>
      </w:r>
      <w:r w:rsidR="000B0212">
        <w:rPr>
          <w:rFonts w:ascii="Arial" w:hAnsi="Arial" w:cs="Arial"/>
          <w:sz w:val="24"/>
          <w:szCs w:val="24"/>
        </w:rPr>
        <w:t xml:space="preserve">  The practice described later in this paper evolved over a five year period of research evaluation and practice.</w:t>
      </w:r>
    </w:p>
    <w:p w:rsidR="00364DB3" w:rsidRDefault="00364DB3" w:rsidP="00482029">
      <w:pPr>
        <w:jc w:val="both"/>
        <w:rPr>
          <w:rFonts w:ascii="Arial" w:hAnsi="Arial" w:cs="Arial"/>
          <w:b/>
          <w:sz w:val="24"/>
          <w:szCs w:val="24"/>
          <w:u w:val="single"/>
        </w:rPr>
      </w:pPr>
      <w:r w:rsidRPr="000B0212">
        <w:rPr>
          <w:rFonts w:ascii="Arial" w:hAnsi="Arial" w:cs="Arial"/>
          <w:b/>
          <w:sz w:val="24"/>
          <w:szCs w:val="24"/>
          <w:u w:val="single"/>
        </w:rPr>
        <w:t>The areas identified as req</w:t>
      </w:r>
      <w:r w:rsidR="000B0212">
        <w:rPr>
          <w:rFonts w:ascii="Arial" w:hAnsi="Arial" w:cs="Arial"/>
          <w:b/>
          <w:sz w:val="24"/>
          <w:szCs w:val="24"/>
          <w:u w:val="single"/>
        </w:rPr>
        <w:t>uiring careful organisation</w:t>
      </w:r>
    </w:p>
    <w:p w:rsidR="001517D8" w:rsidRPr="001517D8" w:rsidRDefault="001517D8" w:rsidP="00482029">
      <w:pPr>
        <w:jc w:val="both"/>
        <w:rPr>
          <w:rFonts w:ascii="Arial" w:hAnsi="Arial" w:cs="Arial"/>
          <w:i/>
          <w:sz w:val="24"/>
          <w:szCs w:val="24"/>
        </w:rPr>
      </w:pPr>
      <w:r>
        <w:rPr>
          <w:rFonts w:ascii="Arial" w:hAnsi="Arial" w:cs="Arial"/>
          <w:i/>
          <w:sz w:val="24"/>
          <w:szCs w:val="24"/>
        </w:rPr>
        <w:t>“The problem should be interesting, relevant and engaging to foster learner ownership”, (Jona</w:t>
      </w:r>
      <w:r w:rsidR="005918A6">
        <w:rPr>
          <w:rFonts w:ascii="Arial" w:hAnsi="Arial" w:cs="Arial"/>
          <w:i/>
          <w:sz w:val="24"/>
          <w:szCs w:val="24"/>
        </w:rPr>
        <w:t>s</w:t>
      </w:r>
      <w:r>
        <w:rPr>
          <w:rFonts w:ascii="Arial" w:hAnsi="Arial" w:cs="Arial"/>
          <w:i/>
          <w:sz w:val="24"/>
          <w:szCs w:val="24"/>
        </w:rPr>
        <w:t>sen</w:t>
      </w:r>
      <w:r w:rsidR="005918A6">
        <w:rPr>
          <w:rFonts w:ascii="Arial" w:hAnsi="Arial" w:cs="Arial"/>
          <w:i/>
          <w:sz w:val="24"/>
          <w:szCs w:val="24"/>
        </w:rPr>
        <w:t>, 1999),</w:t>
      </w:r>
      <w:r>
        <w:rPr>
          <w:rFonts w:ascii="Arial" w:hAnsi="Arial" w:cs="Arial"/>
          <w:i/>
          <w:sz w:val="24"/>
          <w:szCs w:val="24"/>
        </w:rPr>
        <w:t xml:space="preserve">  </w:t>
      </w:r>
    </w:p>
    <w:p w:rsidR="00364DB3" w:rsidRPr="00364DB3" w:rsidRDefault="00364DB3" w:rsidP="00482029">
      <w:pPr>
        <w:jc w:val="both"/>
        <w:rPr>
          <w:rFonts w:ascii="Arial" w:hAnsi="Arial" w:cs="Arial"/>
          <w:sz w:val="24"/>
          <w:szCs w:val="24"/>
        </w:rPr>
      </w:pPr>
      <w:r w:rsidRPr="00364DB3">
        <w:rPr>
          <w:rFonts w:ascii="Arial" w:hAnsi="Arial" w:cs="Arial"/>
          <w:sz w:val="24"/>
          <w:szCs w:val="24"/>
          <w:u w:val="single"/>
        </w:rPr>
        <w:t>Realism and Appropriate Level of the Activity</w:t>
      </w:r>
      <w:r>
        <w:rPr>
          <w:rFonts w:ascii="Arial" w:hAnsi="Arial" w:cs="Arial"/>
          <w:sz w:val="24"/>
          <w:szCs w:val="24"/>
        </w:rPr>
        <w:t xml:space="preserve">, </w:t>
      </w:r>
      <w:r w:rsidR="00B8516D">
        <w:rPr>
          <w:rFonts w:ascii="Arial" w:hAnsi="Arial" w:cs="Arial"/>
          <w:sz w:val="24"/>
          <w:szCs w:val="24"/>
        </w:rPr>
        <w:t xml:space="preserve">It is the </w:t>
      </w:r>
      <w:r w:rsidR="00ED76DD">
        <w:rPr>
          <w:rFonts w:ascii="Arial" w:hAnsi="Arial" w:cs="Arial"/>
          <w:sz w:val="24"/>
          <w:szCs w:val="24"/>
        </w:rPr>
        <w:t xml:space="preserve">professional </w:t>
      </w:r>
      <w:r w:rsidR="00B8516D">
        <w:rPr>
          <w:rFonts w:ascii="Arial" w:hAnsi="Arial" w:cs="Arial"/>
          <w:sz w:val="24"/>
          <w:szCs w:val="24"/>
        </w:rPr>
        <w:t xml:space="preserve">experience of the author that an undergraduate </w:t>
      </w:r>
      <w:r w:rsidR="005F506E">
        <w:rPr>
          <w:rFonts w:ascii="Arial" w:hAnsi="Arial" w:cs="Arial"/>
          <w:sz w:val="24"/>
          <w:szCs w:val="24"/>
        </w:rPr>
        <w:t xml:space="preserve">when </w:t>
      </w:r>
      <w:r w:rsidR="00B8516D">
        <w:rPr>
          <w:rFonts w:ascii="Arial" w:hAnsi="Arial" w:cs="Arial"/>
          <w:sz w:val="24"/>
          <w:szCs w:val="24"/>
        </w:rPr>
        <w:t xml:space="preserve">told that they will adopt the role of a senior professional in a simulation will often not engage with the role as it is unrealistic for their level, </w:t>
      </w:r>
      <w:r w:rsidR="00ED76DD">
        <w:rPr>
          <w:rFonts w:ascii="Arial" w:hAnsi="Arial" w:cs="Arial"/>
          <w:sz w:val="24"/>
          <w:szCs w:val="24"/>
        </w:rPr>
        <w:t xml:space="preserve">therefore they </w:t>
      </w:r>
      <w:r w:rsidR="005F506E">
        <w:rPr>
          <w:rFonts w:ascii="Arial" w:hAnsi="Arial" w:cs="Arial"/>
          <w:sz w:val="24"/>
          <w:szCs w:val="24"/>
        </w:rPr>
        <w:t xml:space="preserve">do not believe they can </w:t>
      </w:r>
      <w:r w:rsidR="00ED76DD">
        <w:rPr>
          <w:rFonts w:ascii="Arial" w:hAnsi="Arial" w:cs="Arial"/>
          <w:sz w:val="24"/>
          <w:szCs w:val="24"/>
        </w:rPr>
        <w:t xml:space="preserve"> deliver at the required level. When asked however</w:t>
      </w:r>
      <w:r w:rsidR="00B8516D">
        <w:rPr>
          <w:rFonts w:ascii="Arial" w:hAnsi="Arial" w:cs="Arial"/>
          <w:sz w:val="24"/>
          <w:szCs w:val="24"/>
        </w:rPr>
        <w:t xml:space="preserve"> to fulfil the role and tasks commensurate with the level of </w:t>
      </w:r>
      <w:r w:rsidR="00AF244C">
        <w:rPr>
          <w:rFonts w:ascii="Arial" w:hAnsi="Arial" w:cs="Arial"/>
          <w:sz w:val="24"/>
          <w:szCs w:val="24"/>
        </w:rPr>
        <w:t>a newly graduated surveyor, the learner can</w:t>
      </w:r>
      <w:r w:rsidR="005F506E">
        <w:rPr>
          <w:rFonts w:ascii="Arial" w:hAnsi="Arial" w:cs="Arial"/>
          <w:sz w:val="24"/>
          <w:szCs w:val="24"/>
        </w:rPr>
        <w:t xml:space="preserve"> more often</w:t>
      </w:r>
      <w:r w:rsidR="00AF244C">
        <w:rPr>
          <w:rFonts w:ascii="Arial" w:hAnsi="Arial" w:cs="Arial"/>
          <w:sz w:val="24"/>
          <w:szCs w:val="24"/>
        </w:rPr>
        <w:t xml:space="preserve"> engage realistically with the simulation. Khan and ORourke cite the need for learners to own sufficient skills or access to the required knowledge to participate in a realistic manner, which means the activity needs to be realistic for the</w:t>
      </w:r>
      <w:r w:rsidR="00934D16">
        <w:rPr>
          <w:rFonts w:ascii="Arial" w:hAnsi="Arial" w:cs="Arial"/>
          <w:sz w:val="24"/>
          <w:szCs w:val="24"/>
        </w:rPr>
        <w:t xml:space="preserve"> knowledge and skill </w:t>
      </w:r>
      <w:r w:rsidR="00AF244C">
        <w:rPr>
          <w:rFonts w:ascii="Arial" w:hAnsi="Arial" w:cs="Arial"/>
          <w:sz w:val="24"/>
          <w:szCs w:val="24"/>
        </w:rPr>
        <w:t xml:space="preserve"> level of learner, </w:t>
      </w:r>
      <w:r w:rsidR="00ED76DD">
        <w:rPr>
          <w:rFonts w:ascii="Arial" w:hAnsi="Arial" w:cs="Arial"/>
          <w:sz w:val="24"/>
          <w:szCs w:val="24"/>
        </w:rPr>
        <w:t>or they are incapable of learning at a high enough level</w:t>
      </w:r>
      <w:r w:rsidR="005F506E">
        <w:rPr>
          <w:rFonts w:ascii="Arial" w:hAnsi="Arial" w:cs="Arial"/>
          <w:sz w:val="24"/>
          <w:szCs w:val="24"/>
        </w:rPr>
        <w:t xml:space="preserve"> to complete the simulation’s outcomes</w:t>
      </w:r>
      <w:r w:rsidR="00ED76DD">
        <w:rPr>
          <w:rFonts w:ascii="Arial" w:hAnsi="Arial" w:cs="Arial"/>
          <w:sz w:val="24"/>
          <w:szCs w:val="24"/>
        </w:rPr>
        <w:t xml:space="preserve">, </w:t>
      </w:r>
      <w:r w:rsidR="00AF244C">
        <w:rPr>
          <w:rFonts w:ascii="Arial" w:hAnsi="Arial" w:cs="Arial"/>
          <w:sz w:val="24"/>
          <w:szCs w:val="24"/>
        </w:rPr>
        <w:t xml:space="preserve">(Khan &amp; ORourke, 2004).  Doyle and Brown cite the need for a simulation to </w:t>
      </w:r>
      <w:r w:rsidR="0040469D">
        <w:rPr>
          <w:rFonts w:ascii="Arial" w:hAnsi="Arial" w:cs="Arial"/>
          <w:sz w:val="24"/>
          <w:szCs w:val="24"/>
        </w:rPr>
        <w:t>be</w:t>
      </w:r>
      <w:r w:rsidR="00AF244C">
        <w:rPr>
          <w:rFonts w:ascii="Arial" w:hAnsi="Arial" w:cs="Arial"/>
          <w:sz w:val="24"/>
          <w:szCs w:val="24"/>
        </w:rPr>
        <w:t xml:space="preserve"> realistic, in order for it to match the material delivered in the classroom, (Doyle and Brown, 2000). This effectively means every activity is designed</w:t>
      </w:r>
      <w:r w:rsidR="00934D16">
        <w:rPr>
          <w:rFonts w:ascii="Arial" w:hAnsi="Arial" w:cs="Arial"/>
          <w:sz w:val="24"/>
          <w:szCs w:val="24"/>
        </w:rPr>
        <w:t xml:space="preserve"> by the author </w:t>
      </w:r>
      <w:r w:rsidR="00AF244C">
        <w:rPr>
          <w:rFonts w:ascii="Arial" w:hAnsi="Arial" w:cs="Arial"/>
          <w:sz w:val="24"/>
          <w:szCs w:val="24"/>
        </w:rPr>
        <w:t xml:space="preserve"> to be realistic </w:t>
      </w:r>
      <w:r w:rsidR="005F506E">
        <w:rPr>
          <w:rFonts w:ascii="Arial" w:hAnsi="Arial" w:cs="Arial"/>
          <w:sz w:val="24"/>
          <w:szCs w:val="24"/>
        </w:rPr>
        <w:t xml:space="preserve">at </w:t>
      </w:r>
      <w:r w:rsidR="00AF244C">
        <w:rPr>
          <w:rFonts w:ascii="Arial" w:hAnsi="Arial" w:cs="Arial"/>
          <w:sz w:val="24"/>
          <w:szCs w:val="24"/>
        </w:rPr>
        <w:t xml:space="preserve"> the</w:t>
      </w:r>
      <w:r w:rsidR="005F506E">
        <w:rPr>
          <w:rFonts w:ascii="Arial" w:hAnsi="Arial" w:cs="Arial"/>
          <w:sz w:val="24"/>
          <w:szCs w:val="24"/>
        </w:rPr>
        <w:t xml:space="preserve"> level of the </w:t>
      </w:r>
      <w:r w:rsidR="00AF244C">
        <w:rPr>
          <w:rFonts w:ascii="Arial" w:hAnsi="Arial" w:cs="Arial"/>
          <w:sz w:val="24"/>
          <w:szCs w:val="24"/>
        </w:rPr>
        <w:t xml:space="preserve"> least able member of the participating cohort.  </w:t>
      </w:r>
      <w:r w:rsidR="002341F8">
        <w:rPr>
          <w:rFonts w:ascii="Arial" w:hAnsi="Arial" w:cs="Arial"/>
          <w:sz w:val="24"/>
          <w:szCs w:val="24"/>
        </w:rPr>
        <w:t>An activity analysed later, is a multi-disciplinary one where care was required to keep the activity relevant to learners from different backgrounds</w:t>
      </w:r>
      <w:r w:rsidR="005F506E">
        <w:rPr>
          <w:rFonts w:ascii="Arial" w:hAnsi="Arial" w:cs="Arial"/>
          <w:sz w:val="24"/>
          <w:szCs w:val="24"/>
        </w:rPr>
        <w:t>, and not lose realism by taking learners in to a different discipline</w:t>
      </w:r>
      <w:r w:rsidR="002341F8">
        <w:rPr>
          <w:rFonts w:ascii="Arial" w:hAnsi="Arial" w:cs="Arial"/>
          <w:sz w:val="24"/>
          <w:szCs w:val="24"/>
        </w:rPr>
        <w:t xml:space="preserve">.  This avoided what Claxton </w:t>
      </w:r>
      <w:r w:rsidR="0040469D">
        <w:rPr>
          <w:rFonts w:ascii="Arial" w:hAnsi="Arial" w:cs="Arial"/>
          <w:sz w:val="24"/>
          <w:szCs w:val="24"/>
        </w:rPr>
        <w:t>described</w:t>
      </w:r>
      <w:r w:rsidR="002341F8">
        <w:rPr>
          <w:rFonts w:ascii="Arial" w:hAnsi="Arial" w:cs="Arial"/>
          <w:sz w:val="24"/>
          <w:szCs w:val="24"/>
        </w:rPr>
        <w:t xml:space="preserve"> as </w:t>
      </w:r>
      <w:r w:rsidR="0040469D">
        <w:rPr>
          <w:rFonts w:ascii="Arial" w:hAnsi="Arial" w:cs="Arial"/>
          <w:sz w:val="24"/>
          <w:szCs w:val="24"/>
        </w:rPr>
        <w:t>disinhibition</w:t>
      </w:r>
      <w:r w:rsidR="002341F8">
        <w:rPr>
          <w:rFonts w:ascii="Arial" w:hAnsi="Arial" w:cs="Arial"/>
          <w:sz w:val="24"/>
          <w:szCs w:val="24"/>
        </w:rPr>
        <w:t xml:space="preserve"> where learners disengage and withdraw from the learning, (Claxton et al 1996).</w:t>
      </w:r>
    </w:p>
    <w:p w:rsidR="00364DB3" w:rsidRDefault="00364DB3" w:rsidP="00305E9D">
      <w:pPr>
        <w:spacing w:after="0"/>
        <w:jc w:val="both"/>
        <w:rPr>
          <w:rFonts w:ascii="Arial" w:hAnsi="Arial" w:cs="Arial"/>
          <w:sz w:val="24"/>
          <w:szCs w:val="24"/>
        </w:rPr>
      </w:pPr>
      <w:r w:rsidRPr="00364DB3">
        <w:rPr>
          <w:rFonts w:ascii="Arial" w:hAnsi="Arial" w:cs="Arial"/>
          <w:sz w:val="24"/>
          <w:szCs w:val="24"/>
          <w:u w:val="single"/>
        </w:rPr>
        <w:t>Location, Safety and Access to the Site</w:t>
      </w:r>
      <w:r w:rsidR="002341F8">
        <w:rPr>
          <w:rFonts w:ascii="Arial" w:hAnsi="Arial" w:cs="Arial"/>
          <w:sz w:val="24"/>
          <w:szCs w:val="24"/>
          <w:u w:val="single"/>
        </w:rPr>
        <w:t>.</w:t>
      </w:r>
      <w:r w:rsidR="002341F8">
        <w:rPr>
          <w:rFonts w:ascii="Arial" w:hAnsi="Arial" w:cs="Arial"/>
          <w:sz w:val="24"/>
          <w:szCs w:val="24"/>
        </w:rPr>
        <w:t xml:space="preserve">   Education as with every other form of activity is very much embedded within a strong health and safety culture.  Unfortunately most kinds of construction and surveying sites</w:t>
      </w:r>
      <w:r w:rsidR="005F506E">
        <w:rPr>
          <w:rFonts w:ascii="Arial" w:hAnsi="Arial" w:cs="Arial"/>
          <w:sz w:val="24"/>
          <w:szCs w:val="24"/>
        </w:rPr>
        <w:t xml:space="preserve">, required for a surveying simulation, </w:t>
      </w:r>
      <w:r w:rsidR="002341F8">
        <w:rPr>
          <w:rFonts w:ascii="Arial" w:hAnsi="Arial" w:cs="Arial"/>
          <w:sz w:val="24"/>
          <w:szCs w:val="24"/>
        </w:rPr>
        <w:t xml:space="preserve"> offer some degree of danger.  This is </w:t>
      </w:r>
      <w:r w:rsidR="0040469D">
        <w:rPr>
          <w:rFonts w:ascii="Arial" w:hAnsi="Arial" w:cs="Arial"/>
          <w:sz w:val="24"/>
          <w:szCs w:val="24"/>
        </w:rPr>
        <w:t>exasperated</w:t>
      </w:r>
      <w:r w:rsidR="005F506E">
        <w:rPr>
          <w:rFonts w:ascii="Arial" w:hAnsi="Arial" w:cs="Arial"/>
          <w:sz w:val="24"/>
          <w:szCs w:val="24"/>
        </w:rPr>
        <w:t xml:space="preserve"> in teaching  </w:t>
      </w:r>
      <w:r w:rsidR="002341F8">
        <w:rPr>
          <w:rFonts w:ascii="Arial" w:hAnsi="Arial" w:cs="Arial"/>
          <w:sz w:val="24"/>
          <w:szCs w:val="24"/>
        </w:rPr>
        <w:t xml:space="preserve"> by the numbers of learners </w:t>
      </w:r>
      <w:r w:rsidR="005F506E">
        <w:rPr>
          <w:rFonts w:ascii="Arial" w:hAnsi="Arial" w:cs="Arial"/>
          <w:sz w:val="24"/>
          <w:szCs w:val="24"/>
        </w:rPr>
        <w:t xml:space="preserve">who are </w:t>
      </w:r>
      <w:r w:rsidR="002341F8">
        <w:rPr>
          <w:rFonts w:ascii="Arial" w:hAnsi="Arial" w:cs="Arial"/>
          <w:sz w:val="24"/>
          <w:szCs w:val="24"/>
        </w:rPr>
        <w:t>present on site.</w:t>
      </w:r>
    </w:p>
    <w:p w:rsidR="00ED76DD" w:rsidRDefault="00ED76DD" w:rsidP="00305E9D">
      <w:pPr>
        <w:spacing w:after="0"/>
        <w:jc w:val="both"/>
        <w:rPr>
          <w:rFonts w:ascii="Arial" w:hAnsi="Arial" w:cs="Arial"/>
          <w:sz w:val="24"/>
          <w:szCs w:val="24"/>
        </w:rPr>
      </w:pPr>
    </w:p>
    <w:p w:rsidR="00ED76DD" w:rsidRDefault="00305E9D" w:rsidP="00482029">
      <w:pPr>
        <w:jc w:val="both"/>
        <w:rPr>
          <w:rFonts w:ascii="Arial" w:hAnsi="Arial" w:cs="Arial"/>
          <w:sz w:val="24"/>
          <w:szCs w:val="24"/>
        </w:rPr>
      </w:pPr>
      <w:r w:rsidRPr="00305E9D">
        <w:rPr>
          <w:rFonts w:ascii="Arial" w:hAnsi="Arial" w:cs="Arial"/>
          <w:i/>
          <w:sz w:val="24"/>
          <w:szCs w:val="24"/>
        </w:rPr>
        <w:t>“</w:t>
      </w:r>
      <w:r w:rsidR="002341F8" w:rsidRPr="00305E9D">
        <w:rPr>
          <w:rFonts w:ascii="Arial" w:hAnsi="Arial" w:cs="Arial"/>
          <w:i/>
          <w:sz w:val="24"/>
          <w:szCs w:val="24"/>
        </w:rPr>
        <w:t>Risks should be balanced against the benefits of taking part in an experience. This way outdoor learning can be safe and stimulating</w:t>
      </w:r>
      <w:r w:rsidRPr="00305E9D">
        <w:rPr>
          <w:rFonts w:ascii="Arial" w:hAnsi="Arial" w:cs="Arial"/>
          <w:i/>
          <w:sz w:val="24"/>
          <w:szCs w:val="24"/>
        </w:rPr>
        <w:t>”  (</w:t>
      </w:r>
      <w:r w:rsidRPr="00305E9D">
        <w:rPr>
          <w:rFonts w:ascii="Arial" w:hAnsi="Arial" w:cs="Arial"/>
          <w:sz w:val="24"/>
          <w:szCs w:val="24"/>
        </w:rPr>
        <w:t>Educating Scotland 2015).</w:t>
      </w:r>
      <w:r>
        <w:rPr>
          <w:rFonts w:ascii="Arial" w:hAnsi="Arial" w:cs="Arial"/>
          <w:sz w:val="24"/>
          <w:szCs w:val="24"/>
        </w:rPr>
        <w:t xml:space="preserve"> </w:t>
      </w:r>
    </w:p>
    <w:p w:rsidR="002341F8" w:rsidRPr="00305E9D" w:rsidRDefault="00ED76DD" w:rsidP="00482029">
      <w:pPr>
        <w:jc w:val="both"/>
        <w:rPr>
          <w:rFonts w:ascii="Arial" w:hAnsi="Arial" w:cs="Arial"/>
          <w:sz w:val="24"/>
          <w:szCs w:val="24"/>
        </w:rPr>
      </w:pPr>
      <w:r>
        <w:rPr>
          <w:rFonts w:ascii="Arial" w:hAnsi="Arial" w:cs="Arial"/>
          <w:sz w:val="24"/>
          <w:szCs w:val="24"/>
        </w:rPr>
        <w:lastRenderedPageBreak/>
        <w:t>Places of learning regardless of type</w:t>
      </w:r>
      <w:r w:rsidR="00305E9D">
        <w:rPr>
          <w:rFonts w:ascii="Arial" w:hAnsi="Arial" w:cs="Arial"/>
          <w:sz w:val="24"/>
          <w:szCs w:val="24"/>
        </w:rPr>
        <w:t xml:space="preserve"> should be safe and simulating, but still well controlled.  Th</w:t>
      </w:r>
      <w:r>
        <w:rPr>
          <w:rFonts w:ascii="Arial" w:hAnsi="Arial" w:cs="Arial"/>
          <w:sz w:val="24"/>
          <w:szCs w:val="24"/>
        </w:rPr>
        <w:t xml:space="preserve">e nature of this </w:t>
      </w:r>
      <w:r w:rsidR="00305E9D">
        <w:rPr>
          <w:rFonts w:ascii="Arial" w:hAnsi="Arial" w:cs="Arial"/>
          <w:sz w:val="24"/>
          <w:szCs w:val="24"/>
        </w:rPr>
        <w:t xml:space="preserve"> control</w:t>
      </w:r>
      <w:r>
        <w:rPr>
          <w:rFonts w:ascii="Arial" w:hAnsi="Arial" w:cs="Arial"/>
          <w:sz w:val="24"/>
          <w:szCs w:val="24"/>
        </w:rPr>
        <w:t>, if</w:t>
      </w:r>
      <w:r w:rsidR="00934D16">
        <w:rPr>
          <w:rFonts w:ascii="Arial" w:hAnsi="Arial" w:cs="Arial"/>
          <w:sz w:val="24"/>
          <w:szCs w:val="24"/>
        </w:rPr>
        <w:t xml:space="preserve"> activity takes place </w:t>
      </w:r>
      <w:r>
        <w:rPr>
          <w:rFonts w:ascii="Arial" w:hAnsi="Arial" w:cs="Arial"/>
          <w:sz w:val="24"/>
          <w:szCs w:val="24"/>
        </w:rPr>
        <w:t xml:space="preserve"> off-campus</w:t>
      </w:r>
      <w:r w:rsidR="00305E9D">
        <w:rPr>
          <w:rFonts w:ascii="Arial" w:hAnsi="Arial" w:cs="Arial"/>
          <w:sz w:val="24"/>
          <w:szCs w:val="24"/>
        </w:rPr>
        <w:t xml:space="preserve"> is laid down by the management of the institution</w:t>
      </w:r>
      <w:r w:rsidR="001F72B4">
        <w:rPr>
          <w:rFonts w:ascii="Arial" w:hAnsi="Arial" w:cs="Arial"/>
          <w:sz w:val="24"/>
          <w:szCs w:val="24"/>
        </w:rPr>
        <w:t>, in documents like “</w:t>
      </w:r>
      <w:r w:rsidR="0040469D">
        <w:rPr>
          <w:rFonts w:ascii="Arial" w:hAnsi="Arial" w:cs="Arial"/>
          <w:sz w:val="24"/>
          <w:szCs w:val="24"/>
        </w:rPr>
        <w:t>Guidance</w:t>
      </w:r>
      <w:r w:rsidR="001F72B4">
        <w:rPr>
          <w:rFonts w:ascii="Arial" w:hAnsi="Arial" w:cs="Arial"/>
          <w:sz w:val="24"/>
          <w:szCs w:val="24"/>
        </w:rPr>
        <w:t xml:space="preserve"> Notes for University Field Trips”, (MMU, 2011).  The health and safety factors and </w:t>
      </w:r>
      <w:r>
        <w:rPr>
          <w:rFonts w:ascii="Arial" w:hAnsi="Arial" w:cs="Arial"/>
          <w:sz w:val="24"/>
          <w:szCs w:val="24"/>
        </w:rPr>
        <w:t>resources</w:t>
      </w:r>
      <w:r w:rsidR="001F72B4">
        <w:rPr>
          <w:rFonts w:ascii="Arial" w:hAnsi="Arial" w:cs="Arial"/>
          <w:sz w:val="24"/>
          <w:szCs w:val="24"/>
        </w:rPr>
        <w:t xml:space="preserve">  required for large numbers of learners, particularly where </w:t>
      </w:r>
      <w:r>
        <w:rPr>
          <w:rFonts w:ascii="Arial" w:hAnsi="Arial" w:cs="Arial"/>
          <w:sz w:val="24"/>
          <w:szCs w:val="24"/>
        </w:rPr>
        <w:t xml:space="preserve">stated </w:t>
      </w:r>
      <w:r w:rsidR="001F72B4">
        <w:rPr>
          <w:rFonts w:ascii="Arial" w:hAnsi="Arial" w:cs="Arial"/>
          <w:sz w:val="24"/>
          <w:szCs w:val="24"/>
        </w:rPr>
        <w:t xml:space="preserve">supervision </w:t>
      </w:r>
      <w:r w:rsidR="00934D16">
        <w:rPr>
          <w:rFonts w:ascii="Arial" w:hAnsi="Arial" w:cs="Arial"/>
          <w:sz w:val="24"/>
          <w:szCs w:val="24"/>
        </w:rPr>
        <w:t xml:space="preserve">to tutor </w:t>
      </w:r>
      <w:r w:rsidR="001F72B4">
        <w:rPr>
          <w:rFonts w:ascii="Arial" w:hAnsi="Arial" w:cs="Arial"/>
          <w:sz w:val="24"/>
          <w:szCs w:val="24"/>
        </w:rPr>
        <w:t>ratios are low, can impact upon the realism of the activity</w:t>
      </w:r>
      <w:r>
        <w:rPr>
          <w:rFonts w:ascii="Arial" w:hAnsi="Arial" w:cs="Arial"/>
          <w:sz w:val="24"/>
          <w:szCs w:val="24"/>
        </w:rPr>
        <w:t xml:space="preserve">, and make a simulation practically unviable </w:t>
      </w:r>
      <w:r w:rsidR="001F72B4">
        <w:rPr>
          <w:rFonts w:ascii="Arial" w:hAnsi="Arial" w:cs="Arial"/>
          <w:sz w:val="24"/>
          <w:szCs w:val="24"/>
        </w:rPr>
        <w:t>.  Three methods of performing realistic simulations in safe environments will be discussed later.</w:t>
      </w:r>
    </w:p>
    <w:p w:rsidR="00DC3CF0" w:rsidRPr="001517D8" w:rsidRDefault="00364DB3" w:rsidP="00DC3CF0">
      <w:pPr>
        <w:spacing w:after="0" w:line="360" w:lineRule="auto"/>
        <w:jc w:val="both"/>
        <w:rPr>
          <w:rFonts w:ascii="Arial" w:hAnsi="Arial" w:cs="Arial"/>
          <w:sz w:val="24"/>
          <w:szCs w:val="24"/>
        </w:rPr>
      </w:pPr>
      <w:r w:rsidRPr="00775F0F">
        <w:rPr>
          <w:rFonts w:ascii="Arial" w:hAnsi="Arial" w:cs="Arial"/>
          <w:sz w:val="24"/>
          <w:szCs w:val="24"/>
          <w:u w:val="single"/>
        </w:rPr>
        <w:t>Support Offered to Every Learner</w:t>
      </w:r>
      <w:r w:rsidR="001F72B4" w:rsidRPr="00775F0F">
        <w:rPr>
          <w:rFonts w:ascii="Arial" w:hAnsi="Arial" w:cs="Arial"/>
          <w:sz w:val="24"/>
          <w:szCs w:val="24"/>
        </w:rPr>
        <w:t xml:space="preserve">  As previously stated it is the author’s view that no </w:t>
      </w:r>
      <w:r w:rsidR="00775F0F">
        <w:rPr>
          <w:rFonts w:ascii="Arial" w:hAnsi="Arial" w:cs="Arial"/>
          <w:sz w:val="24"/>
          <w:szCs w:val="24"/>
        </w:rPr>
        <w:t xml:space="preserve">learner </w:t>
      </w:r>
      <w:r w:rsidR="001F72B4" w:rsidRPr="00775F0F">
        <w:rPr>
          <w:rFonts w:ascii="Arial" w:hAnsi="Arial" w:cs="Arial"/>
          <w:sz w:val="24"/>
          <w:szCs w:val="24"/>
        </w:rPr>
        <w:t>disadvantage should arise from simulated activity.  This involves</w:t>
      </w:r>
      <w:r w:rsidR="00775F0F">
        <w:rPr>
          <w:rFonts w:ascii="Arial" w:hAnsi="Arial" w:cs="Arial"/>
          <w:sz w:val="24"/>
          <w:szCs w:val="24"/>
        </w:rPr>
        <w:t xml:space="preserve"> the </w:t>
      </w:r>
      <w:r w:rsidR="0040469D">
        <w:rPr>
          <w:rFonts w:ascii="Arial" w:hAnsi="Arial" w:cs="Arial"/>
          <w:sz w:val="24"/>
          <w:szCs w:val="24"/>
        </w:rPr>
        <w:t>implementation</w:t>
      </w:r>
      <w:r w:rsidR="00775F0F">
        <w:rPr>
          <w:rFonts w:ascii="Arial" w:hAnsi="Arial" w:cs="Arial"/>
          <w:sz w:val="24"/>
          <w:szCs w:val="24"/>
        </w:rPr>
        <w:t xml:space="preserve"> of </w:t>
      </w:r>
      <w:r w:rsidR="001F72B4" w:rsidRPr="00775F0F">
        <w:rPr>
          <w:rFonts w:ascii="Arial" w:hAnsi="Arial" w:cs="Arial"/>
          <w:sz w:val="24"/>
          <w:szCs w:val="24"/>
        </w:rPr>
        <w:t xml:space="preserve"> a robust regime of learner support commonly referred to as scaffolding.  </w:t>
      </w:r>
      <w:r w:rsidR="009359EC">
        <w:rPr>
          <w:rFonts w:ascii="Arial" w:hAnsi="Arial" w:cs="Arial"/>
          <w:sz w:val="24"/>
          <w:szCs w:val="24"/>
        </w:rPr>
        <w:t xml:space="preserve">It is the presence of high levels of scaffolding which </w:t>
      </w:r>
      <w:r w:rsidR="009359EC" w:rsidRPr="009359EC">
        <w:rPr>
          <w:rFonts w:ascii="Arial" w:hAnsi="Arial" w:cs="Arial"/>
          <w:sz w:val="24"/>
          <w:szCs w:val="24"/>
          <w:lang w:val="en"/>
        </w:rPr>
        <w:t>Hmelo-Silver</w:t>
      </w:r>
      <w:r w:rsidR="009359EC" w:rsidRPr="009359EC">
        <w:rPr>
          <w:rFonts w:ascii="Arial" w:hAnsi="Arial" w:cs="Arial"/>
          <w:b/>
          <w:sz w:val="24"/>
          <w:szCs w:val="24"/>
          <w:lang w:val="en"/>
        </w:rPr>
        <w:t xml:space="preserve"> </w:t>
      </w:r>
      <w:r w:rsidR="009359EC">
        <w:rPr>
          <w:rFonts w:ascii="Arial" w:hAnsi="Arial" w:cs="Arial"/>
          <w:sz w:val="24"/>
          <w:szCs w:val="24"/>
        </w:rPr>
        <w:t>, believes defines enquiry based learning, and thus allow it to; “</w:t>
      </w:r>
      <w:r w:rsidR="009359EC" w:rsidRPr="009359EC">
        <w:rPr>
          <w:rFonts w:ascii="Arial" w:hAnsi="Arial" w:cs="Arial"/>
          <w:i/>
          <w:sz w:val="24"/>
          <w:szCs w:val="24"/>
          <w:lang w:val="en"/>
        </w:rPr>
        <w:t>address important goals of education that include content knowledge, epistemic practices, and soft skills such as collaboration</w:t>
      </w:r>
      <w:r w:rsidR="009359EC" w:rsidRPr="009359EC">
        <w:rPr>
          <w:rFonts w:ascii="Arial" w:hAnsi="Arial" w:cs="Arial"/>
          <w:sz w:val="24"/>
          <w:szCs w:val="24"/>
          <w:lang w:val="en"/>
        </w:rPr>
        <w:t xml:space="preserve"> and self-directed learning”.</w:t>
      </w:r>
      <w:r w:rsidR="009359EC" w:rsidRPr="009359EC">
        <w:rPr>
          <w:rFonts w:ascii="Arial" w:hAnsi="Arial" w:cs="Arial"/>
          <w:sz w:val="24"/>
          <w:szCs w:val="24"/>
        </w:rPr>
        <w:t xml:space="preserve"> (</w:t>
      </w:r>
      <w:r w:rsidR="009359EC" w:rsidRPr="009359EC">
        <w:rPr>
          <w:rFonts w:ascii="Arial" w:hAnsi="Arial" w:cs="Arial"/>
          <w:sz w:val="24"/>
          <w:szCs w:val="24"/>
          <w:lang w:val="en"/>
        </w:rPr>
        <w:t>Hmelo-Silver et al,  2007</w:t>
      </w:r>
      <w:r w:rsidR="009359EC">
        <w:rPr>
          <w:rFonts w:ascii="Arial" w:hAnsi="Arial" w:cs="Arial"/>
          <w:b/>
          <w:sz w:val="24"/>
          <w:szCs w:val="24"/>
          <w:lang w:val="en"/>
        </w:rPr>
        <w:t xml:space="preserve">).  </w:t>
      </w:r>
      <w:r w:rsidR="00775F0F">
        <w:rPr>
          <w:rFonts w:ascii="Arial" w:hAnsi="Arial" w:cs="Arial"/>
          <w:sz w:val="24"/>
          <w:szCs w:val="24"/>
        </w:rPr>
        <w:t>It is believed that f</w:t>
      </w:r>
      <w:r w:rsidR="00775F0F" w:rsidRPr="00775F0F">
        <w:rPr>
          <w:rFonts w:ascii="Arial" w:hAnsi="Arial" w:cs="Arial"/>
          <w:sz w:val="24"/>
          <w:szCs w:val="24"/>
        </w:rPr>
        <w:t xml:space="preserve">or simulations to be successful, there needs to be a joint ownership of the activity between tutor and learner (Dempsey et al, 2001).  This means that the tutor cannot facilitate the activity and then allow learners to participate alone. </w:t>
      </w:r>
      <w:r w:rsidR="005F506E">
        <w:rPr>
          <w:rFonts w:ascii="Arial" w:hAnsi="Arial" w:cs="Arial"/>
          <w:sz w:val="24"/>
          <w:szCs w:val="24"/>
        </w:rPr>
        <w:t xml:space="preserve">The outcome of such would be outside of the tutor’s control.  </w:t>
      </w:r>
      <w:r w:rsidR="00775F0F" w:rsidRPr="00775F0F">
        <w:rPr>
          <w:rFonts w:ascii="Arial" w:hAnsi="Arial" w:cs="Arial"/>
          <w:sz w:val="24"/>
          <w:szCs w:val="24"/>
        </w:rPr>
        <w:t xml:space="preserve"> Lack </w:t>
      </w:r>
      <w:r w:rsidR="00775F0F" w:rsidRPr="001517D8">
        <w:rPr>
          <w:rFonts w:ascii="Arial" w:hAnsi="Arial" w:cs="Arial"/>
          <w:sz w:val="24"/>
          <w:szCs w:val="24"/>
        </w:rPr>
        <w:t>of support or perceptions of isolation can create disengagement with the activity</w:t>
      </w:r>
      <w:r w:rsidR="005F506E" w:rsidRPr="001517D8">
        <w:rPr>
          <w:rFonts w:ascii="Arial" w:hAnsi="Arial" w:cs="Arial"/>
          <w:sz w:val="24"/>
          <w:szCs w:val="24"/>
        </w:rPr>
        <w:t>.  R</w:t>
      </w:r>
      <w:r w:rsidR="00DC3CF0" w:rsidRPr="001517D8">
        <w:rPr>
          <w:rFonts w:ascii="Arial" w:hAnsi="Arial" w:cs="Arial"/>
          <w:sz w:val="24"/>
          <w:szCs w:val="24"/>
        </w:rPr>
        <w:t xml:space="preserve">ealism </w:t>
      </w:r>
      <w:r w:rsidR="005F506E" w:rsidRPr="001517D8">
        <w:rPr>
          <w:rFonts w:ascii="Arial" w:hAnsi="Arial" w:cs="Arial"/>
          <w:sz w:val="24"/>
          <w:szCs w:val="24"/>
        </w:rPr>
        <w:t xml:space="preserve">and success </w:t>
      </w:r>
      <w:r w:rsidR="00DC3CF0" w:rsidRPr="001517D8">
        <w:rPr>
          <w:rFonts w:ascii="Arial" w:hAnsi="Arial" w:cs="Arial"/>
          <w:sz w:val="24"/>
          <w:szCs w:val="24"/>
        </w:rPr>
        <w:t>often require a discreet tutor presence</w:t>
      </w:r>
      <w:r w:rsidR="00ED76DD" w:rsidRPr="001517D8">
        <w:rPr>
          <w:rFonts w:ascii="Arial" w:hAnsi="Arial" w:cs="Arial"/>
          <w:sz w:val="24"/>
          <w:szCs w:val="24"/>
        </w:rPr>
        <w:t xml:space="preserve">.  </w:t>
      </w:r>
      <w:r w:rsidR="00DC3CF0" w:rsidRPr="001517D8">
        <w:rPr>
          <w:rFonts w:ascii="Arial" w:hAnsi="Arial" w:cs="Arial"/>
          <w:sz w:val="24"/>
          <w:szCs w:val="24"/>
        </w:rPr>
        <w:t xml:space="preserve">Mckenzie proposes that it is the visible but discreet presence of their tutor which keeps learners on track throughout the simulation, reduces uncertainties and mitigates against disappointment, (Mckenzie,  2000). One important point made by McKenzie is that realism can be lost is the activity takes an unrealistic length of time, and proposes that any </w:t>
      </w:r>
      <w:r w:rsidR="00ED00B8" w:rsidRPr="001517D8">
        <w:rPr>
          <w:rFonts w:ascii="Arial" w:hAnsi="Arial" w:cs="Arial"/>
          <w:sz w:val="24"/>
          <w:szCs w:val="24"/>
        </w:rPr>
        <w:t>regime of scaffolding should include measures to,  “</w:t>
      </w:r>
      <w:r w:rsidR="0040469D" w:rsidRPr="001517D8">
        <w:rPr>
          <w:rFonts w:ascii="Arial" w:hAnsi="Arial" w:cs="Arial"/>
          <w:sz w:val="24"/>
          <w:szCs w:val="24"/>
        </w:rPr>
        <w:t>distil</w:t>
      </w:r>
      <w:r w:rsidR="00ED00B8" w:rsidRPr="001517D8">
        <w:rPr>
          <w:rFonts w:ascii="Arial" w:hAnsi="Arial" w:cs="Arial"/>
          <w:sz w:val="24"/>
          <w:szCs w:val="24"/>
        </w:rPr>
        <w:t xml:space="preserve"> the work effort”,</w:t>
      </w:r>
      <w:r w:rsidR="00ED76DD" w:rsidRPr="001517D8">
        <w:rPr>
          <w:rFonts w:ascii="Arial" w:hAnsi="Arial" w:cs="Arial"/>
          <w:sz w:val="24"/>
          <w:szCs w:val="24"/>
        </w:rPr>
        <w:t xml:space="preserve"> and prevent the simulation from meandering towards </w:t>
      </w:r>
      <w:r w:rsidR="006E64B7" w:rsidRPr="001517D8">
        <w:rPr>
          <w:rFonts w:ascii="Arial" w:hAnsi="Arial" w:cs="Arial"/>
          <w:sz w:val="24"/>
          <w:szCs w:val="24"/>
        </w:rPr>
        <w:t xml:space="preserve">becoming unrealistic, </w:t>
      </w:r>
      <w:r w:rsidR="00ED00B8" w:rsidRPr="001517D8">
        <w:rPr>
          <w:rFonts w:ascii="Arial" w:hAnsi="Arial" w:cs="Arial"/>
          <w:sz w:val="24"/>
          <w:szCs w:val="24"/>
        </w:rPr>
        <w:t xml:space="preserve"> (Mckenzie, 2000).</w:t>
      </w:r>
      <w:r w:rsidR="001517D8" w:rsidRPr="001517D8">
        <w:rPr>
          <w:rFonts w:ascii="Arial" w:hAnsi="Arial" w:cs="Arial"/>
          <w:sz w:val="24"/>
          <w:szCs w:val="24"/>
        </w:rPr>
        <w:t xml:space="preserve">  A further </w:t>
      </w:r>
      <w:r w:rsidR="001517D8">
        <w:rPr>
          <w:rFonts w:ascii="Arial" w:hAnsi="Arial" w:cs="Arial"/>
          <w:sz w:val="24"/>
          <w:szCs w:val="24"/>
        </w:rPr>
        <w:t>support measure offered to every learner as advocated by Blumenfeld, should be an easily accessible source of the essential information, through a dedicated database, (Blumenfeld et al. 1991).</w:t>
      </w:r>
    </w:p>
    <w:p w:rsidR="00DC3CF0" w:rsidRDefault="00DC3CF0" w:rsidP="00DC3CF0">
      <w:pPr>
        <w:spacing w:after="0" w:line="360" w:lineRule="auto"/>
        <w:jc w:val="both"/>
        <w:rPr>
          <w:rFonts w:ascii="Arial" w:hAnsi="Arial" w:cs="Arial"/>
          <w:sz w:val="24"/>
          <w:szCs w:val="24"/>
        </w:rPr>
      </w:pPr>
    </w:p>
    <w:p w:rsidR="00D315C6" w:rsidRDefault="00364DB3" w:rsidP="00B758C1">
      <w:pPr>
        <w:spacing w:after="0" w:line="360" w:lineRule="auto"/>
        <w:jc w:val="both"/>
        <w:rPr>
          <w:rFonts w:ascii="Arial" w:hAnsi="Arial" w:cs="Arial"/>
          <w:sz w:val="24"/>
          <w:szCs w:val="24"/>
        </w:rPr>
      </w:pPr>
      <w:r w:rsidRPr="00ED00B8">
        <w:rPr>
          <w:rFonts w:ascii="Arial" w:hAnsi="Arial" w:cs="Arial"/>
          <w:sz w:val="24"/>
          <w:szCs w:val="24"/>
          <w:u w:val="single"/>
        </w:rPr>
        <w:t>Role of the Tutor Within the Activity</w:t>
      </w:r>
      <w:r w:rsidR="00ED00B8" w:rsidRPr="00ED00B8">
        <w:rPr>
          <w:rFonts w:ascii="Arial" w:hAnsi="Arial" w:cs="Arial"/>
          <w:sz w:val="24"/>
          <w:szCs w:val="24"/>
        </w:rPr>
        <w:t xml:space="preserve">  Learners  traditionally expect to be taught and to have tutorial support. The role of a </w:t>
      </w:r>
      <w:r w:rsidR="00ED00B8">
        <w:rPr>
          <w:rFonts w:ascii="Arial" w:hAnsi="Arial" w:cs="Arial"/>
          <w:sz w:val="24"/>
          <w:szCs w:val="24"/>
        </w:rPr>
        <w:t xml:space="preserve">tutor within a realistic simulation changes to </w:t>
      </w:r>
      <w:r w:rsidR="00D315C6">
        <w:rPr>
          <w:rFonts w:ascii="Arial" w:hAnsi="Arial" w:cs="Arial"/>
          <w:sz w:val="24"/>
          <w:szCs w:val="24"/>
        </w:rPr>
        <w:t xml:space="preserve">being a </w:t>
      </w:r>
      <w:r w:rsidR="0040469D">
        <w:rPr>
          <w:rFonts w:ascii="Arial" w:hAnsi="Arial" w:cs="Arial"/>
          <w:sz w:val="24"/>
          <w:szCs w:val="24"/>
        </w:rPr>
        <w:t>facilitator</w:t>
      </w:r>
      <w:r w:rsidR="00ED00B8">
        <w:rPr>
          <w:rFonts w:ascii="Arial" w:hAnsi="Arial" w:cs="Arial"/>
          <w:sz w:val="24"/>
          <w:szCs w:val="24"/>
        </w:rPr>
        <w:t xml:space="preserve">. This role </w:t>
      </w:r>
      <w:r w:rsidR="00ED00B8" w:rsidRPr="00ED00B8">
        <w:rPr>
          <w:rFonts w:ascii="Arial" w:hAnsi="Arial" w:cs="Arial"/>
          <w:sz w:val="24"/>
          <w:szCs w:val="24"/>
        </w:rPr>
        <w:t xml:space="preserve"> described by Tosey  as being one who acts in collaboration with the learner in a cooperative enterprise within which leadership roles, </w:t>
      </w:r>
      <w:r w:rsidR="0040469D" w:rsidRPr="00ED00B8">
        <w:rPr>
          <w:rFonts w:ascii="Arial" w:hAnsi="Arial" w:cs="Arial"/>
          <w:sz w:val="24"/>
          <w:szCs w:val="24"/>
        </w:rPr>
        <w:t>dependent</w:t>
      </w:r>
      <w:r w:rsidR="00ED00B8" w:rsidRPr="00ED00B8">
        <w:rPr>
          <w:rFonts w:ascii="Arial" w:hAnsi="Arial" w:cs="Arial"/>
          <w:sz w:val="24"/>
          <w:szCs w:val="24"/>
        </w:rPr>
        <w:t xml:space="preserve"> </w:t>
      </w:r>
      <w:r w:rsidR="00ED00B8" w:rsidRPr="00ED00B8">
        <w:rPr>
          <w:rFonts w:ascii="Arial" w:hAnsi="Arial" w:cs="Arial"/>
          <w:sz w:val="24"/>
          <w:szCs w:val="24"/>
        </w:rPr>
        <w:lastRenderedPageBreak/>
        <w:t>upon time and purpose, may change (Tosey,  2006).</w:t>
      </w:r>
      <w:r w:rsidR="00ED00B8">
        <w:rPr>
          <w:rFonts w:ascii="Arial" w:hAnsi="Arial" w:cs="Arial"/>
          <w:sz w:val="24"/>
          <w:szCs w:val="24"/>
        </w:rPr>
        <w:t xml:space="preserve">  </w:t>
      </w:r>
      <w:r w:rsidR="00D315C6">
        <w:rPr>
          <w:rFonts w:ascii="Arial" w:hAnsi="Arial" w:cs="Arial"/>
          <w:sz w:val="24"/>
          <w:szCs w:val="24"/>
        </w:rPr>
        <w:t>Unlike leading a classroom session the leading role of the tutor</w:t>
      </w:r>
      <w:r w:rsidR="006E64B7">
        <w:rPr>
          <w:rFonts w:ascii="Arial" w:hAnsi="Arial" w:cs="Arial"/>
          <w:sz w:val="24"/>
          <w:szCs w:val="24"/>
        </w:rPr>
        <w:t xml:space="preserve"> in enquiry based learning </w:t>
      </w:r>
      <w:r w:rsidR="007A102F">
        <w:rPr>
          <w:rFonts w:ascii="Arial" w:hAnsi="Arial" w:cs="Arial"/>
          <w:sz w:val="24"/>
          <w:szCs w:val="24"/>
        </w:rPr>
        <w:t xml:space="preserve"> is not  so obvious, a</w:t>
      </w:r>
      <w:r w:rsidR="00ED00B8" w:rsidRPr="00ED00B8">
        <w:rPr>
          <w:rFonts w:ascii="Arial" w:hAnsi="Arial" w:cs="Arial"/>
          <w:sz w:val="24"/>
          <w:szCs w:val="24"/>
        </w:rPr>
        <w:t xml:space="preserve">s it does not </w:t>
      </w:r>
      <w:r w:rsidR="00D315C6">
        <w:rPr>
          <w:rFonts w:ascii="Arial" w:hAnsi="Arial" w:cs="Arial"/>
          <w:sz w:val="24"/>
          <w:szCs w:val="24"/>
        </w:rPr>
        <w:t xml:space="preserve">provide </w:t>
      </w:r>
      <w:r w:rsidR="00ED00B8" w:rsidRPr="00ED00B8">
        <w:rPr>
          <w:rFonts w:ascii="Arial" w:hAnsi="Arial" w:cs="Arial"/>
          <w:sz w:val="24"/>
          <w:szCs w:val="24"/>
        </w:rPr>
        <w:t xml:space="preserve"> leadership of all learning</w:t>
      </w:r>
      <w:r w:rsidR="006E64B7">
        <w:rPr>
          <w:rFonts w:ascii="Arial" w:hAnsi="Arial" w:cs="Arial"/>
          <w:sz w:val="24"/>
          <w:szCs w:val="24"/>
        </w:rPr>
        <w:t>.  T</w:t>
      </w:r>
      <w:r w:rsidR="00ED00B8" w:rsidRPr="00ED00B8">
        <w:rPr>
          <w:rFonts w:ascii="Arial" w:hAnsi="Arial" w:cs="Arial"/>
          <w:sz w:val="24"/>
          <w:szCs w:val="24"/>
        </w:rPr>
        <w:t xml:space="preserve">he use of industrial simulation could </w:t>
      </w:r>
      <w:r w:rsidR="006E64B7">
        <w:rPr>
          <w:rFonts w:ascii="Arial" w:hAnsi="Arial" w:cs="Arial"/>
          <w:sz w:val="24"/>
          <w:szCs w:val="24"/>
        </w:rPr>
        <w:t xml:space="preserve">therefore </w:t>
      </w:r>
      <w:r w:rsidR="00ED00B8" w:rsidRPr="00ED00B8">
        <w:rPr>
          <w:rFonts w:ascii="Arial" w:hAnsi="Arial" w:cs="Arial"/>
          <w:sz w:val="24"/>
          <w:szCs w:val="24"/>
        </w:rPr>
        <w:t xml:space="preserve">be perceived by students as diminishing the role of the lecturer (Askham, 2009). </w:t>
      </w:r>
      <w:r w:rsidR="00D315C6">
        <w:rPr>
          <w:rFonts w:ascii="Arial" w:hAnsi="Arial" w:cs="Arial"/>
          <w:sz w:val="24"/>
          <w:szCs w:val="24"/>
        </w:rPr>
        <w:t xml:space="preserve">   This clearly is not an advantage to the learning process, so the tutor must establish a role within the simulation which does not </w:t>
      </w:r>
      <w:r w:rsidR="007A102F">
        <w:rPr>
          <w:rFonts w:ascii="Arial" w:hAnsi="Arial" w:cs="Arial"/>
          <w:sz w:val="24"/>
          <w:szCs w:val="24"/>
        </w:rPr>
        <w:t>detract from</w:t>
      </w:r>
      <w:r w:rsidR="00D315C6">
        <w:rPr>
          <w:rFonts w:ascii="Arial" w:hAnsi="Arial" w:cs="Arial"/>
          <w:sz w:val="24"/>
          <w:szCs w:val="24"/>
        </w:rPr>
        <w:t xml:space="preserve"> realism in the simulation</w:t>
      </w:r>
      <w:r w:rsidR="007A102F">
        <w:rPr>
          <w:rFonts w:ascii="Arial" w:hAnsi="Arial" w:cs="Arial"/>
          <w:sz w:val="24"/>
          <w:szCs w:val="24"/>
        </w:rPr>
        <w:t xml:space="preserve">.  Additionally the tutor must remain </w:t>
      </w:r>
      <w:r w:rsidR="00D315C6">
        <w:rPr>
          <w:rFonts w:ascii="Arial" w:hAnsi="Arial" w:cs="Arial"/>
          <w:sz w:val="24"/>
          <w:szCs w:val="24"/>
        </w:rPr>
        <w:t xml:space="preserve"> visible with a senior  role which owns a superior le</w:t>
      </w:r>
      <w:r w:rsidR="006E64B7">
        <w:rPr>
          <w:rFonts w:ascii="Arial" w:hAnsi="Arial" w:cs="Arial"/>
          <w:sz w:val="24"/>
          <w:szCs w:val="24"/>
        </w:rPr>
        <w:t xml:space="preserve">vel knowledge to the learner. </w:t>
      </w:r>
      <w:r w:rsidR="00D315C6">
        <w:rPr>
          <w:rFonts w:ascii="Arial" w:hAnsi="Arial" w:cs="Arial"/>
          <w:sz w:val="24"/>
          <w:szCs w:val="24"/>
        </w:rPr>
        <w:t>(</w:t>
      </w:r>
      <w:r w:rsidR="00ED00B8" w:rsidRPr="00ED00B8">
        <w:rPr>
          <w:rFonts w:ascii="Arial" w:hAnsi="Arial" w:cs="Arial"/>
          <w:sz w:val="24"/>
          <w:szCs w:val="24"/>
        </w:rPr>
        <w:t xml:space="preserve">Khan &amp; O'Rourke </w:t>
      </w:r>
      <w:r w:rsidR="00D315C6">
        <w:rPr>
          <w:rFonts w:ascii="Arial" w:hAnsi="Arial" w:cs="Arial"/>
          <w:sz w:val="24"/>
          <w:szCs w:val="24"/>
        </w:rPr>
        <w:t xml:space="preserve"> 2004)</w:t>
      </w:r>
      <w:r w:rsidR="0040469D">
        <w:rPr>
          <w:rFonts w:ascii="Arial" w:hAnsi="Arial" w:cs="Arial"/>
          <w:sz w:val="24"/>
          <w:szCs w:val="24"/>
        </w:rPr>
        <w:t>.</w:t>
      </w:r>
      <w:r w:rsidR="006E64B7">
        <w:rPr>
          <w:rFonts w:ascii="Arial" w:hAnsi="Arial" w:cs="Arial"/>
          <w:sz w:val="24"/>
          <w:szCs w:val="24"/>
        </w:rPr>
        <w:t xml:space="preserve">  </w:t>
      </w:r>
      <w:r w:rsidR="0040469D">
        <w:rPr>
          <w:rFonts w:ascii="Arial" w:hAnsi="Arial" w:cs="Arial"/>
          <w:sz w:val="24"/>
          <w:szCs w:val="24"/>
        </w:rPr>
        <w:t xml:space="preserve">  This if successfully planned and executed can prevent the detachment from occurring, as </w:t>
      </w:r>
      <w:r w:rsidR="007A102F">
        <w:rPr>
          <w:rFonts w:ascii="Arial" w:hAnsi="Arial" w:cs="Arial"/>
          <w:sz w:val="24"/>
          <w:szCs w:val="24"/>
        </w:rPr>
        <w:t>the tutor is present at the point that challenge starts to concern a learner.  T</w:t>
      </w:r>
      <w:r w:rsidR="0040469D">
        <w:rPr>
          <w:rFonts w:ascii="Arial" w:hAnsi="Arial" w:cs="Arial"/>
          <w:sz w:val="24"/>
          <w:szCs w:val="24"/>
        </w:rPr>
        <w:t>he expertise of the tutor is often the most valuable asset available. Having a central but discreet role allows the tutor to be in position to support  any learner during the simulation</w:t>
      </w:r>
      <w:r w:rsidR="007A102F">
        <w:rPr>
          <w:rFonts w:ascii="Arial" w:hAnsi="Arial" w:cs="Arial"/>
          <w:sz w:val="24"/>
          <w:szCs w:val="24"/>
        </w:rPr>
        <w:t>, and maintain the realism of the simulation. An unsupported simulation would offer a poor message about the industry that the learner intends to enter.</w:t>
      </w:r>
    </w:p>
    <w:p w:rsidR="00B758C1" w:rsidRDefault="00B758C1" w:rsidP="00B758C1">
      <w:pPr>
        <w:spacing w:after="0" w:line="360" w:lineRule="auto"/>
        <w:jc w:val="both"/>
        <w:rPr>
          <w:rFonts w:ascii="Arial" w:hAnsi="Arial" w:cs="Arial"/>
          <w:sz w:val="24"/>
          <w:szCs w:val="24"/>
        </w:rPr>
      </w:pPr>
    </w:p>
    <w:p w:rsidR="00364DB3" w:rsidRDefault="00364DB3" w:rsidP="00DC3CF0">
      <w:pPr>
        <w:spacing w:after="0"/>
        <w:jc w:val="both"/>
        <w:rPr>
          <w:rFonts w:ascii="Arial" w:hAnsi="Arial" w:cs="Arial"/>
          <w:sz w:val="24"/>
          <w:szCs w:val="24"/>
        </w:rPr>
      </w:pPr>
      <w:r w:rsidRPr="00ED00B8">
        <w:rPr>
          <w:rFonts w:ascii="Arial" w:hAnsi="Arial" w:cs="Arial"/>
          <w:sz w:val="24"/>
          <w:szCs w:val="24"/>
          <w:u w:val="single"/>
        </w:rPr>
        <w:t xml:space="preserve">Requirements for Learner Preparation, </w:t>
      </w:r>
      <w:r w:rsidR="00C43A6B">
        <w:rPr>
          <w:rFonts w:ascii="Arial" w:hAnsi="Arial" w:cs="Arial"/>
          <w:sz w:val="24"/>
          <w:szCs w:val="24"/>
          <w:u w:val="single"/>
        </w:rPr>
        <w:t>(</w:t>
      </w:r>
      <w:r w:rsidRPr="00ED00B8">
        <w:rPr>
          <w:rFonts w:ascii="Arial" w:hAnsi="Arial" w:cs="Arial"/>
          <w:sz w:val="24"/>
          <w:szCs w:val="24"/>
          <w:u w:val="single"/>
        </w:rPr>
        <w:t>Student and Tutor Driven)</w:t>
      </w:r>
      <w:r w:rsidR="00C43A6B">
        <w:rPr>
          <w:rFonts w:ascii="Arial" w:hAnsi="Arial" w:cs="Arial"/>
          <w:sz w:val="24"/>
          <w:szCs w:val="24"/>
        </w:rPr>
        <w:t xml:space="preserve">   For a simulation to be successful learners must own sufficient knowledge and have access to the relevant research </w:t>
      </w:r>
      <w:r w:rsidR="006E64B7">
        <w:rPr>
          <w:rFonts w:ascii="Arial" w:hAnsi="Arial" w:cs="Arial"/>
          <w:sz w:val="24"/>
          <w:szCs w:val="24"/>
        </w:rPr>
        <w:t>re</w:t>
      </w:r>
      <w:r w:rsidR="00C43A6B">
        <w:rPr>
          <w:rFonts w:ascii="Arial" w:hAnsi="Arial" w:cs="Arial"/>
          <w:sz w:val="24"/>
          <w:szCs w:val="24"/>
        </w:rPr>
        <w:t>sources to complete the tasks.  There is also a need for a shared ownership of the activity, (Dempsay et al, 2001), which can only occur if the tutor’s role as teacher continues.  When planning a simulation exercise there must be clear input of the required skills</w:t>
      </w:r>
      <w:r w:rsidR="00471C4A">
        <w:rPr>
          <w:rFonts w:ascii="Arial" w:hAnsi="Arial" w:cs="Arial"/>
          <w:sz w:val="24"/>
          <w:szCs w:val="24"/>
        </w:rPr>
        <w:t xml:space="preserve"> pre-activity</w:t>
      </w:r>
      <w:r w:rsidR="00C43A6B">
        <w:rPr>
          <w:rFonts w:ascii="Arial" w:hAnsi="Arial" w:cs="Arial"/>
          <w:sz w:val="24"/>
          <w:szCs w:val="24"/>
        </w:rPr>
        <w:t xml:space="preserve">, clear direction </w:t>
      </w:r>
      <w:r w:rsidR="00471C4A">
        <w:rPr>
          <w:rFonts w:ascii="Arial" w:hAnsi="Arial" w:cs="Arial"/>
          <w:sz w:val="24"/>
          <w:szCs w:val="24"/>
        </w:rPr>
        <w:t>towards achieving any student focused learning required and clear direction on how to deal with the data collected during the activity.</w:t>
      </w:r>
      <w:r w:rsidR="007A102F">
        <w:rPr>
          <w:rFonts w:ascii="Arial" w:hAnsi="Arial" w:cs="Arial"/>
          <w:sz w:val="24"/>
          <w:szCs w:val="24"/>
        </w:rPr>
        <w:t xml:space="preserve">  </w:t>
      </w:r>
      <w:r w:rsidR="00E3329B">
        <w:rPr>
          <w:rFonts w:ascii="Arial" w:hAnsi="Arial" w:cs="Arial"/>
          <w:sz w:val="24"/>
          <w:szCs w:val="24"/>
        </w:rPr>
        <w:t>There being a</w:t>
      </w:r>
      <w:r w:rsidR="007A102F">
        <w:rPr>
          <w:rFonts w:ascii="Arial" w:hAnsi="Arial" w:cs="Arial"/>
          <w:sz w:val="24"/>
          <w:szCs w:val="24"/>
        </w:rPr>
        <w:t xml:space="preserve"> regime of formal training and instruction  before undertaking </w:t>
      </w:r>
      <w:r w:rsidR="00E3329B">
        <w:rPr>
          <w:rFonts w:ascii="Arial" w:hAnsi="Arial" w:cs="Arial"/>
          <w:sz w:val="24"/>
          <w:szCs w:val="24"/>
        </w:rPr>
        <w:t xml:space="preserve">any </w:t>
      </w:r>
      <w:r w:rsidR="007A102F">
        <w:rPr>
          <w:rFonts w:ascii="Arial" w:hAnsi="Arial" w:cs="Arial"/>
          <w:sz w:val="24"/>
          <w:szCs w:val="24"/>
        </w:rPr>
        <w:t>site based work is not an unrealistic industrial scenario.</w:t>
      </w:r>
    </w:p>
    <w:p w:rsidR="00471C4A" w:rsidRDefault="00471C4A" w:rsidP="00DC3CF0">
      <w:pPr>
        <w:spacing w:after="0"/>
        <w:jc w:val="both"/>
        <w:rPr>
          <w:rFonts w:ascii="Arial" w:hAnsi="Arial" w:cs="Arial"/>
          <w:sz w:val="24"/>
          <w:szCs w:val="24"/>
        </w:rPr>
      </w:pPr>
    </w:p>
    <w:p w:rsidR="00364DB3" w:rsidRDefault="00364DB3" w:rsidP="00DC3CF0">
      <w:pPr>
        <w:spacing w:after="0"/>
        <w:jc w:val="both"/>
        <w:rPr>
          <w:rFonts w:ascii="Arial" w:hAnsi="Arial" w:cs="Arial"/>
          <w:sz w:val="24"/>
          <w:szCs w:val="24"/>
        </w:rPr>
      </w:pPr>
      <w:r w:rsidRPr="00ED00B8">
        <w:rPr>
          <w:rFonts w:ascii="Arial" w:hAnsi="Arial" w:cs="Arial"/>
          <w:sz w:val="24"/>
          <w:szCs w:val="24"/>
          <w:u w:val="single"/>
        </w:rPr>
        <w:t>Nature of the Output</w:t>
      </w:r>
      <w:r w:rsidR="00471C4A">
        <w:rPr>
          <w:rFonts w:ascii="Arial" w:hAnsi="Arial" w:cs="Arial"/>
          <w:sz w:val="24"/>
          <w:szCs w:val="24"/>
        </w:rPr>
        <w:t xml:space="preserve"> The author favours the production of industry approved documents as assessment submission.  For building surveying these provide a number of diverse reports and presentation formats</w:t>
      </w:r>
      <w:r w:rsidR="007A102F">
        <w:rPr>
          <w:rFonts w:ascii="Arial" w:hAnsi="Arial" w:cs="Arial"/>
          <w:sz w:val="24"/>
          <w:szCs w:val="24"/>
        </w:rPr>
        <w:t>, however other construction disciplines produce reports and documents which serve equally well.</w:t>
      </w:r>
      <w:r w:rsidR="00471C4A">
        <w:rPr>
          <w:rFonts w:ascii="Arial" w:hAnsi="Arial" w:cs="Arial"/>
          <w:sz w:val="24"/>
          <w:szCs w:val="24"/>
        </w:rPr>
        <w:t xml:space="preserve"> </w:t>
      </w:r>
      <w:r w:rsidR="006E64B7">
        <w:rPr>
          <w:rFonts w:ascii="Arial" w:hAnsi="Arial" w:cs="Arial"/>
          <w:sz w:val="24"/>
          <w:szCs w:val="24"/>
        </w:rPr>
        <w:t xml:space="preserve">They </w:t>
      </w:r>
      <w:r w:rsidR="007A102F">
        <w:rPr>
          <w:rFonts w:ascii="Arial" w:hAnsi="Arial" w:cs="Arial"/>
          <w:sz w:val="24"/>
          <w:szCs w:val="24"/>
        </w:rPr>
        <w:t xml:space="preserve">can also be </w:t>
      </w:r>
      <w:r w:rsidR="006E64B7">
        <w:rPr>
          <w:rFonts w:ascii="Arial" w:hAnsi="Arial" w:cs="Arial"/>
          <w:sz w:val="24"/>
          <w:szCs w:val="24"/>
        </w:rPr>
        <w:t xml:space="preserve"> simplistic or complex</w:t>
      </w:r>
      <w:r w:rsidR="00E3329B">
        <w:rPr>
          <w:rFonts w:ascii="Arial" w:hAnsi="Arial" w:cs="Arial"/>
          <w:sz w:val="24"/>
          <w:szCs w:val="24"/>
        </w:rPr>
        <w:t xml:space="preserve"> as level requires</w:t>
      </w:r>
      <w:r w:rsidR="006E64B7">
        <w:rPr>
          <w:rFonts w:ascii="Arial" w:hAnsi="Arial" w:cs="Arial"/>
          <w:sz w:val="24"/>
          <w:szCs w:val="24"/>
        </w:rPr>
        <w:t>, and can therefore be used at different teaching levels.</w:t>
      </w:r>
      <w:r w:rsidR="00471C4A">
        <w:rPr>
          <w:rFonts w:ascii="Arial" w:hAnsi="Arial" w:cs="Arial"/>
          <w:sz w:val="24"/>
          <w:szCs w:val="24"/>
        </w:rPr>
        <w:t xml:space="preserve"> The compilation of a stock industry</w:t>
      </w:r>
      <w:r w:rsidR="007C07FB">
        <w:rPr>
          <w:rFonts w:ascii="Arial" w:hAnsi="Arial" w:cs="Arial"/>
          <w:sz w:val="24"/>
          <w:szCs w:val="24"/>
        </w:rPr>
        <w:t xml:space="preserve"> format </w:t>
      </w:r>
      <w:r w:rsidR="00471C4A">
        <w:rPr>
          <w:rFonts w:ascii="Arial" w:hAnsi="Arial" w:cs="Arial"/>
          <w:sz w:val="24"/>
          <w:szCs w:val="24"/>
        </w:rPr>
        <w:t xml:space="preserve"> report is </w:t>
      </w:r>
      <w:r w:rsidR="006E64B7">
        <w:rPr>
          <w:rFonts w:ascii="Arial" w:hAnsi="Arial" w:cs="Arial"/>
          <w:sz w:val="24"/>
          <w:szCs w:val="24"/>
        </w:rPr>
        <w:t xml:space="preserve">also </w:t>
      </w:r>
      <w:r w:rsidR="00471C4A">
        <w:rPr>
          <w:rFonts w:ascii="Arial" w:hAnsi="Arial" w:cs="Arial"/>
          <w:sz w:val="24"/>
          <w:szCs w:val="24"/>
        </w:rPr>
        <w:t>a strong vocational skill</w:t>
      </w:r>
      <w:r w:rsidR="006E64B7">
        <w:rPr>
          <w:rFonts w:ascii="Arial" w:hAnsi="Arial" w:cs="Arial"/>
          <w:sz w:val="24"/>
          <w:szCs w:val="24"/>
        </w:rPr>
        <w:t xml:space="preserve"> requiring the practice of many transferable skills</w:t>
      </w:r>
      <w:r w:rsidR="00471C4A">
        <w:rPr>
          <w:rFonts w:ascii="Arial" w:hAnsi="Arial" w:cs="Arial"/>
          <w:sz w:val="24"/>
          <w:szCs w:val="24"/>
        </w:rPr>
        <w:t xml:space="preserve">, and if completed well  provides evidence of </w:t>
      </w:r>
      <w:r w:rsidR="006E64B7">
        <w:rPr>
          <w:rFonts w:ascii="Arial" w:hAnsi="Arial" w:cs="Arial"/>
          <w:sz w:val="24"/>
          <w:szCs w:val="24"/>
        </w:rPr>
        <w:t xml:space="preserve">skill in surveying </w:t>
      </w:r>
      <w:r w:rsidR="00471C4A">
        <w:rPr>
          <w:rFonts w:ascii="Arial" w:hAnsi="Arial" w:cs="Arial"/>
          <w:sz w:val="24"/>
          <w:szCs w:val="24"/>
        </w:rPr>
        <w:t>to show a prospective employer. Completion of such reports allow  vocational skills, ethical knowledge and commercial skills to be demonstrated. When using this medium, scaffolding must include instruction on completing the report to an industry accepted format, content and presentation</w:t>
      </w:r>
      <w:r w:rsidR="007C07FB">
        <w:rPr>
          <w:rFonts w:ascii="Arial" w:hAnsi="Arial" w:cs="Arial"/>
          <w:sz w:val="24"/>
          <w:szCs w:val="24"/>
        </w:rPr>
        <w:t>, ideally supported by an industry body template</w:t>
      </w:r>
      <w:r w:rsidR="00471C4A">
        <w:rPr>
          <w:rFonts w:ascii="Arial" w:hAnsi="Arial" w:cs="Arial"/>
          <w:sz w:val="24"/>
          <w:szCs w:val="24"/>
        </w:rPr>
        <w:t>.</w:t>
      </w:r>
      <w:r w:rsidR="00E24E2C">
        <w:rPr>
          <w:rFonts w:ascii="Arial" w:hAnsi="Arial" w:cs="Arial"/>
          <w:sz w:val="24"/>
          <w:szCs w:val="24"/>
        </w:rPr>
        <w:t xml:space="preserve">  The manipulation of the output to cover all the required outcomes is achieved by the preparation of a </w:t>
      </w:r>
      <w:r w:rsidR="00E24E2C">
        <w:rPr>
          <w:rFonts w:ascii="Arial" w:hAnsi="Arial" w:cs="Arial"/>
          <w:sz w:val="24"/>
          <w:szCs w:val="24"/>
        </w:rPr>
        <w:lastRenderedPageBreak/>
        <w:t>specific client brief</w:t>
      </w:r>
      <w:r w:rsidR="006E64B7">
        <w:rPr>
          <w:rFonts w:ascii="Arial" w:hAnsi="Arial" w:cs="Arial"/>
          <w:sz w:val="24"/>
          <w:szCs w:val="24"/>
        </w:rPr>
        <w:t xml:space="preserve"> or </w:t>
      </w:r>
      <w:r w:rsidR="00E24E2C">
        <w:rPr>
          <w:rFonts w:ascii="Arial" w:hAnsi="Arial" w:cs="Arial"/>
          <w:sz w:val="24"/>
          <w:szCs w:val="24"/>
        </w:rPr>
        <w:t xml:space="preserve"> survey instruction, requiring a particular </w:t>
      </w:r>
      <w:r w:rsidR="007C07FB">
        <w:rPr>
          <w:rFonts w:ascii="Arial" w:hAnsi="Arial" w:cs="Arial"/>
          <w:sz w:val="24"/>
          <w:szCs w:val="24"/>
        </w:rPr>
        <w:t>set of</w:t>
      </w:r>
      <w:r w:rsidR="00E3329B">
        <w:rPr>
          <w:rFonts w:ascii="Arial" w:hAnsi="Arial" w:cs="Arial"/>
          <w:sz w:val="24"/>
          <w:szCs w:val="24"/>
        </w:rPr>
        <w:t xml:space="preserve"> client</w:t>
      </w:r>
      <w:r w:rsidR="007C07FB">
        <w:rPr>
          <w:rFonts w:ascii="Arial" w:hAnsi="Arial" w:cs="Arial"/>
          <w:sz w:val="24"/>
          <w:szCs w:val="24"/>
        </w:rPr>
        <w:t xml:space="preserve"> needs and</w:t>
      </w:r>
      <w:r w:rsidR="00E3329B">
        <w:rPr>
          <w:rFonts w:ascii="Arial" w:hAnsi="Arial" w:cs="Arial"/>
          <w:sz w:val="24"/>
          <w:szCs w:val="24"/>
        </w:rPr>
        <w:t xml:space="preserve"> a set of </w:t>
      </w:r>
      <w:r w:rsidR="007C07FB">
        <w:rPr>
          <w:rFonts w:ascii="Arial" w:hAnsi="Arial" w:cs="Arial"/>
          <w:sz w:val="24"/>
          <w:szCs w:val="24"/>
        </w:rPr>
        <w:t xml:space="preserve"> tasks </w:t>
      </w:r>
      <w:r w:rsidR="00E24E2C">
        <w:rPr>
          <w:rFonts w:ascii="Arial" w:hAnsi="Arial" w:cs="Arial"/>
          <w:sz w:val="24"/>
          <w:szCs w:val="24"/>
        </w:rPr>
        <w:t xml:space="preserve"> </w:t>
      </w:r>
      <w:r w:rsidR="00E3329B">
        <w:rPr>
          <w:rFonts w:ascii="Arial" w:hAnsi="Arial" w:cs="Arial"/>
          <w:sz w:val="24"/>
          <w:szCs w:val="24"/>
        </w:rPr>
        <w:t>required</w:t>
      </w:r>
      <w:r w:rsidR="00E24E2C">
        <w:rPr>
          <w:rFonts w:ascii="Arial" w:hAnsi="Arial" w:cs="Arial"/>
          <w:sz w:val="24"/>
          <w:szCs w:val="24"/>
        </w:rPr>
        <w:t>.</w:t>
      </w:r>
    </w:p>
    <w:p w:rsidR="00F854C9" w:rsidRDefault="00F854C9" w:rsidP="00DC3CF0">
      <w:pPr>
        <w:spacing w:after="0"/>
        <w:jc w:val="both"/>
        <w:rPr>
          <w:rFonts w:ascii="Arial" w:hAnsi="Arial" w:cs="Arial"/>
          <w:sz w:val="24"/>
          <w:szCs w:val="24"/>
        </w:rPr>
      </w:pPr>
    </w:p>
    <w:p w:rsidR="0040469D" w:rsidRDefault="0040469D" w:rsidP="00DC3CF0">
      <w:pPr>
        <w:spacing w:after="0"/>
        <w:jc w:val="both"/>
        <w:rPr>
          <w:rFonts w:ascii="Arial" w:hAnsi="Arial" w:cs="Arial"/>
          <w:sz w:val="24"/>
          <w:szCs w:val="24"/>
        </w:rPr>
      </w:pPr>
      <w:r>
        <w:rPr>
          <w:rFonts w:ascii="Arial" w:hAnsi="Arial" w:cs="Arial"/>
          <w:sz w:val="24"/>
          <w:szCs w:val="24"/>
          <w:u w:val="single"/>
        </w:rPr>
        <w:t>Level of Prior Knowledge Required.</w:t>
      </w:r>
      <w:r w:rsidR="00B83587">
        <w:rPr>
          <w:rFonts w:ascii="Arial" w:hAnsi="Arial" w:cs="Arial"/>
          <w:sz w:val="24"/>
          <w:szCs w:val="24"/>
        </w:rPr>
        <w:t xml:space="preserve">  A different consideration to preparation knowledge is an assessment of learner capacity.  There is no amount of preparatory work can ensure a simulation is successful and realistic, if it is pitched at too high a level for the learners. </w:t>
      </w:r>
      <w:r w:rsidR="00373E82">
        <w:rPr>
          <w:rFonts w:ascii="Arial" w:hAnsi="Arial" w:cs="Arial"/>
          <w:sz w:val="24"/>
          <w:szCs w:val="24"/>
        </w:rPr>
        <w:t>(</w:t>
      </w:r>
      <w:r w:rsidR="00373E82" w:rsidRPr="007C07FB">
        <w:rPr>
          <w:rFonts w:ascii="Arial" w:eastAsia="Times New Roman" w:hAnsi="Arial" w:cs="Arial"/>
          <w:sz w:val="24"/>
          <w:szCs w:val="24"/>
          <w:lang w:val="en" w:eastAsia="en-GB"/>
        </w:rPr>
        <w:t>Kirschner</w:t>
      </w:r>
      <w:r w:rsidR="00373E82">
        <w:rPr>
          <w:rFonts w:ascii="Arial" w:eastAsia="Times New Roman" w:hAnsi="Arial" w:cs="Arial"/>
          <w:sz w:val="24"/>
          <w:szCs w:val="24"/>
          <w:lang w:val="en" w:eastAsia="en-GB"/>
        </w:rPr>
        <w:t xml:space="preserve"> et al, 2006).  </w:t>
      </w:r>
      <w:r w:rsidR="00B83587">
        <w:rPr>
          <w:rFonts w:ascii="Arial" w:hAnsi="Arial" w:cs="Arial"/>
          <w:sz w:val="24"/>
          <w:szCs w:val="24"/>
        </w:rPr>
        <w:t xml:space="preserve"> In building surveying terms a first year undergraduate could realistically </w:t>
      </w:r>
      <w:r w:rsidR="006E64B7">
        <w:rPr>
          <w:rFonts w:ascii="Arial" w:hAnsi="Arial" w:cs="Arial"/>
          <w:sz w:val="24"/>
          <w:szCs w:val="24"/>
        </w:rPr>
        <w:t>record the condition of</w:t>
      </w:r>
      <w:r w:rsidR="00B83587">
        <w:rPr>
          <w:rFonts w:ascii="Arial" w:hAnsi="Arial" w:cs="Arial"/>
          <w:sz w:val="24"/>
          <w:szCs w:val="24"/>
        </w:rPr>
        <w:t xml:space="preserve"> a domestic residence or a lock up shop, but might be overwhelmed if </w:t>
      </w:r>
      <w:r w:rsidR="006E64B7">
        <w:rPr>
          <w:rFonts w:ascii="Arial" w:hAnsi="Arial" w:cs="Arial"/>
          <w:sz w:val="24"/>
          <w:szCs w:val="24"/>
        </w:rPr>
        <w:t>asked to</w:t>
      </w:r>
      <w:r w:rsidR="00373E82">
        <w:rPr>
          <w:rFonts w:ascii="Arial" w:hAnsi="Arial" w:cs="Arial"/>
          <w:sz w:val="24"/>
          <w:szCs w:val="24"/>
        </w:rPr>
        <w:t xml:space="preserve"> und</w:t>
      </w:r>
      <w:r w:rsidR="007C07FB">
        <w:rPr>
          <w:rFonts w:ascii="Arial" w:hAnsi="Arial" w:cs="Arial"/>
          <w:sz w:val="24"/>
          <w:szCs w:val="24"/>
        </w:rPr>
        <w:t xml:space="preserve">ertake a development </w:t>
      </w:r>
      <w:r w:rsidR="006E64B7">
        <w:rPr>
          <w:rFonts w:ascii="Arial" w:hAnsi="Arial" w:cs="Arial"/>
          <w:sz w:val="24"/>
          <w:szCs w:val="24"/>
        </w:rPr>
        <w:t xml:space="preserve"> survey</w:t>
      </w:r>
      <w:r w:rsidR="007C07FB">
        <w:rPr>
          <w:rFonts w:ascii="Arial" w:hAnsi="Arial" w:cs="Arial"/>
          <w:sz w:val="24"/>
          <w:szCs w:val="24"/>
        </w:rPr>
        <w:t xml:space="preserve"> of </w:t>
      </w:r>
      <w:r w:rsidR="006E64B7">
        <w:rPr>
          <w:rFonts w:ascii="Arial" w:hAnsi="Arial" w:cs="Arial"/>
          <w:sz w:val="24"/>
          <w:szCs w:val="24"/>
        </w:rPr>
        <w:t xml:space="preserve"> a </w:t>
      </w:r>
      <w:r w:rsidR="007C07FB">
        <w:rPr>
          <w:rFonts w:ascii="Arial" w:hAnsi="Arial" w:cs="Arial"/>
          <w:sz w:val="24"/>
          <w:szCs w:val="24"/>
        </w:rPr>
        <w:t xml:space="preserve">complex </w:t>
      </w:r>
      <w:r w:rsidR="006E64B7">
        <w:rPr>
          <w:rFonts w:ascii="Arial" w:hAnsi="Arial" w:cs="Arial"/>
          <w:sz w:val="24"/>
          <w:szCs w:val="24"/>
        </w:rPr>
        <w:t>multi-storey</w:t>
      </w:r>
      <w:r w:rsidR="007C07FB">
        <w:rPr>
          <w:rFonts w:ascii="Arial" w:hAnsi="Arial" w:cs="Arial"/>
          <w:sz w:val="24"/>
          <w:szCs w:val="24"/>
        </w:rPr>
        <w:t xml:space="preserve">  </w:t>
      </w:r>
      <w:r w:rsidR="00B83587">
        <w:rPr>
          <w:rFonts w:ascii="Arial" w:hAnsi="Arial" w:cs="Arial"/>
          <w:sz w:val="24"/>
          <w:szCs w:val="24"/>
        </w:rPr>
        <w:t>building.  In assessing the nature of the activity heed must be taken in respect of prior knowledge.  A building surveying learner, who has previously studied pathology could thrive within a setting containing complex defects, and a learner with prior knowledge of landlord and tenant law would have greater success undertaking a dilapidations survey.</w:t>
      </w:r>
      <w:r w:rsidR="006E64B7">
        <w:rPr>
          <w:rFonts w:ascii="Arial" w:hAnsi="Arial" w:cs="Arial"/>
          <w:sz w:val="24"/>
          <w:szCs w:val="24"/>
        </w:rPr>
        <w:t xml:space="preserve"> If prior knowledge is absent it must be fully taught or researched pre-simulation</w:t>
      </w:r>
      <w:r w:rsidR="007C07FB">
        <w:rPr>
          <w:rFonts w:ascii="Arial" w:hAnsi="Arial" w:cs="Arial"/>
          <w:sz w:val="24"/>
          <w:szCs w:val="24"/>
        </w:rPr>
        <w:t>, and if that is not practical the simulation will never be realistic and should not be attempted.</w:t>
      </w:r>
    </w:p>
    <w:p w:rsidR="00B83587" w:rsidRDefault="00B83587" w:rsidP="00DC3CF0">
      <w:pPr>
        <w:spacing w:after="0"/>
        <w:jc w:val="both"/>
        <w:rPr>
          <w:rFonts w:ascii="Arial" w:hAnsi="Arial" w:cs="Arial"/>
          <w:sz w:val="24"/>
          <w:szCs w:val="24"/>
        </w:rPr>
      </w:pPr>
    </w:p>
    <w:p w:rsidR="00B83587" w:rsidRDefault="00E24E2C" w:rsidP="00DC3CF0">
      <w:pPr>
        <w:spacing w:after="0"/>
        <w:jc w:val="both"/>
        <w:rPr>
          <w:rFonts w:ascii="Arial" w:hAnsi="Arial" w:cs="Arial"/>
          <w:b/>
          <w:sz w:val="24"/>
          <w:szCs w:val="24"/>
          <w:u w:val="single"/>
        </w:rPr>
      </w:pPr>
      <w:r w:rsidRPr="00E24E2C">
        <w:rPr>
          <w:rFonts w:ascii="Arial" w:hAnsi="Arial" w:cs="Arial"/>
          <w:b/>
          <w:sz w:val="24"/>
          <w:szCs w:val="24"/>
          <w:u w:val="single"/>
        </w:rPr>
        <w:t>Previous Simulation</w:t>
      </w:r>
    </w:p>
    <w:p w:rsidR="00E24E2C" w:rsidRDefault="00E24E2C" w:rsidP="00DC3CF0">
      <w:pPr>
        <w:spacing w:after="0"/>
        <w:jc w:val="both"/>
        <w:rPr>
          <w:rFonts w:ascii="Arial" w:hAnsi="Arial" w:cs="Arial"/>
          <w:b/>
          <w:sz w:val="24"/>
          <w:szCs w:val="24"/>
          <w:u w:val="single"/>
        </w:rPr>
      </w:pPr>
    </w:p>
    <w:p w:rsidR="00E24E2C" w:rsidRDefault="00E24E2C" w:rsidP="00DC3CF0">
      <w:pPr>
        <w:spacing w:after="0"/>
        <w:jc w:val="both"/>
        <w:rPr>
          <w:rFonts w:ascii="Arial" w:hAnsi="Arial" w:cs="Arial"/>
          <w:sz w:val="24"/>
          <w:szCs w:val="24"/>
        </w:rPr>
      </w:pPr>
      <w:r>
        <w:rPr>
          <w:rFonts w:ascii="Arial" w:hAnsi="Arial" w:cs="Arial"/>
          <w:sz w:val="24"/>
          <w:szCs w:val="24"/>
        </w:rPr>
        <w:t xml:space="preserve">The last simulation run by the author </w:t>
      </w:r>
      <w:r w:rsidR="006E64B7">
        <w:rPr>
          <w:rFonts w:ascii="Arial" w:hAnsi="Arial" w:cs="Arial"/>
          <w:sz w:val="24"/>
          <w:szCs w:val="24"/>
        </w:rPr>
        <w:t xml:space="preserve">prior to writing this paper, </w:t>
      </w:r>
      <w:r w:rsidR="004A04A3">
        <w:rPr>
          <w:rFonts w:ascii="Arial" w:hAnsi="Arial" w:cs="Arial"/>
          <w:sz w:val="24"/>
          <w:szCs w:val="24"/>
        </w:rPr>
        <w:t>differed</w:t>
      </w:r>
      <w:r>
        <w:rPr>
          <w:rFonts w:ascii="Arial" w:hAnsi="Arial" w:cs="Arial"/>
          <w:sz w:val="24"/>
          <w:szCs w:val="24"/>
        </w:rPr>
        <w:t xml:space="preserve"> from previous building surveying only simulations, where a client brief relate</w:t>
      </w:r>
      <w:r w:rsidR="00E3329B">
        <w:rPr>
          <w:rFonts w:ascii="Arial" w:hAnsi="Arial" w:cs="Arial"/>
          <w:sz w:val="24"/>
          <w:szCs w:val="24"/>
        </w:rPr>
        <w:t>d</w:t>
      </w:r>
      <w:r>
        <w:rPr>
          <w:rFonts w:ascii="Arial" w:hAnsi="Arial" w:cs="Arial"/>
          <w:sz w:val="24"/>
          <w:szCs w:val="24"/>
        </w:rPr>
        <w:t xml:space="preserve"> to a specifi</w:t>
      </w:r>
      <w:r w:rsidR="00637E5C">
        <w:rPr>
          <w:rFonts w:ascii="Arial" w:hAnsi="Arial" w:cs="Arial"/>
          <w:sz w:val="24"/>
          <w:szCs w:val="24"/>
        </w:rPr>
        <w:t xml:space="preserve">c building, and a survey </w:t>
      </w:r>
      <w:r w:rsidR="004F7327">
        <w:rPr>
          <w:rFonts w:ascii="Arial" w:hAnsi="Arial" w:cs="Arial"/>
          <w:sz w:val="24"/>
          <w:szCs w:val="24"/>
        </w:rPr>
        <w:t xml:space="preserve">on site </w:t>
      </w:r>
      <w:r w:rsidR="00637E5C">
        <w:rPr>
          <w:rFonts w:ascii="Arial" w:hAnsi="Arial" w:cs="Arial"/>
          <w:sz w:val="24"/>
          <w:szCs w:val="24"/>
        </w:rPr>
        <w:t>resulted</w:t>
      </w:r>
      <w:r>
        <w:rPr>
          <w:rFonts w:ascii="Arial" w:hAnsi="Arial" w:cs="Arial"/>
          <w:sz w:val="24"/>
          <w:szCs w:val="24"/>
        </w:rPr>
        <w:t xml:space="preserve"> in a client focused survey report, showing </w:t>
      </w:r>
      <w:r w:rsidR="004F7327">
        <w:rPr>
          <w:rFonts w:ascii="Arial" w:hAnsi="Arial" w:cs="Arial"/>
          <w:sz w:val="24"/>
          <w:szCs w:val="24"/>
        </w:rPr>
        <w:t xml:space="preserve">outcomes such as </w:t>
      </w:r>
      <w:r>
        <w:rPr>
          <w:rFonts w:ascii="Arial" w:hAnsi="Arial" w:cs="Arial"/>
          <w:sz w:val="24"/>
          <w:szCs w:val="24"/>
        </w:rPr>
        <w:t xml:space="preserve">professionalism, surveying skill, ability to meet client needs and ethical awareness.  The module was entitled Conservation of the </w:t>
      </w:r>
      <w:r w:rsidR="004F7327">
        <w:rPr>
          <w:rFonts w:ascii="Arial" w:hAnsi="Arial" w:cs="Arial"/>
          <w:sz w:val="24"/>
          <w:szCs w:val="24"/>
        </w:rPr>
        <w:t xml:space="preserve">Historic </w:t>
      </w:r>
      <w:r>
        <w:rPr>
          <w:rFonts w:ascii="Arial" w:hAnsi="Arial" w:cs="Arial"/>
          <w:sz w:val="24"/>
          <w:szCs w:val="24"/>
        </w:rPr>
        <w:t>Environment, and was delivered to what turned out to be</w:t>
      </w:r>
      <w:r w:rsidR="00637E5C">
        <w:rPr>
          <w:rFonts w:ascii="Arial" w:hAnsi="Arial" w:cs="Arial"/>
          <w:sz w:val="24"/>
          <w:szCs w:val="24"/>
        </w:rPr>
        <w:t xml:space="preserve"> not just building surveying learners, but </w:t>
      </w:r>
      <w:r w:rsidR="004F7327">
        <w:rPr>
          <w:rFonts w:ascii="Arial" w:hAnsi="Arial" w:cs="Arial"/>
          <w:sz w:val="24"/>
          <w:szCs w:val="24"/>
        </w:rPr>
        <w:t xml:space="preserve">in fact </w:t>
      </w:r>
      <w:r>
        <w:rPr>
          <w:rFonts w:ascii="Arial" w:hAnsi="Arial" w:cs="Arial"/>
          <w:sz w:val="24"/>
          <w:szCs w:val="24"/>
        </w:rPr>
        <w:t xml:space="preserve"> a multi-disciplinary cohort of final year</w:t>
      </w:r>
      <w:r w:rsidR="004F7327">
        <w:rPr>
          <w:rFonts w:ascii="Arial" w:hAnsi="Arial" w:cs="Arial"/>
          <w:sz w:val="24"/>
          <w:szCs w:val="24"/>
        </w:rPr>
        <w:t xml:space="preserve"> construction</w:t>
      </w:r>
      <w:r w:rsidR="00E3329B">
        <w:rPr>
          <w:rFonts w:ascii="Arial" w:hAnsi="Arial" w:cs="Arial"/>
          <w:sz w:val="24"/>
          <w:szCs w:val="24"/>
        </w:rPr>
        <w:t xml:space="preserve">, </w:t>
      </w:r>
      <w:r w:rsidR="004F7327">
        <w:rPr>
          <w:rFonts w:ascii="Arial" w:hAnsi="Arial" w:cs="Arial"/>
          <w:sz w:val="24"/>
          <w:szCs w:val="24"/>
        </w:rPr>
        <w:t xml:space="preserve"> surveying and design technology</w:t>
      </w:r>
      <w:r>
        <w:rPr>
          <w:rFonts w:ascii="Arial" w:hAnsi="Arial" w:cs="Arial"/>
          <w:sz w:val="24"/>
          <w:szCs w:val="24"/>
        </w:rPr>
        <w:t xml:space="preserve"> students.  </w:t>
      </w:r>
      <w:r w:rsidR="000B0212">
        <w:rPr>
          <w:rFonts w:ascii="Arial" w:hAnsi="Arial" w:cs="Arial"/>
          <w:sz w:val="24"/>
          <w:szCs w:val="24"/>
        </w:rPr>
        <w:t xml:space="preserve">The </w:t>
      </w:r>
      <w:r w:rsidR="004F7327">
        <w:rPr>
          <w:rFonts w:ascii="Arial" w:hAnsi="Arial" w:cs="Arial"/>
          <w:sz w:val="24"/>
          <w:szCs w:val="24"/>
        </w:rPr>
        <w:t xml:space="preserve">set </w:t>
      </w:r>
      <w:r w:rsidR="000B0212">
        <w:rPr>
          <w:rFonts w:ascii="Arial" w:hAnsi="Arial" w:cs="Arial"/>
          <w:sz w:val="24"/>
          <w:szCs w:val="24"/>
        </w:rPr>
        <w:t>module outcomes required the learner to demonstrate knowledge and understanding of;</w:t>
      </w:r>
    </w:p>
    <w:p w:rsidR="000B0212" w:rsidRPr="000B0212" w:rsidRDefault="000B0212" w:rsidP="000B0212">
      <w:pPr>
        <w:pStyle w:val="ListParagraph"/>
        <w:numPr>
          <w:ilvl w:val="0"/>
          <w:numId w:val="1"/>
        </w:numPr>
        <w:autoSpaceDE w:val="0"/>
        <w:autoSpaceDN w:val="0"/>
        <w:adjustRightInd w:val="0"/>
        <w:spacing w:after="27" w:line="240" w:lineRule="auto"/>
        <w:rPr>
          <w:rFonts w:ascii="Arial" w:hAnsi="Arial" w:cs="Arial"/>
          <w:color w:val="000000"/>
          <w:sz w:val="24"/>
          <w:szCs w:val="24"/>
        </w:rPr>
      </w:pPr>
      <w:r>
        <w:rPr>
          <w:rFonts w:ascii="Arial" w:hAnsi="Arial" w:cs="Arial"/>
          <w:color w:val="000000"/>
          <w:sz w:val="24"/>
          <w:szCs w:val="24"/>
        </w:rPr>
        <w:t xml:space="preserve"> </w:t>
      </w:r>
      <w:r w:rsidRPr="000B0212">
        <w:rPr>
          <w:rFonts w:ascii="Arial" w:hAnsi="Arial" w:cs="Arial"/>
          <w:color w:val="000000"/>
          <w:sz w:val="24"/>
          <w:szCs w:val="24"/>
        </w:rPr>
        <w:t xml:space="preserve">Understanding of the philosophic approaches to the conservation of the historic environment </w:t>
      </w:r>
    </w:p>
    <w:p w:rsidR="000B0212" w:rsidRPr="000B0212" w:rsidRDefault="000B0212" w:rsidP="000B0212">
      <w:pPr>
        <w:pStyle w:val="ListParagraph"/>
        <w:numPr>
          <w:ilvl w:val="0"/>
          <w:numId w:val="1"/>
        </w:numPr>
        <w:autoSpaceDE w:val="0"/>
        <w:autoSpaceDN w:val="0"/>
        <w:adjustRightInd w:val="0"/>
        <w:spacing w:after="27" w:line="240" w:lineRule="auto"/>
        <w:rPr>
          <w:rFonts w:ascii="Arial" w:hAnsi="Arial" w:cs="Arial"/>
          <w:color w:val="000000"/>
          <w:sz w:val="24"/>
          <w:szCs w:val="24"/>
        </w:rPr>
      </w:pPr>
      <w:r w:rsidRPr="000B0212">
        <w:rPr>
          <w:rFonts w:ascii="Arial" w:hAnsi="Arial" w:cs="Arial"/>
          <w:color w:val="000000"/>
          <w:sz w:val="24"/>
          <w:szCs w:val="24"/>
        </w:rPr>
        <w:t xml:space="preserve">Understanding of the legal framework for conservation of the historic environment in the UK </w:t>
      </w:r>
    </w:p>
    <w:p w:rsidR="000B0212" w:rsidRPr="000B0212" w:rsidRDefault="000B0212" w:rsidP="000B0212">
      <w:pPr>
        <w:pStyle w:val="ListParagraph"/>
        <w:numPr>
          <w:ilvl w:val="0"/>
          <w:numId w:val="1"/>
        </w:numPr>
        <w:autoSpaceDE w:val="0"/>
        <w:autoSpaceDN w:val="0"/>
        <w:adjustRightInd w:val="0"/>
        <w:spacing w:after="27" w:line="240" w:lineRule="auto"/>
        <w:rPr>
          <w:rFonts w:ascii="Arial" w:hAnsi="Arial" w:cs="Arial"/>
          <w:color w:val="000000"/>
          <w:sz w:val="24"/>
          <w:szCs w:val="24"/>
        </w:rPr>
      </w:pPr>
      <w:r w:rsidRPr="000B0212">
        <w:rPr>
          <w:rFonts w:ascii="Arial" w:hAnsi="Arial" w:cs="Arial"/>
          <w:color w:val="000000"/>
          <w:sz w:val="24"/>
          <w:szCs w:val="24"/>
        </w:rPr>
        <w:t>Ability to record the condition of a building.</w:t>
      </w:r>
    </w:p>
    <w:p w:rsidR="000B0212" w:rsidRPr="000B0212" w:rsidRDefault="000B0212" w:rsidP="000B0212">
      <w:pPr>
        <w:pStyle w:val="ListParagraph"/>
        <w:numPr>
          <w:ilvl w:val="0"/>
          <w:numId w:val="1"/>
        </w:numPr>
        <w:autoSpaceDE w:val="0"/>
        <w:autoSpaceDN w:val="0"/>
        <w:adjustRightInd w:val="0"/>
        <w:spacing w:after="27" w:line="240" w:lineRule="auto"/>
        <w:rPr>
          <w:rFonts w:ascii="Arial" w:hAnsi="Arial" w:cs="Arial"/>
          <w:color w:val="000000"/>
          <w:sz w:val="24"/>
          <w:szCs w:val="24"/>
        </w:rPr>
      </w:pPr>
      <w:r w:rsidRPr="000B0212">
        <w:rPr>
          <w:rFonts w:ascii="Arial" w:hAnsi="Arial" w:cs="Arial"/>
          <w:color w:val="000000"/>
          <w:sz w:val="24"/>
          <w:szCs w:val="24"/>
        </w:rPr>
        <w:t xml:space="preserve">Ability to undertake research into the historic environment </w:t>
      </w:r>
    </w:p>
    <w:p w:rsidR="000B0212" w:rsidRPr="000B0212" w:rsidRDefault="000B0212" w:rsidP="000B0212">
      <w:pPr>
        <w:pStyle w:val="ListParagraph"/>
        <w:numPr>
          <w:ilvl w:val="0"/>
          <w:numId w:val="1"/>
        </w:numPr>
        <w:autoSpaceDE w:val="0"/>
        <w:autoSpaceDN w:val="0"/>
        <w:adjustRightInd w:val="0"/>
        <w:spacing w:after="27" w:line="240" w:lineRule="auto"/>
        <w:rPr>
          <w:rFonts w:ascii="Arial" w:hAnsi="Arial" w:cs="Arial"/>
          <w:color w:val="000000"/>
          <w:sz w:val="24"/>
          <w:szCs w:val="24"/>
        </w:rPr>
      </w:pPr>
      <w:r w:rsidRPr="000B0212">
        <w:rPr>
          <w:rFonts w:ascii="Arial" w:hAnsi="Arial" w:cs="Arial"/>
          <w:color w:val="000000"/>
          <w:sz w:val="24"/>
          <w:szCs w:val="24"/>
        </w:rPr>
        <w:t xml:space="preserve">Ability to evaluate the cultural significance of the historic environment </w:t>
      </w:r>
    </w:p>
    <w:p w:rsidR="000B0212" w:rsidRDefault="000B0212" w:rsidP="000B0212">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0B0212">
        <w:rPr>
          <w:rFonts w:ascii="Arial" w:hAnsi="Arial" w:cs="Arial"/>
          <w:color w:val="000000"/>
          <w:sz w:val="24"/>
          <w:szCs w:val="24"/>
        </w:rPr>
        <w:t xml:space="preserve">Ability compose effective plans and policies for the care, maintenance and future use of the historic environment </w:t>
      </w:r>
    </w:p>
    <w:p w:rsidR="00637E5C" w:rsidRDefault="000B0212" w:rsidP="00637E5C">
      <w:pPr>
        <w:autoSpaceDE w:val="0"/>
        <w:autoSpaceDN w:val="0"/>
        <w:adjustRightInd w:val="0"/>
        <w:spacing w:after="0" w:line="240" w:lineRule="auto"/>
        <w:rPr>
          <w:rFonts w:ascii="Arial" w:hAnsi="Arial" w:cs="Arial"/>
          <w:i/>
          <w:color w:val="000000"/>
          <w:spacing w:val="4"/>
          <w:sz w:val="24"/>
          <w:szCs w:val="24"/>
          <w:lang w:val="en"/>
        </w:rPr>
      </w:pPr>
      <w:r>
        <w:rPr>
          <w:rFonts w:ascii="Arial" w:hAnsi="Arial" w:cs="Arial"/>
          <w:color w:val="000000"/>
          <w:sz w:val="24"/>
          <w:szCs w:val="24"/>
        </w:rPr>
        <w:t>The</w:t>
      </w:r>
      <w:r w:rsidR="00637E5C">
        <w:rPr>
          <w:rFonts w:ascii="Arial" w:hAnsi="Arial" w:cs="Arial"/>
          <w:color w:val="000000"/>
          <w:sz w:val="24"/>
          <w:szCs w:val="24"/>
        </w:rPr>
        <w:t xml:space="preserve"> assessment submission chosen was the </w:t>
      </w:r>
      <w:r>
        <w:rPr>
          <w:rFonts w:ascii="Arial" w:hAnsi="Arial" w:cs="Arial"/>
          <w:color w:val="000000"/>
          <w:sz w:val="24"/>
          <w:szCs w:val="24"/>
        </w:rPr>
        <w:t xml:space="preserve"> appropriate completion of two </w:t>
      </w:r>
      <w:r w:rsidR="004A04A3">
        <w:rPr>
          <w:rFonts w:ascii="Arial" w:hAnsi="Arial" w:cs="Arial"/>
          <w:color w:val="000000"/>
          <w:sz w:val="24"/>
          <w:szCs w:val="24"/>
        </w:rPr>
        <w:t>complimentary</w:t>
      </w:r>
      <w:r>
        <w:rPr>
          <w:rFonts w:ascii="Arial" w:hAnsi="Arial" w:cs="Arial"/>
          <w:color w:val="000000"/>
          <w:sz w:val="24"/>
          <w:szCs w:val="24"/>
        </w:rPr>
        <w:t xml:space="preserve"> industry</w:t>
      </w:r>
      <w:r w:rsidR="00637E5C">
        <w:rPr>
          <w:rFonts w:ascii="Arial" w:hAnsi="Arial" w:cs="Arial"/>
          <w:color w:val="000000"/>
          <w:sz w:val="24"/>
          <w:szCs w:val="24"/>
        </w:rPr>
        <w:t xml:space="preserve"> accepted reports </w:t>
      </w:r>
      <w:r>
        <w:rPr>
          <w:rFonts w:ascii="Arial" w:hAnsi="Arial" w:cs="Arial"/>
          <w:color w:val="000000"/>
          <w:sz w:val="24"/>
          <w:szCs w:val="24"/>
        </w:rPr>
        <w:t xml:space="preserve"> </w:t>
      </w:r>
      <w:r w:rsidR="004F7327">
        <w:rPr>
          <w:rFonts w:ascii="Arial" w:hAnsi="Arial" w:cs="Arial"/>
          <w:color w:val="000000"/>
          <w:sz w:val="24"/>
          <w:szCs w:val="24"/>
        </w:rPr>
        <w:t xml:space="preserve">widely </w:t>
      </w:r>
      <w:r>
        <w:rPr>
          <w:rFonts w:ascii="Arial" w:hAnsi="Arial" w:cs="Arial"/>
          <w:color w:val="000000"/>
          <w:sz w:val="24"/>
          <w:szCs w:val="24"/>
        </w:rPr>
        <w:t xml:space="preserve">used </w:t>
      </w:r>
      <w:r w:rsidR="00637E5C">
        <w:rPr>
          <w:rFonts w:ascii="Arial" w:hAnsi="Arial" w:cs="Arial"/>
          <w:color w:val="000000"/>
          <w:sz w:val="24"/>
          <w:szCs w:val="24"/>
        </w:rPr>
        <w:t>in conservation</w:t>
      </w:r>
      <w:r w:rsidR="004F7327">
        <w:rPr>
          <w:rFonts w:ascii="Arial" w:hAnsi="Arial" w:cs="Arial"/>
          <w:color w:val="000000"/>
          <w:sz w:val="24"/>
          <w:szCs w:val="24"/>
        </w:rPr>
        <w:t xml:space="preserve"> planning</w:t>
      </w:r>
      <w:r w:rsidR="00637E5C">
        <w:rPr>
          <w:rFonts w:ascii="Arial" w:hAnsi="Arial" w:cs="Arial"/>
          <w:color w:val="000000"/>
          <w:sz w:val="24"/>
          <w:szCs w:val="24"/>
        </w:rPr>
        <w:t xml:space="preserve">.  These are </w:t>
      </w:r>
      <w:r>
        <w:rPr>
          <w:rFonts w:ascii="Arial" w:hAnsi="Arial" w:cs="Arial"/>
          <w:color w:val="000000"/>
          <w:sz w:val="24"/>
          <w:szCs w:val="24"/>
        </w:rPr>
        <w:t xml:space="preserve"> the conservation statement and the conservation management report with a supporting schedule of condition</w:t>
      </w:r>
      <w:r w:rsidR="00637E5C">
        <w:rPr>
          <w:rFonts w:ascii="Arial" w:hAnsi="Arial" w:cs="Arial"/>
          <w:color w:val="000000"/>
          <w:sz w:val="24"/>
          <w:szCs w:val="24"/>
        </w:rPr>
        <w:t xml:space="preserve">.  </w:t>
      </w:r>
      <w:r w:rsidR="004F7327">
        <w:rPr>
          <w:rFonts w:ascii="Arial" w:hAnsi="Arial" w:cs="Arial"/>
          <w:color w:val="000000"/>
          <w:sz w:val="24"/>
          <w:szCs w:val="24"/>
        </w:rPr>
        <w:t>Successful c</w:t>
      </w:r>
      <w:r w:rsidR="00637E5C">
        <w:rPr>
          <w:rFonts w:ascii="Arial" w:hAnsi="Arial" w:cs="Arial"/>
          <w:color w:val="000000"/>
          <w:sz w:val="24"/>
          <w:szCs w:val="24"/>
        </w:rPr>
        <w:t xml:space="preserve">ompletion of these reports </w:t>
      </w:r>
      <w:r>
        <w:rPr>
          <w:rFonts w:ascii="Arial" w:hAnsi="Arial" w:cs="Arial"/>
          <w:color w:val="000000"/>
          <w:sz w:val="24"/>
          <w:szCs w:val="24"/>
        </w:rPr>
        <w:t xml:space="preserve"> would meet all of the</w:t>
      </w:r>
      <w:r w:rsidR="00E3329B">
        <w:rPr>
          <w:rFonts w:ascii="Arial" w:hAnsi="Arial" w:cs="Arial"/>
          <w:color w:val="000000"/>
          <w:sz w:val="24"/>
          <w:szCs w:val="24"/>
        </w:rPr>
        <w:t xml:space="preserve"> required </w:t>
      </w:r>
      <w:r>
        <w:rPr>
          <w:rFonts w:ascii="Arial" w:hAnsi="Arial" w:cs="Arial"/>
          <w:color w:val="000000"/>
          <w:sz w:val="24"/>
          <w:szCs w:val="24"/>
        </w:rPr>
        <w:t xml:space="preserve"> outcomes</w:t>
      </w:r>
      <w:r w:rsidR="00D34697">
        <w:rPr>
          <w:rFonts w:ascii="Arial" w:hAnsi="Arial" w:cs="Arial"/>
          <w:color w:val="000000"/>
          <w:sz w:val="24"/>
          <w:szCs w:val="24"/>
        </w:rPr>
        <w:t>.  The template for producing these reports and the likely content for each section</w:t>
      </w:r>
      <w:r w:rsidR="00637E5C">
        <w:rPr>
          <w:rFonts w:ascii="Arial" w:hAnsi="Arial" w:cs="Arial"/>
          <w:color w:val="000000"/>
          <w:sz w:val="24"/>
          <w:szCs w:val="24"/>
        </w:rPr>
        <w:t xml:space="preserve"> of a report </w:t>
      </w:r>
      <w:r w:rsidR="00D34697">
        <w:rPr>
          <w:rFonts w:ascii="Arial" w:hAnsi="Arial" w:cs="Arial"/>
          <w:color w:val="000000"/>
          <w:sz w:val="24"/>
          <w:szCs w:val="24"/>
        </w:rPr>
        <w:t xml:space="preserve"> is clearly laid out within a guide book publication from the Prince’s Trust entitled How to Write Conservation Reports, (Prince’s Regeneration  Trust, 2013).</w:t>
      </w:r>
      <w:r w:rsidR="00637E5C">
        <w:rPr>
          <w:rFonts w:ascii="Arial" w:hAnsi="Arial" w:cs="Arial"/>
          <w:color w:val="000000"/>
          <w:sz w:val="24"/>
          <w:szCs w:val="24"/>
        </w:rPr>
        <w:t xml:space="preserve">  </w:t>
      </w:r>
      <w:r w:rsidR="00D34697" w:rsidRPr="00E55990">
        <w:rPr>
          <w:rFonts w:ascii="Arial" w:hAnsi="Arial" w:cs="Arial"/>
          <w:color w:val="000000"/>
          <w:spacing w:val="4"/>
          <w:sz w:val="24"/>
          <w:szCs w:val="24"/>
          <w:lang w:val="en"/>
        </w:rPr>
        <w:t>The introduction to this work describes it as being</w:t>
      </w:r>
      <w:r w:rsidR="00D34697" w:rsidRPr="00D34697">
        <w:rPr>
          <w:rFonts w:ascii="Arial" w:hAnsi="Arial" w:cs="Arial"/>
          <w:i/>
          <w:color w:val="000000"/>
          <w:spacing w:val="4"/>
          <w:sz w:val="24"/>
          <w:szCs w:val="24"/>
          <w:lang w:val="en"/>
        </w:rPr>
        <w:t xml:space="preserve">, </w:t>
      </w:r>
    </w:p>
    <w:p w:rsidR="00637E5C" w:rsidRDefault="00637E5C" w:rsidP="00637E5C">
      <w:pPr>
        <w:autoSpaceDE w:val="0"/>
        <w:autoSpaceDN w:val="0"/>
        <w:adjustRightInd w:val="0"/>
        <w:spacing w:after="0" w:line="240" w:lineRule="auto"/>
        <w:rPr>
          <w:rFonts w:ascii="Arial" w:hAnsi="Arial" w:cs="Arial"/>
          <w:i/>
          <w:color w:val="000000"/>
          <w:spacing w:val="4"/>
          <w:sz w:val="24"/>
          <w:szCs w:val="24"/>
          <w:lang w:val="en"/>
        </w:rPr>
      </w:pPr>
    </w:p>
    <w:p w:rsidR="00637E5C" w:rsidRDefault="00E55990" w:rsidP="00637E5C">
      <w:pPr>
        <w:autoSpaceDE w:val="0"/>
        <w:autoSpaceDN w:val="0"/>
        <w:adjustRightInd w:val="0"/>
        <w:spacing w:after="0" w:line="240" w:lineRule="auto"/>
        <w:rPr>
          <w:rFonts w:ascii="Arial" w:hAnsi="Arial" w:cs="Arial"/>
          <w:color w:val="000000"/>
          <w:sz w:val="24"/>
          <w:szCs w:val="24"/>
        </w:rPr>
      </w:pPr>
      <w:r>
        <w:rPr>
          <w:rFonts w:ascii="Arial" w:hAnsi="Arial" w:cs="Arial"/>
          <w:i/>
          <w:color w:val="000000"/>
          <w:spacing w:val="4"/>
          <w:sz w:val="24"/>
          <w:szCs w:val="24"/>
          <w:lang w:val="en"/>
        </w:rPr>
        <w:t>“</w:t>
      </w:r>
      <w:r w:rsidR="00D34697" w:rsidRPr="00D34697">
        <w:rPr>
          <w:rFonts w:ascii="Arial" w:hAnsi="Arial" w:cs="Arial"/>
          <w:i/>
          <w:color w:val="000000"/>
          <w:spacing w:val="4"/>
          <w:sz w:val="24"/>
          <w:szCs w:val="24"/>
          <w:lang w:val="en"/>
        </w:rPr>
        <w:t>This guide is for non-specialists. It explains how to write a Conservation Statement and Conservation Management Plan</w:t>
      </w:r>
      <w:r w:rsidR="00D34697" w:rsidRPr="00D34697">
        <w:rPr>
          <w:rFonts w:ascii="Arial" w:hAnsi="Arial" w:cs="Arial"/>
          <w:color w:val="000000"/>
          <w:spacing w:val="4"/>
          <w:sz w:val="24"/>
          <w:szCs w:val="24"/>
          <w:lang w:val="en"/>
        </w:rPr>
        <w:t>.</w:t>
      </w:r>
      <w:r w:rsidR="00D34697">
        <w:rPr>
          <w:rFonts w:ascii="Arial" w:hAnsi="Arial" w:cs="Arial"/>
          <w:color w:val="000000"/>
          <w:spacing w:val="4"/>
          <w:sz w:val="24"/>
          <w:szCs w:val="24"/>
          <w:lang w:val="en"/>
        </w:rPr>
        <w:t>”</w:t>
      </w:r>
      <w:r>
        <w:rPr>
          <w:rFonts w:ascii="Arial" w:hAnsi="Arial" w:cs="Arial"/>
          <w:color w:val="000000"/>
          <w:spacing w:val="4"/>
          <w:sz w:val="24"/>
          <w:szCs w:val="24"/>
          <w:lang w:val="en"/>
        </w:rPr>
        <w:t xml:space="preserve">  </w:t>
      </w:r>
      <w:r>
        <w:rPr>
          <w:rFonts w:ascii="Arial" w:hAnsi="Arial" w:cs="Arial"/>
          <w:color w:val="000000"/>
          <w:sz w:val="24"/>
          <w:szCs w:val="24"/>
        </w:rPr>
        <w:t xml:space="preserve">(Prince’s Regeneration  Trust, 2013), </w:t>
      </w:r>
    </w:p>
    <w:p w:rsidR="00637E5C" w:rsidRDefault="00637E5C" w:rsidP="00637E5C">
      <w:pPr>
        <w:autoSpaceDE w:val="0"/>
        <w:autoSpaceDN w:val="0"/>
        <w:adjustRightInd w:val="0"/>
        <w:spacing w:after="0" w:line="240" w:lineRule="auto"/>
        <w:rPr>
          <w:rFonts w:ascii="Arial" w:hAnsi="Arial" w:cs="Arial"/>
          <w:color w:val="000000"/>
          <w:sz w:val="24"/>
          <w:szCs w:val="24"/>
        </w:rPr>
      </w:pPr>
    </w:p>
    <w:p w:rsidR="00E55990" w:rsidRDefault="00637E5C" w:rsidP="00637E5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It is therefore</w:t>
      </w:r>
      <w:r w:rsidR="00E55990">
        <w:rPr>
          <w:rFonts w:ascii="Arial" w:hAnsi="Arial" w:cs="Arial"/>
          <w:color w:val="000000"/>
          <w:sz w:val="24"/>
          <w:szCs w:val="24"/>
        </w:rPr>
        <w:t xml:space="preserve"> ideal for </w:t>
      </w:r>
      <w:r>
        <w:rPr>
          <w:rFonts w:ascii="Arial" w:hAnsi="Arial" w:cs="Arial"/>
          <w:color w:val="000000"/>
          <w:sz w:val="24"/>
          <w:szCs w:val="24"/>
        </w:rPr>
        <w:t xml:space="preserve">guiding </w:t>
      </w:r>
      <w:r w:rsidR="00E55990">
        <w:rPr>
          <w:rFonts w:ascii="Arial" w:hAnsi="Arial" w:cs="Arial"/>
          <w:color w:val="000000"/>
          <w:sz w:val="24"/>
          <w:szCs w:val="24"/>
        </w:rPr>
        <w:t>a multi-disciplinary cohort  looking at</w:t>
      </w:r>
      <w:r w:rsidR="00F854C9">
        <w:rPr>
          <w:rFonts w:ascii="Arial" w:hAnsi="Arial" w:cs="Arial"/>
          <w:color w:val="000000"/>
          <w:sz w:val="24"/>
          <w:szCs w:val="24"/>
        </w:rPr>
        <w:t xml:space="preserve"> undertaking </w:t>
      </w:r>
      <w:r w:rsidR="00E55990">
        <w:rPr>
          <w:rFonts w:ascii="Arial" w:hAnsi="Arial" w:cs="Arial"/>
          <w:color w:val="000000"/>
          <w:sz w:val="24"/>
          <w:szCs w:val="24"/>
        </w:rPr>
        <w:t xml:space="preserve"> this kind of work for the first time. The prince’s trust document also offered a</w:t>
      </w:r>
      <w:r w:rsidR="00F854C9">
        <w:rPr>
          <w:rFonts w:ascii="Arial" w:hAnsi="Arial" w:cs="Arial"/>
          <w:color w:val="000000"/>
          <w:sz w:val="24"/>
          <w:szCs w:val="24"/>
        </w:rPr>
        <w:t xml:space="preserve"> specific </w:t>
      </w:r>
      <w:r w:rsidR="00E55990">
        <w:rPr>
          <w:rFonts w:ascii="Arial" w:hAnsi="Arial" w:cs="Arial"/>
          <w:color w:val="000000"/>
          <w:sz w:val="24"/>
          <w:szCs w:val="24"/>
        </w:rPr>
        <w:t xml:space="preserve"> template which could be used to establish the completeness of any submission, for any marker or internal moderator.</w:t>
      </w:r>
    </w:p>
    <w:p w:rsidR="00F854C9" w:rsidRDefault="00F854C9" w:rsidP="003F1200">
      <w:pPr>
        <w:autoSpaceDE w:val="0"/>
        <w:autoSpaceDN w:val="0"/>
        <w:adjustRightInd w:val="0"/>
        <w:spacing w:after="0" w:line="240" w:lineRule="auto"/>
        <w:jc w:val="both"/>
        <w:rPr>
          <w:rFonts w:ascii="Arial" w:hAnsi="Arial" w:cs="Arial"/>
          <w:color w:val="000000"/>
          <w:sz w:val="24"/>
          <w:szCs w:val="24"/>
        </w:rPr>
      </w:pPr>
    </w:p>
    <w:p w:rsidR="000F2359" w:rsidRDefault="000F2359" w:rsidP="003F120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Due to a concern that non-building surveying students might feel disadvantaged if the entire class were taken on</w:t>
      </w:r>
      <w:r w:rsidR="004F7327">
        <w:rPr>
          <w:rFonts w:ascii="Arial" w:hAnsi="Arial" w:cs="Arial"/>
          <w:color w:val="000000"/>
          <w:sz w:val="24"/>
          <w:szCs w:val="24"/>
        </w:rPr>
        <w:t xml:space="preserve"> to </w:t>
      </w:r>
      <w:r>
        <w:rPr>
          <w:rFonts w:ascii="Arial" w:hAnsi="Arial" w:cs="Arial"/>
          <w:color w:val="000000"/>
          <w:sz w:val="24"/>
          <w:szCs w:val="24"/>
        </w:rPr>
        <w:t>a site</w:t>
      </w:r>
      <w:r w:rsidR="00637E5C">
        <w:rPr>
          <w:rFonts w:ascii="Arial" w:hAnsi="Arial" w:cs="Arial"/>
          <w:color w:val="000000"/>
          <w:sz w:val="24"/>
          <w:szCs w:val="24"/>
        </w:rPr>
        <w:t xml:space="preserve"> together </w:t>
      </w:r>
      <w:r>
        <w:rPr>
          <w:rFonts w:ascii="Arial" w:hAnsi="Arial" w:cs="Arial"/>
          <w:color w:val="000000"/>
          <w:sz w:val="24"/>
          <w:szCs w:val="24"/>
        </w:rPr>
        <w:t xml:space="preserve"> for the first time in an activity they </w:t>
      </w:r>
      <w:r w:rsidR="00637E5C">
        <w:rPr>
          <w:rFonts w:ascii="Arial" w:hAnsi="Arial" w:cs="Arial"/>
          <w:color w:val="000000"/>
          <w:sz w:val="24"/>
          <w:szCs w:val="24"/>
        </w:rPr>
        <w:t xml:space="preserve">might </w:t>
      </w:r>
      <w:r>
        <w:rPr>
          <w:rFonts w:ascii="Arial" w:hAnsi="Arial" w:cs="Arial"/>
          <w:color w:val="000000"/>
          <w:sz w:val="24"/>
          <w:szCs w:val="24"/>
        </w:rPr>
        <w:t>believe is</w:t>
      </w:r>
      <w:r w:rsidR="003F1200">
        <w:rPr>
          <w:rFonts w:ascii="Arial" w:hAnsi="Arial" w:cs="Arial"/>
          <w:color w:val="000000"/>
          <w:sz w:val="24"/>
          <w:szCs w:val="24"/>
        </w:rPr>
        <w:t xml:space="preserve"> effectively </w:t>
      </w:r>
      <w:r>
        <w:rPr>
          <w:rFonts w:ascii="Arial" w:hAnsi="Arial" w:cs="Arial"/>
          <w:color w:val="000000"/>
          <w:sz w:val="24"/>
          <w:szCs w:val="24"/>
        </w:rPr>
        <w:t xml:space="preserve"> a building survey, it was decided to allow each student to find and focus upon an at risk significant  building of their choice.  </w:t>
      </w:r>
      <w:r w:rsidR="00637E5C">
        <w:rPr>
          <w:rFonts w:ascii="Arial" w:hAnsi="Arial" w:cs="Arial"/>
          <w:color w:val="000000"/>
          <w:sz w:val="24"/>
          <w:szCs w:val="24"/>
        </w:rPr>
        <w:t xml:space="preserve">Each were encouraged to look for a building which required actions which leaned towards their discipline skills, i.e. </w:t>
      </w:r>
      <w:r w:rsidR="00E3329B">
        <w:rPr>
          <w:rFonts w:ascii="Arial" w:hAnsi="Arial" w:cs="Arial"/>
          <w:color w:val="000000"/>
          <w:sz w:val="24"/>
          <w:szCs w:val="24"/>
        </w:rPr>
        <w:t xml:space="preserve">repair, </w:t>
      </w:r>
      <w:r w:rsidR="00637E5C">
        <w:rPr>
          <w:rFonts w:ascii="Arial" w:hAnsi="Arial" w:cs="Arial"/>
          <w:color w:val="000000"/>
          <w:sz w:val="24"/>
          <w:szCs w:val="24"/>
        </w:rPr>
        <w:t xml:space="preserve">reuse, funding, redesign, managing, etc. </w:t>
      </w:r>
      <w:r>
        <w:rPr>
          <w:rFonts w:ascii="Arial" w:hAnsi="Arial" w:cs="Arial"/>
          <w:color w:val="000000"/>
          <w:sz w:val="24"/>
          <w:szCs w:val="24"/>
        </w:rPr>
        <w:t>The caveat was that each student must provide a photographic safe access risk assessment before doing any field work.  This had the dual purpose of ensuring property was safe to enter, and allowed the tutor to</w:t>
      </w:r>
      <w:r w:rsidR="00637E5C">
        <w:rPr>
          <w:rFonts w:ascii="Arial" w:hAnsi="Arial" w:cs="Arial"/>
          <w:color w:val="000000"/>
          <w:sz w:val="24"/>
          <w:szCs w:val="24"/>
        </w:rPr>
        <w:t xml:space="preserve"> participate remotely by </w:t>
      </w:r>
      <w:r>
        <w:rPr>
          <w:rFonts w:ascii="Arial" w:hAnsi="Arial" w:cs="Arial"/>
          <w:color w:val="000000"/>
          <w:sz w:val="24"/>
          <w:szCs w:val="24"/>
        </w:rPr>
        <w:t xml:space="preserve"> establish</w:t>
      </w:r>
      <w:r w:rsidR="00637E5C">
        <w:rPr>
          <w:rFonts w:ascii="Arial" w:hAnsi="Arial" w:cs="Arial"/>
          <w:color w:val="000000"/>
          <w:sz w:val="24"/>
          <w:szCs w:val="24"/>
        </w:rPr>
        <w:t xml:space="preserve">ing </w:t>
      </w:r>
      <w:r>
        <w:rPr>
          <w:rFonts w:ascii="Arial" w:hAnsi="Arial" w:cs="Arial"/>
          <w:color w:val="000000"/>
          <w:sz w:val="24"/>
          <w:szCs w:val="24"/>
        </w:rPr>
        <w:t xml:space="preserve"> if a building was </w:t>
      </w:r>
      <w:r w:rsidR="004F7327">
        <w:rPr>
          <w:rFonts w:ascii="Arial" w:hAnsi="Arial" w:cs="Arial"/>
          <w:color w:val="000000"/>
          <w:sz w:val="24"/>
          <w:szCs w:val="24"/>
        </w:rPr>
        <w:t xml:space="preserve">likely to be </w:t>
      </w:r>
      <w:r>
        <w:rPr>
          <w:rFonts w:ascii="Arial" w:hAnsi="Arial" w:cs="Arial"/>
          <w:color w:val="000000"/>
          <w:sz w:val="24"/>
          <w:szCs w:val="24"/>
        </w:rPr>
        <w:t>unsuitable for the task, or too large for the</w:t>
      </w:r>
      <w:r w:rsidR="00637E5C">
        <w:rPr>
          <w:rFonts w:ascii="Arial" w:hAnsi="Arial" w:cs="Arial"/>
          <w:color w:val="000000"/>
          <w:sz w:val="24"/>
          <w:szCs w:val="24"/>
        </w:rPr>
        <w:t xml:space="preserve"> learner </w:t>
      </w:r>
      <w:r>
        <w:rPr>
          <w:rFonts w:ascii="Arial" w:hAnsi="Arial" w:cs="Arial"/>
          <w:color w:val="000000"/>
          <w:sz w:val="24"/>
          <w:szCs w:val="24"/>
        </w:rPr>
        <w:t>to</w:t>
      </w:r>
      <w:r w:rsidR="004F7327">
        <w:rPr>
          <w:rFonts w:ascii="Arial" w:hAnsi="Arial" w:cs="Arial"/>
          <w:color w:val="000000"/>
          <w:sz w:val="24"/>
          <w:szCs w:val="24"/>
        </w:rPr>
        <w:t xml:space="preserve"> adequately </w:t>
      </w:r>
      <w:r>
        <w:rPr>
          <w:rFonts w:ascii="Arial" w:hAnsi="Arial" w:cs="Arial"/>
          <w:color w:val="000000"/>
          <w:sz w:val="24"/>
          <w:szCs w:val="24"/>
        </w:rPr>
        <w:t xml:space="preserve"> tackle. This allowed tutor input at the start of all field work. Tuition commenced by</w:t>
      </w:r>
      <w:r w:rsidR="004F7327">
        <w:rPr>
          <w:rFonts w:ascii="Arial" w:hAnsi="Arial" w:cs="Arial"/>
          <w:color w:val="000000"/>
          <w:sz w:val="24"/>
          <w:szCs w:val="24"/>
        </w:rPr>
        <w:t xml:space="preserve"> delivering </w:t>
      </w:r>
      <w:r>
        <w:rPr>
          <w:rFonts w:ascii="Arial" w:hAnsi="Arial" w:cs="Arial"/>
          <w:color w:val="000000"/>
          <w:sz w:val="24"/>
          <w:szCs w:val="24"/>
        </w:rPr>
        <w:t xml:space="preserve"> sessions describing how different professions are involved with work on historic buildings</w:t>
      </w:r>
      <w:r w:rsidR="004F7327">
        <w:rPr>
          <w:rFonts w:ascii="Arial" w:hAnsi="Arial" w:cs="Arial"/>
          <w:color w:val="000000"/>
          <w:sz w:val="24"/>
          <w:szCs w:val="24"/>
        </w:rPr>
        <w:t xml:space="preserve">.  This </w:t>
      </w:r>
      <w:r w:rsidR="003F1200">
        <w:rPr>
          <w:rFonts w:ascii="Arial" w:hAnsi="Arial" w:cs="Arial"/>
          <w:color w:val="000000"/>
          <w:sz w:val="24"/>
          <w:szCs w:val="24"/>
        </w:rPr>
        <w:t xml:space="preserve"> allow</w:t>
      </w:r>
      <w:r w:rsidR="004F7327">
        <w:rPr>
          <w:rFonts w:ascii="Arial" w:hAnsi="Arial" w:cs="Arial"/>
          <w:color w:val="000000"/>
          <w:sz w:val="24"/>
          <w:szCs w:val="24"/>
        </w:rPr>
        <w:t xml:space="preserve">ed </w:t>
      </w:r>
      <w:r w:rsidR="003F1200">
        <w:rPr>
          <w:rFonts w:ascii="Arial" w:hAnsi="Arial" w:cs="Arial"/>
          <w:color w:val="000000"/>
          <w:sz w:val="24"/>
          <w:szCs w:val="24"/>
        </w:rPr>
        <w:t xml:space="preserve"> the various disciplines to understand their roles and see the relevance of the tasks</w:t>
      </w:r>
      <w:r w:rsidR="004F7327">
        <w:rPr>
          <w:rFonts w:ascii="Arial" w:hAnsi="Arial" w:cs="Arial"/>
          <w:color w:val="000000"/>
          <w:sz w:val="24"/>
          <w:szCs w:val="24"/>
        </w:rPr>
        <w:t xml:space="preserve"> required</w:t>
      </w:r>
      <w:r w:rsidR="003F1200">
        <w:rPr>
          <w:rFonts w:ascii="Arial" w:hAnsi="Arial" w:cs="Arial"/>
          <w:color w:val="000000"/>
          <w:sz w:val="24"/>
          <w:szCs w:val="24"/>
        </w:rPr>
        <w:t xml:space="preserve"> to them.  Additionally the grading scheme for the schedule of condition was written so as not to reflect building surveying exc</w:t>
      </w:r>
      <w:r w:rsidR="004F7327">
        <w:rPr>
          <w:rFonts w:ascii="Arial" w:hAnsi="Arial" w:cs="Arial"/>
          <w:color w:val="000000"/>
          <w:sz w:val="24"/>
          <w:szCs w:val="24"/>
        </w:rPr>
        <w:t xml:space="preserve">ellence, but rather </w:t>
      </w:r>
      <w:r w:rsidR="003F1200">
        <w:rPr>
          <w:rFonts w:ascii="Arial" w:hAnsi="Arial" w:cs="Arial"/>
          <w:color w:val="000000"/>
          <w:sz w:val="24"/>
          <w:szCs w:val="24"/>
        </w:rPr>
        <w:t>t</w:t>
      </w:r>
      <w:r w:rsidR="004F7327">
        <w:rPr>
          <w:rFonts w:ascii="Arial" w:hAnsi="Arial" w:cs="Arial"/>
          <w:color w:val="000000"/>
          <w:sz w:val="24"/>
          <w:szCs w:val="24"/>
        </w:rPr>
        <w:t>he</w:t>
      </w:r>
      <w:r w:rsidR="003F1200">
        <w:rPr>
          <w:rFonts w:ascii="Arial" w:hAnsi="Arial" w:cs="Arial"/>
          <w:color w:val="000000"/>
          <w:sz w:val="24"/>
          <w:szCs w:val="24"/>
        </w:rPr>
        <w:t xml:space="preserve"> value of the information provided </w:t>
      </w:r>
      <w:r w:rsidR="004F7327">
        <w:rPr>
          <w:rFonts w:ascii="Arial" w:hAnsi="Arial" w:cs="Arial"/>
          <w:color w:val="000000"/>
          <w:sz w:val="24"/>
          <w:szCs w:val="24"/>
        </w:rPr>
        <w:t xml:space="preserve">in supporting </w:t>
      </w:r>
      <w:r w:rsidR="003F1200">
        <w:rPr>
          <w:rFonts w:ascii="Arial" w:hAnsi="Arial" w:cs="Arial"/>
          <w:color w:val="000000"/>
          <w:sz w:val="24"/>
          <w:szCs w:val="24"/>
        </w:rPr>
        <w:t xml:space="preserve"> the two reports.  The schedule was a mostly photographic document completed to a </w:t>
      </w:r>
      <w:r w:rsidR="004F7327">
        <w:rPr>
          <w:rFonts w:ascii="Arial" w:hAnsi="Arial" w:cs="Arial"/>
          <w:color w:val="000000"/>
          <w:sz w:val="24"/>
          <w:szCs w:val="24"/>
        </w:rPr>
        <w:t xml:space="preserve">tutor </w:t>
      </w:r>
      <w:r w:rsidR="003F1200">
        <w:rPr>
          <w:rFonts w:ascii="Arial" w:hAnsi="Arial" w:cs="Arial"/>
          <w:color w:val="000000"/>
          <w:sz w:val="24"/>
          <w:szCs w:val="24"/>
        </w:rPr>
        <w:t>supplied template.</w:t>
      </w:r>
    </w:p>
    <w:p w:rsidR="003F1200" w:rsidRDefault="003F1200" w:rsidP="003F1200">
      <w:pPr>
        <w:autoSpaceDE w:val="0"/>
        <w:autoSpaceDN w:val="0"/>
        <w:adjustRightInd w:val="0"/>
        <w:spacing w:after="0" w:line="240" w:lineRule="auto"/>
        <w:jc w:val="both"/>
        <w:rPr>
          <w:rFonts w:ascii="Arial" w:hAnsi="Arial" w:cs="Arial"/>
          <w:color w:val="000000"/>
          <w:sz w:val="24"/>
          <w:szCs w:val="24"/>
        </w:rPr>
      </w:pPr>
    </w:p>
    <w:p w:rsidR="003F1200" w:rsidRDefault="00637E5C" w:rsidP="003F120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In addition to </w:t>
      </w:r>
      <w:r w:rsidR="003F1200">
        <w:rPr>
          <w:rFonts w:ascii="Arial" w:hAnsi="Arial" w:cs="Arial"/>
          <w:color w:val="000000"/>
          <w:sz w:val="24"/>
          <w:szCs w:val="24"/>
        </w:rPr>
        <w:t xml:space="preserve">input at the start of the work, students were advised to use their tutor as a specialist consultant, and as the representative of the heritage legislation administrators, throughout the work.  Issues that arose were discussed in class, and where appropriate </w:t>
      </w:r>
      <w:r w:rsidR="00B758C1">
        <w:rPr>
          <w:rFonts w:ascii="Arial" w:hAnsi="Arial" w:cs="Arial"/>
          <w:color w:val="000000"/>
          <w:sz w:val="24"/>
          <w:szCs w:val="24"/>
        </w:rPr>
        <w:t>all taught material was focused back to the assessment tasks.  This was the  first time that the author had  not been  present during the field work part of the simulation, but felt that control had been maintained, and an appropriate role established.</w:t>
      </w:r>
      <w:r>
        <w:rPr>
          <w:rFonts w:ascii="Arial" w:hAnsi="Arial" w:cs="Arial"/>
          <w:color w:val="000000"/>
          <w:sz w:val="24"/>
          <w:szCs w:val="24"/>
        </w:rPr>
        <w:t xml:space="preserve"> Lecture notes and useful materials were made available through the university Blackboard </w:t>
      </w:r>
      <w:r w:rsidR="000F3293">
        <w:rPr>
          <w:rFonts w:ascii="Arial" w:hAnsi="Arial" w:cs="Arial"/>
          <w:color w:val="000000"/>
          <w:sz w:val="24"/>
          <w:szCs w:val="24"/>
        </w:rPr>
        <w:t>learning environment</w:t>
      </w:r>
      <w:r>
        <w:rPr>
          <w:rFonts w:ascii="Arial" w:hAnsi="Arial" w:cs="Arial"/>
          <w:color w:val="000000"/>
          <w:sz w:val="24"/>
          <w:szCs w:val="24"/>
        </w:rPr>
        <w:t>.</w:t>
      </w:r>
    </w:p>
    <w:p w:rsidR="00B758C1" w:rsidRDefault="00B758C1" w:rsidP="003F1200">
      <w:pPr>
        <w:autoSpaceDE w:val="0"/>
        <w:autoSpaceDN w:val="0"/>
        <w:adjustRightInd w:val="0"/>
        <w:spacing w:after="0" w:line="240" w:lineRule="auto"/>
        <w:jc w:val="both"/>
        <w:rPr>
          <w:rFonts w:ascii="Arial" w:hAnsi="Arial" w:cs="Arial"/>
          <w:color w:val="000000"/>
          <w:sz w:val="24"/>
          <w:szCs w:val="24"/>
        </w:rPr>
      </w:pPr>
    </w:p>
    <w:p w:rsidR="00B758C1" w:rsidRDefault="00B758C1" w:rsidP="003F120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The simulation was supported by a regime of nine weeks of teaching, plus a field trip to see the regeneration and refurbishment of a significant local building, which had once been at risk</w:t>
      </w:r>
      <w:r w:rsidR="007A3C40">
        <w:rPr>
          <w:rFonts w:ascii="Arial" w:hAnsi="Arial" w:cs="Arial"/>
          <w:color w:val="000000"/>
          <w:sz w:val="24"/>
          <w:szCs w:val="24"/>
        </w:rPr>
        <w:t>, but was benefiting from a lottery funding grant.</w:t>
      </w:r>
      <w:r>
        <w:rPr>
          <w:rFonts w:ascii="Arial" w:hAnsi="Arial" w:cs="Arial"/>
          <w:color w:val="000000"/>
          <w:sz w:val="24"/>
          <w:szCs w:val="24"/>
        </w:rPr>
        <w:t xml:space="preserve">  The teaching schedule</w:t>
      </w:r>
      <w:r w:rsidR="007A3C40">
        <w:rPr>
          <w:rFonts w:ascii="Arial" w:hAnsi="Arial" w:cs="Arial"/>
          <w:color w:val="000000"/>
          <w:sz w:val="24"/>
          <w:szCs w:val="24"/>
        </w:rPr>
        <w:t xml:space="preserve"> was organised to </w:t>
      </w:r>
      <w:r>
        <w:rPr>
          <w:rFonts w:ascii="Arial" w:hAnsi="Arial" w:cs="Arial"/>
          <w:color w:val="000000"/>
          <w:sz w:val="24"/>
          <w:szCs w:val="24"/>
        </w:rPr>
        <w:t xml:space="preserve"> mirror the tasks required to complete the reports</w:t>
      </w:r>
      <w:r w:rsidR="005161CF">
        <w:rPr>
          <w:rFonts w:ascii="Arial" w:hAnsi="Arial" w:cs="Arial"/>
          <w:color w:val="000000"/>
          <w:sz w:val="24"/>
          <w:szCs w:val="24"/>
        </w:rPr>
        <w:t>, from understanding the concept of cultural significance, through working with legislation and funding</w:t>
      </w:r>
      <w:r w:rsidR="000F3293">
        <w:rPr>
          <w:rFonts w:ascii="Arial" w:hAnsi="Arial" w:cs="Arial"/>
          <w:color w:val="000000"/>
          <w:sz w:val="24"/>
          <w:szCs w:val="24"/>
        </w:rPr>
        <w:t xml:space="preserve"> application</w:t>
      </w:r>
      <w:r w:rsidR="005161CF">
        <w:rPr>
          <w:rFonts w:ascii="Arial" w:hAnsi="Arial" w:cs="Arial"/>
          <w:color w:val="000000"/>
          <w:sz w:val="24"/>
          <w:szCs w:val="24"/>
        </w:rPr>
        <w:t>, report writing</w:t>
      </w:r>
      <w:r w:rsidR="000F3293">
        <w:rPr>
          <w:rFonts w:ascii="Arial" w:hAnsi="Arial" w:cs="Arial"/>
          <w:color w:val="000000"/>
          <w:sz w:val="24"/>
          <w:szCs w:val="24"/>
        </w:rPr>
        <w:t xml:space="preserve">, </w:t>
      </w:r>
      <w:r w:rsidR="005161CF">
        <w:rPr>
          <w:rFonts w:ascii="Arial" w:hAnsi="Arial" w:cs="Arial"/>
          <w:color w:val="000000"/>
          <w:sz w:val="24"/>
          <w:szCs w:val="24"/>
        </w:rPr>
        <w:t xml:space="preserve">  to appropriate </w:t>
      </w:r>
      <w:r w:rsidR="007A3C40">
        <w:rPr>
          <w:rFonts w:ascii="Arial" w:hAnsi="Arial" w:cs="Arial"/>
          <w:color w:val="000000"/>
          <w:sz w:val="24"/>
          <w:szCs w:val="24"/>
        </w:rPr>
        <w:t>re</w:t>
      </w:r>
      <w:r w:rsidR="005161CF">
        <w:rPr>
          <w:rFonts w:ascii="Arial" w:hAnsi="Arial" w:cs="Arial"/>
          <w:color w:val="000000"/>
          <w:sz w:val="24"/>
          <w:szCs w:val="24"/>
        </w:rPr>
        <w:t>use and repair</w:t>
      </w:r>
      <w:r w:rsidR="000F3293">
        <w:rPr>
          <w:rFonts w:ascii="Arial" w:hAnsi="Arial" w:cs="Arial"/>
          <w:color w:val="000000"/>
          <w:sz w:val="24"/>
          <w:szCs w:val="24"/>
        </w:rPr>
        <w:t xml:space="preserve"> techniques</w:t>
      </w:r>
      <w:r w:rsidR="005161CF">
        <w:rPr>
          <w:rFonts w:ascii="Arial" w:hAnsi="Arial" w:cs="Arial"/>
          <w:color w:val="000000"/>
          <w:sz w:val="24"/>
          <w:szCs w:val="24"/>
        </w:rPr>
        <w:t>.  Additional sessions on preparation of simple schedules of  condition, and preparation of planned maintenance schedules were run for non-building surveyors and each discipline presented a conservation theme from within their scope of expertise to the other disciplines, i.e. architectural technologists  looked at the use of BIM in conservation planning.</w:t>
      </w:r>
    </w:p>
    <w:p w:rsidR="00847BA5" w:rsidRDefault="00847BA5" w:rsidP="003F1200">
      <w:pPr>
        <w:autoSpaceDE w:val="0"/>
        <w:autoSpaceDN w:val="0"/>
        <w:adjustRightInd w:val="0"/>
        <w:spacing w:after="0" w:line="240" w:lineRule="auto"/>
        <w:jc w:val="both"/>
        <w:rPr>
          <w:rFonts w:ascii="Arial" w:hAnsi="Arial" w:cs="Arial"/>
          <w:color w:val="000000"/>
          <w:sz w:val="24"/>
          <w:szCs w:val="24"/>
        </w:rPr>
      </w:pPr>
    </w:p>
    <w:p w:rsidR="00847BA5" w:rsidRPr="007E1FFA" w:rsidRDefault="00847BA5" w:rsidP="00847BA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4"/>
          <w:szCs w:val="24"/>
        </w:rPr>
        <w:lastRenderedPageBreak/>
        <w:t>In addition to the module outcomes practice of the following transferable skills were desirable’</w:t>
      </w:r>
      <w:r w:rsidRPr="007E1FFA">
        <w:rPr>
          <w:rFonts w:ascii="Arial" w:hAnsi="Arial" w:cs="Arial"/>
          <w:b/>
          <w:bCs/>
          <w:color w:val="000000"/>
          <w:sz w:val="20"/>
          <w:szCs w:val="20"/>
        </w:rPr>
        <w:t xml:space="preserve"> </w:t>
      </w:r>
    </w:p>
    <w:p w:rsidR="00847BA5" w:rsidRPr="00847BA5" w:rsidRDefault="00847BA5" w:rsidP="00847BA5">
      <w:pPr>
        <w:pStyle w:val="ListParagraph"/>
        <w:numPr>
          <w:ilvl w:val="0"/>
          <w:numId w:val="2"/>
        </w:numPr>
        <w:autoSpaceDE w:val="0"/>
        <w:autoSpaceDN w:val="0"/>
        <w:adjustRightInd w:val="0"/>
        <w:spacing w:after="26" w:line="240" w:lineRule="auto"/>
        <w:rPr>
          <w:rFonts w:ascii="Arial" w:hAnsi="Arial" w:cs="Arial"/>
          <w:color w:val="000000"/>
          <w:sz w:val="24"/>
          <w:szCs w:val="24"/>
        </w:rPr>
      </w:pPr>
      <w:r w:rsidRPr="00847BA5">
        <w:rPr>
          <w:rFonts w:ascii="Arial" w:hAnsi="Arial" w:cs="Arial"/>
          <w:color w:val="000000"/>
          <w:sz w:val="24"/>
          <w:szCs w:val="24"/>
        </w:rPr>
        <w:t xml:space="preserve">Ability to process information from diverse sources </w:t>
      </w:r>
    </w:p>
    <w:p w:rsidR="00847BA5" w:rsidRPr="00847BA5" w:rsidRDefault="00847BA5" w:rsidP="00847BA5">
      <w:pPr>
        <w:pStyle w:val="ListParagraph"/>
        <w:numPr>
          <w:ilvl w:val="0"/>
          <w:numId w:val="2"/>
        </w:numPr>
        <w:autoSpaceDE w:val="0"/>
        <w:autoSpaceDN w:val="0"/>
        <w:adjustRightInd w:val="0"/>
        <w:spacing w:after="26" w:line="240" w:lineRule="auto"/>
        <w:rPr>
          <w:rFonts w:ascii="Arial" w:hAnsi="Arial" w:cs="Arial"/>
          <w:color w:val="000000"/>
          <w:sz w:val="24"/>
          <w:szCs w:val="24"/>
        </w:rPr>
      </w:pPr>
      <w:r w:rsidRPr="00847BA5">
        <w:rPr>
          <w:rFonts w:ascii="Arial" w:hAnsi="Arial" w:cs="Arial"/>
          <w:color w:val="000000"/>
          <w:sz w:val="24"/>
          <w:szCs w:val="24"/>
        </w:rPr>
        <w:t xml:space="preserve">Ability to carry out evidence-based evaluation </w:t>
      </w:r>
    </w:p>
    <w:p w:rsidR="00847BA5" w:rsidRPr="00847BA5" w:rsidRDefault="00847BA5" w:rsidP="00847BA5">
      <w:pPr>
        <w:pStyle w:val="ListParagraph"/>
        <w:numPr>
          <w:ilvl w:val="0"/>
          <w:numId w:val="2"/>
        </w:numPr>
        <w:autoSpaceDE w:val="0"/>
        <w:autoSpaceDN w:val="0"/>
        <w:adjustRightInd w:val="0"/>
        <w:spacing w:after="26" w:line="240" w:lineRule="auto"/>
        <w:rPr>
          <w:rFonts w:ascii="Arial" w:hAnsi="Arial" w:cs="Arial"/>
          <w:color w:val="000000"/>
          <w:sz w:val="24"/>
          <w:szCs w:val="24"/>
        </w:rPr>
      </w:pPr>
      <w:r w:rsidRPr="00847BA5">
        <w:rPr>
          <w:rFonts w:ascii="Arial" w:hAnsi="Arial" w:cs="Arial"/>
          <w:color w:val="000000"/>
          <w:sz w:val="24"/>
          <w:szCs w:val="24"/>
        </w:rPr>
        <w:t xml:space="preserve">Ability to evaluate different viewpoints on complex and controversial subjects </w:t>
      </w:r>
    </w:p>
    <w:p w:rsidR="00847BA5" w:rsidRPr="00847BA5" w:rsidRDefault="00847BA5" w:rsidP="00847BA5">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847BA5">
        <w:rPr>
          <w:rFonts w:ascii="Arial" w:hAnsi="Arial" w:cs="Arial"/>
          <w:color w:val="000000"/>
          <w:sz w:val="24"/>
          <w:szCs w:val="24"/>
        </w:rPr>
        <w:t xml:space="preserve">Ability to write well-justified, evidence-based reports </w:t>
      </w:r>
    </w:p>
    <w:p w:rsidR="005161CF" w:rsidRDefault="005161CF" w:rsidP="003F1200">
      <w:pPr>
        <w:autoSpaceDE w:val="0"/>
        <w:autoSpaceDN w:val="0"/>
        <w:adjustRightInd w:val="0"/>
        <w:spacing w:after="0" w:line="240" w:lineRule="auto"/>
        <w:jc w:val="both"/>
        <w:rPr>
          <w:rFonts w:ascii="Arial" w:hAnsi="Arial" w:cs="Arial"/>
          <w:color w:val="000000"/>
          <w:sz w:val="24"/>
          <w:szCs w:val="24"/>
        </w:rPr>
      </w:pPr>
    </w:p>
    <w:p w:rsidR="005161CF" w:rsidRDefault="005161CF" w:rsidP="003F1200">
      <w:pPr>
        <w:autoSpaceDE w:val="0"/>
        <w:autoSpaceDN w:val="0"/>
        <w:adjustRightInd w:val="0"/>
        <w:spacing w:after="0" w:line="240" w:lineRule="auto"/>
        <w:jc w:val="both"/>
        <w:rPr>
          <w:rFonts w:ascii="Arial" w:hAnsi="Arial" w:cs="Arial"/>
          <w:b/>
          <w:color w:val="000000"/>
          <w:sz w:val="24"/>
          <w:szCs w:val="24"/>
          <w:u w:val="single"/>
        </w:rPr>
      </w:pPr>
      <w:r w:rsidRPr="005161CF">
        <w:rPr>
          <w:rFonts w:ascii="Arial" w:hAnsi="Arial" w:cs="Arial"/>
          <w:b/>
          <w:color w:val="000000"/>
          <w:sz w:val="24"/>
          <w:szCs w:val="24"/>
          <w:u w:val="single"/>
        </w:rPr>
        <w:t>Data Collected From The Activity</w:t>
      </w:r>
    </w:p>
    <w:p w:rsidR="005161CF" w:rsidRDefault="005161CF" w:rsidP="003F1200">
      <w:pPr>
        <w:autoSpaceDE w:val="0"/>
        <w:autoSpaceDN w:val="0"/>
        <w:adjustRightInd w:val="0"/>
        <w:spacing w:after="0" w:line="240" w:lineRule="auto"/>
        <w:jc w:val="both"/>
        <w:rPr>
          <w:rFonts w:ascii="Arial" w:hAnsi="Arial" w:cs="Arial"/>
          <w:b/>
          <w:color w:val="000000"/>
          <w:sz w:val="24"/>
          <w:szCs w:val="24"/>
          <w:u w:val="single"/>
        </w:rPr>
      </w:pPr>
    </w:p>
    <w:p w:rsidR="005161CF" w:rsidRDefault="005161CF" w:rsidP="003F1200">
      <w:pPr>
        <w:autoSpaceDE w:val="0"/>
        <w:autoSpaceDN w:val="0"/>
        <w:adjustRightInd w:val="0"/>
        <w:spacing w:after="0" w:line="240" w:lineRule="auto"/>
        <w:jc w:val="both"/>
        <w:rPr>
          <w:rFonts w:ascii="Arial" w:hAnsi="Arial" w:cs="Arial"/>
          <w:color w:val="000000"/>
          <w:sz w:val="24"/>
          <w:szCs w:val="24"/>
        </w:rPr>
      </w:pPr>
      <w:r w:rsidRPr="005161CF">
        <w:rPr>
          <w:rFonts w:ascii="Arial" w:hAnsi="Arial" w:cs="Arial"/>
          <w:color w:val="000000"/>
          <w:sz w:val="24"/>
          <w:szCs w:val="24"/>
        </w:rPr>
        <w:t>Data</w:t>
      </w:r>
      <w:r>
        <w:rPr>
          <w:rFonts w:ascii="Arial" w:hAnsi="Arial" w:cs="Arial"/>
          <w:color w:val="000000"/>
          <w:sz w:val="24"/>
          <w:szCs w:val="24"/>
        </w:rPr>
        <w:t xml:space="preserve"> collected indicated that the simulation was successful.  The module outcomes were fully met.  Evidence that the students had </w:t>
      </w:r>
      <w:r w:rsidR="004A04A3">
        <w:rPr>
          <w:rFonts w:ascii="Arial" w:hAnsi="Arial" w:cs="Arial"/>
          <w:color w:val="000000"/>
          <w:sz w:val="24"/>
          <w:szCs w:val="24"/>
        </w:rPr>
        <w:t>assimilated</w:t>
      </w:r>
      <w:r>
        <w:rPr>
          <w:rFonts w:ascii="Arial" w:hAnsi="Arial" w:cs="Arial"/>
          <w:color w:val="000000"/>
          <w:sz w:val="24"/>
          <w:szCs w:val="24"/>
        </w:rPr>
        <w:t xml:space="preserve"> and understood the main themes of the module was obtained in all cases.  </w:t>
      </w:r>
    </w:p>
    <w:p w:rsidR="005161CF" w:rsidRDefault="005161CF" w:rsidP="003F1200">
      <w:pPr>
        <w:autoSpaceDE w:val="0"/>
        <w:autoSpaceDN w:val="0"/>
        <w:adjustRightInd w:val="0"/>
        <w:spacing w:after="0" w:line="240" w:lineRule="auto"/>
        <w:jc w:val="both"/>
        <w:rPr>
          <w:rFonts w:ascii="Arial" w:hAnsi="Arial" w:cs="Arial"/>
          <w:color w:val="000000"/>
          <w:sz w:val="24"/>
          <w:szCs w:val="24"/>
        </w:rPr>
      </w:pPr>
    </w:p>
    <w:p w:rsidR="005161CF" w:rsidRDefault="005161CF" w:rsidP="003F120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Of 36 participants all 36 submitted </w:t>
      </w:r>
      <w:r w:rsidR="007F2892">
        <w:rPr>
          <w:rFonts w:ascii="Arial" w:hAnsi="Arial" w:cs="Arial"/>
          <w:color w:val="000000"/>
          <w:sz w:val="24"/>
          <w:szCs w:val="24"/>
        </w:rPr>
        <w:t xml:space="preserve">on time </w:t>
      </w:r>
      <w:r>
        <w:rPr>
          <w:rFonts w:ascii="Arial" w:hAnsi="Arial" w:cs="Arial"/>
          <w:color w:val="000000"/>
          <w:sz w:val="24"/>
          <w:szCs w:val="24"/>
        </w:rPr>
        <w:t xml:space="preserve">and were successful in </w:t>
      </w:r>
      <w:r w:rsidR="000F3293">
        <w:rPr>
          <w:rFonts w:ascii="Arial" w:hAnsi="Arial" w:cs="Arial"/>
          <w:color w:val="000000"/>
          <w:sz w:val="24"/>
          <w:szCs w:val="24"/>
        </w:rPr>
        <w:t xml:space="preserve">completing </w:t>
      </w:r>
      <w:r>
        <w:rPr>
          <w:rFonts w:ascii="Arial" w:hAnsi="Arial" w:cs="Arial"/>
          <w:color w:val="000000"/>
          <w:sz w:val="24"/>
          <w:szCs w:val="24"/>
        </w:rPr>
        <w:t xml:space="preserve"> the module.</w:t>
      </w:r>
      <w:r w:rsidR="007F2892">
        <w:rPr>
          <w:rFonts w:ascii="Arial" w:hAnsi="Arial" w:cs="Arial"/>
          <w:color w:val="000000"/>
          <w:sz w:val="24"/>
          <w:szCs w:val="24"/>
        </w:rPr>
        <w:t xml:space="preserve">  Module grades ranged from 91% to 44%, with 17 students exceeding a mark in excess of 70% and a further 16 exceeding 60%.  </w:t>
      </w:r>
      <w:r w:rsidR="003E6A6F">
        <w:rPr>
          <w:rFonts w:ascii="Arial" w:hAnsi="Arial" w:cs="Arial"/>
          <w:color w:val="000000"/>
          <w:sz w:val="24"/>
          <w:szCs w:val="24"/>
        </w:rPr>
        <w:t>Average cohort  mark was 69% albeit with a standard deviation of 11.38.  This evidences</w:t>
      </w:r>
      <w:r w:rsidR="000F3293">
        <w:rPr>
          <w:rFonts w:ascii="Arial" w:hAnsi="Arial" w:cs="Arial"/>
          <w:color w:val="000000"/>
          <w:sz w:val="24"/>
          <w:szCs w:val="24"/>
        </w:rPr>
        <w:t xml:space="preserve"> motivated </w:t>
      </w:r>
      <w:r w:rsidR="003E6A6F">
        <w:rPr>
          <w:rFonts w:ascii="Arial" w:hAnsi="Arial" w:cs="Arial"/>
          <w:color w:val="000000"/>
          <w:sz w:val="24"/>
          <w:szCs w:val="24"/>
        </w:rPr>
        <w:t xml:space="preserve"> learners striving for excellence, competent to complete the </w:t>
      </w:r>
      <w:r w:rsidR="000F3293">
        <w:rPr>
          <w:rFonts w:ascii="Arial" w:hAnsi="Arial" w:cs="Arial"/>
          <w:color w:val="000000"/>
          <w:sz w:val="24"/>
          <w:szCs w:val="24"/>
        </w:rPr>
        <w:t xml:space="preserve">required </w:t>
      </w:r>
      <w:r w:rsidR="003E6A6F">
        <w:rPr>
          <w:rFonts w:ascii="Arial" w:hAnsi="Arial" w:cs="Arial"/>
          <w:color w:val="000000"/>
          <w:sz w:val="24"/>
          <w:szCs w:val="24"/>
        </w:rPr>
        <w:t>tasks and capable of</w:t>
      </w:r>
      <w:r w:rsidR="000F3293">
        <w:rPr>
          <w:rFonts w:ascii="Arial" w:hAnsi="Arial" w:cs="Arial"/>
          <w:color w:val="000000"/>
          <w:sz w:val="24"/>
          <w:szCs w:val="24"/>
        </w:rPr>
        <w:t xml:space="preserve"> producing </w:t>
      </w:r>
      <w:r w:rsidR="003E6A6F">
        <w:rPr>
          <w:rFonts w:ascii="Arial" w:hAnsi="Arial" w:cs="Arial"/>
          <w:color w:val="000000"/>
          <w:sz w:val="24"/>
          <w:szCs w:val="24"/>
        </w:rPr>
        <w:t xml:space="preserve"> a high standard of work.</w:t>
      </w:r>
    </w:p>
    <w:p w:rsidR="003E6A6F" w:rsidRDefault="003E6A6F" w:rsidP="003F1200">
      <w:pPr>
        <w:autoSpaceDE w:val="0"/>
        <w:autoSpaceDN w:val="0"/>
        <w:adjustRightInd w:val="0"/>
        <w:spacing w:after="0" w:line="240" w:lineRule="auto"/>
        <w:jc w:val="both"/>
        <w:rPr>
          <w:rFonts w:ascii="Arial" w:hAnsi="Arial" w:cs="Arial"/>
          <w:color w:val="000000"/>
          <w:sz w:val="24"/>
          <w:szCs w:val="24"/>
        </w:rPr>
      </w:pPr>
    </w:p>
    <w:p w:rsidR="003E6A6F" w:rsidRDefault="003E6A6F" w:rsidP="003F120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Participant feedback was obtained through the university module evaluation process.  50% of participants thought the assessment was very clear and 50% thought it was clear, none though it to be unclear.</w:t>
      </w:r>
      <w:r w:rsidR="001C43F3">
        <w:rPr>
          <w:rFonts w:ascii="Arial" w:hAnsi="Arial" w:cs="Arial"/>
          <w:color w:val="000000"/>
          <w:sz w:val="24"/>
          <w:szCs w:val="24"/>
        </w:rPr>
        <w:t xml:space="preserve">  Similarly 50% were very certain what they needed to do</w:t>
      </w:r>
      <w:r w:rsidR="007A3C40">
        <w:rPr>
          <w:rFonts w:ascii="Arial" w:hAnsi="Arial" w:cs="Arial"/>
          <w:color w:val="000000"/>
          <w:sz w:val="24"/>
          <w:szCs w:val="24"/>
        </w:rPr>
        <w:t xml:space="preserve"> to gain a good mark</w:t>
      </w:r>
      <w:r w:rsidR="001C43F3">
        <w:rPr>
          <w:rFonts w:ascii="Arial" w:hAnsi="Arial" w:cs="Arial"/>
          <w:color w:val="000000"/>
          <w:sz w:val="24"/>
          <w:szCs w:val="24"/>
        </w:rPr>
        <w:t xml:space="preserve"> and 50% knew what they needed to do.  67% highly valued the support role of the tutor, whilst 33% valued it.  67% felt very engaged, 28% felt engaged whi</w:t>
      </w:r>
      <w:r w:rsidR="000F3293">
        <w:rPr>
          <w:rFonts w:ascii="Arial" w:hAnsi="Arial" w:cs="Arial"/>
          <w:color w:val="000000"/>
          <w:sz w:val="24"/>
          <w:szCs w:val="24"/>
        </w:rPr>
        <w:t>l</w:t>
      </w:r>
      <w:r w:rsidR="001C43F3">
        <w:rPr>
          <w:rFonts w:ascii="Arial" w:hAnsi="Arial" w:cs="Arial"/>
          <w:color w:val="000000"/>
          <w:sz w:val="24"/>
          <w:szCs w:val="24"/>
        </w:rPr>
        <w:t xml:space="preserve">st only </w:t>
      </w:r>
      <w:r w:rsidR="00C120DD">
        <w:rPr>
          <w:rFonts w:ascii="Arial" w:hAnsi="Arial" w:cs="Arial"/>
          <w:color w:val="000000"/>
          <w:sz w:val="24"/>
          <w:szCs w:val="24"/>
        </w:rPr>
        <w:t>1 student was not engaged</w:t>
      </w:r>
      <w:r w:rsidR="000F3293">
        <w:rPr>
          <w:rFonts w:ascii="Arial" w:hAnsi="Arial" w:cs="Arial"/>
          <w:color w:val="000000"/>
          <w:sz w:val="24"/>
          <w:szCs w:val="24"/>
        </w:rPr>
        <w:t xml:space="preserve">. </w:t>
      </w:r>
      <w:r w:rsidR="00C120DD">
        <w:rPr>
          <w:rFonts w:ascii="Arial" w:hAnsi="Arial" w:cs="Arial"/>
          <w:color w:val="000000"/>
          <w:sz w:val="24"/>
          <w:szCs w:val="24"/>
        </w:rPr>
        <w:t xml:space="preserve"> </w:t>
      </w:r>
      <w:r w:rsidR="001C43F3">
        <w:rPr>
          <w:rFonts w:ascii="Arial" w:hAnsi="Arial" w:cs="Arial"/>
          <w:color w:val="000000"/>
          <w:sz w:val="24"/>
          <w:szCs w:val="24"/>
        </w:rPr>
        <w:t xml:space="preserve">67% were very satisfied by what was given to them and 33% were satisfied.  </w:t>
      </w:r>
      <w:r w:rsidR="00C120DD">
        <w:rPr>
          <w:rFonts w:ascii="Arial" w:hAnsi="Arial" w:cs="Arial"/>
          <w:color w:val="000000"/>
          <w:sz w:val="24"/>
          <w:szCs w:val="24"/>
        </w:rPr>
        <w:t>The learning and assessment programme was designed to take 5 hours of personal study and activity per week.</w:t>
      </w:r>
      <w:r w:rsidR="004015C7">
        <w:rPr>
          <w:rFonts w:ascii="Arial" w:hAnsi="Arial" w:cs="Arial"/>
          <w:color w:val="000000"/>
          <w:sz w:val="24"/>
          <w:szCs w:val="24"/>
        </w:rPr>
        <w:t xml:space="preserve"> 50% reported that as being their figure, however 33% spent more than 10 hours studying this module and</w:t>
      </w:r>
      <w:r w:rsidR="000F3293">
        <w:rPr>
          <w:rFonts w:ascii="Arial" w:hAnsi="Arial" w:cs="Arial"/>
          <w:color w:val="000000"/>
          <w:sz w:val="24"/>
          <w:szCs w:val="24"/>
        </w:rPr>
        <w:t xml:space="preserve"> only </w:t>
      </w:r>
      <w:r w:rsidR="004015C7">
        <w:rPr>
          <w:rFonts w:ascii="Arial" w:hAnsi="Arial" w:cs="Arial"/>
          <w:color w:val="000000"/>
          <w:sz w:val="24"/>
          <w:szCs w:val="24"/>
        </w:rPr>
        <w:t xml:space="preserve"> 17% managed</w:t>
      </w:r>
      <w:r w:rsidR="000F3293">
        <w:rPr>
          <w:rFonts w:ascii="Arial" w:hAnsi="Arial" w:cs="Arial"/>
          <w:color w:val="000000"/>
          <w:sz w:val="24"/>
          <w:szCs w:val="24"/>
        </w:rPr>
        <w:t xml:space="preserve"> in </w:t>
      </w:r>
      <w:r w:rsidR="004015C7">
        <w:rPr>
          <w:rFonts w:ascii="Arial" w:hAnsi="Arial" w:cs="Arial"/>
          <w:color w:val="000000"/>
          <w:sz w:val="24"/>
          <w:szCs w:val="24"/>
        </w:rPr>
        <w:t xml:space="preserve"> less than 5 hours.</w:t>
      </w:r>
      <w:r w:rsidR="000F3293">
        <w:rPr>
          <w:rFonts w:ascii="Arial" w:hAnsi="Arial" w:cs="Arial"/>
          <w:color w:val="000000"/>
          <w:sz w:val="24"/>
          <w:szCs w:val="24"/>
        </w:rPr>
        <w:t xml:space="preserve">  Feedback from participants indicated that many were engaged to thoroughly research  their chosen building.</w:t>
      </w:r>
    </w:p>
    <w:p w:rsidR="001C43F3" w:rsidRDefault="001C43F3" w:rsidP="003F1200">
      <w:pPr>
        <w:autoSpaceDE w:val="0"/>
        <w:autoSpaceDN w:val="0"/>
        <w:adjustRightInd w:val="0"/>
        <w:spacing w:after="0" w:line="240" w:lineRule="auto"/>
        <w:jc w:val="both"/>
        <w:rPr>
          <w:rFonts w:ascii="Arial" w:hAnsi="Arial" w:cs="Arial"/>
          <w:color w:val="000000"/>
          <w:sz w:val="24"/>
          <w:szCs w:val="24"/>
        </w:rPr>
      </w:pPr>
    </w:p>
    <w:p w:rsidR="001C43F3" w:rsidRDefault="001C43F3" w:rsidP="003F120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In summary the use of a simulation to teach and assess a module requiring both academic knowledge </w:t>
      </w:r>
      <w:r w:rsidR="00C120DD">
        <w:rPr>
          <w:rFonts w:ascii="Arial" w:hAnsi="Arial" w:cs="Arial"/>
          <w:color w:val="000000"/>
          <w:sz w:val="24"/>
          <w:szCs w:val="24"/>
        </w:rPr>
        <w:t>and vocational skills was very successful.  It delivered the required outcomes as observed during grading the resultant reports, it delivered the required knowledge at a high standard as evidenced by the marking, and delivered outstanding levels of participant satisfaction.  There are however lessons to learn and move forwards into future simulations.</w:t>
      </w:r>
    </w:p>
    <w:p w:rsidR="007A3C40" w:rsidRDefault="007A3C40" w:rsidP="003F1200">
      <w:pPr>
        <w:autoSpaceDE w:val="0"/>
        <w:autoSpaceDN w:val="0"/>
        <w:adjustRightInd w:val="0"/>
        <w:spacing w:after="0" w:line="240" w:lineRule="auto"/>
        <w:jc w:val="both"/>
        <w:rPr>
          <w:rFonts w:ascii="Arial" w:hAnsi="Arial" w:cs="Arial"/>
          <w:color w:val="000000"/>
          <w:sz w:val="24"/>
          <w:szCs w:val="24"/>
        </w:rPr>
      </w:pPr>
    </w:p>
    <w:p w:rsidR="00C120DD" w:rsidRDefault="00C120DD" w:rsidP="003F1200">
      <w:pPr>
        <w:autoSpaceDE w:val="0"/>
        <w:autoSpaceDN w:val="0"/>
        <w:adjustRightInd w:val="0"/>
        <w:spacing w:after="0" w:line="240" w:lineRule="auto"/>
        <w:jc w:val="both"/>
        <w:rPr>
          <w:rFonts w:ascii="Arial" w:hAnsi="Arial" w:cs="Arial"/>
          <w:b/>
          <w:color w:val="000000"/>
          <w:sz w:val="24"/>
          <w:szCs w:val="24"/>
          <w:u w:val="single"/>
        </w:rPr>
      </w:pPr>
      <w:r w:rsidRPr="00C120DD">
        <w:rPr>
          <w:rFonts w:ascii="Arial" w:hAnsi="Arial" w:cs="Arial"/>
          <w:b/>
          <w:color w:val="000000"/>
          <w:sz w:val="24"/>
          <w:szCs w:val="24"/>
          <w:u w:val="single"/>
        </w:rPr>
        <w:t>Evaluation of the Simulation</w:t>
      </w:r>
    </w:p>
    <w:p w:rsidR="00C120DD" w:rsidRDefault="00C120DD" w:rsidP="003F1200">
      <w:pPr>
        <w:autoSpaceDE w:val="0"/>
        <w:autoSpaceDN w:val="0"/>
        <w:adjustRightInd w:val="0"/>
        <w:spacing w:after="0" w:line="240" w:lineRule="auto"/>
        <w:jc w:val="both"/>
        <w:rPr>
          <w:rFonts w:ascii="Arial" w:hAnsi="Arial" w:cs="Arial"/>
          <w:b/>
          <w:color w:val="000000"/>
          <w:sz w:val="24"/>
          <w:szCs w:val="24"/>
          <w:u w:val="single"/>
        </w:rPr>
      </w:pPr>
    </w:p>
    <w:p w:rsidR="004015C7" w:rsidRDefault="00C120DD" w:rsidP="003F1200">
      <w:pPr>
        <w:autoSpaceDE w:val="0"/>
        <w:autoSpaceDN w:val="0"/>
        <w:adjustRightInd w:val="0"/>
        <w:spacing w:after="0" w:line="240" w:lineRule="auto"/>
        <w:jc w:val="both"/>
        <w:rPr>
          <w:rFonts w:ascii="Arial" w:hAnsi="Arial" w:cs="Arial"/>
          <w:color w:val="000000"/>
          <w:sz w:val="24"/>
          <w:szCs w:val="24"/>
        </w:rPr>
      </w:pPr>
      <w:r w:rsidRPr="00C120DD">
        <w:rPr>
          <w:rFonts w:ascii="Arial" w:hAnsi="Arial" w:cs="Arial"/>
          <w:color w:val="000000"/>
          <w:sz w:val="24"/>
          <w:szCs w:val="24"/>
        </w:rPr>
        <w:t xml:space="preserve">In spite </w:t>
      </w:r>
      <w:r>
        <w:rPr>
          <w:rFonts w:ascii="Arial" w:hAnsi="Arial" w:cs="Arial"/>
          <w:color w:val="000000"/>
          <w:sz w:val="24"/>
          <w:szCs w:val="24"/>
        </w:rPr>
        <w:t xml:space="preserve">of </w:t>
      </w:r>
      <w:r w:rsidR="004015C7">
        <w:rPr>
          <w:rFonts w:ascii="Arial" w:hAnsi="Arial" w:cs="Arial"/>
          <w:color w:val="000000"/>
          <w:sz w:val="24"/>
          <w:szCs w:val="24"/>
        </w:rPr>
        <w:t xml:space="preserve">the success of this simulation and teaching regime, there are lessons to learn.  Allowing each student to pick their own case study building did mean that some students were dealing with buildings which were too large or complex than an ideal case study should be. </w:t>
      </w:r>
      <w:r w:rsidR="000F3293">
        <w:rPr>
          <w:rFonts w:ascii="Arial" w:hAnsi="Arial" w:cs="Arial"/>
          <w:color w:val="000000"/>
          <w:sz w:val="24"/>
          <w:szCs w:val="24"/>
        </w:rPr>
        <w:t>If this was repeated a maximum footprint size might prove beneficial.</w:t>
      </w:r>
      <w:r w:rsidR="004015C7">
        <w:rPr>
          <w:rFonts w:ascii="Arial" w:hAnsi="Arial" w:cs="Arial"/>
          <w:color w:val="000000"/>
          <w:sz w:val="24"/>
          <w:szCs w:val="24"/>
        </w:rPr>
        <w:t xml:space="preserve"> Conversely some students chose buildings which had limited significance or were not really at risk and had to work too hard to justify</w:t>
      </w:r>
      <w:r w:rsidR="000F3293">
        <w:rPr>
          <w:rFonts w:ascii="Arial" w:hAnsi="Arial" w:cs="Arial"/>
          <w:color w:val="000000"/>
          <w:sz w:val="24"/>
          <w:szCs w:val="24"/>
        </w:rPr>
        <w:t xml:space="preserve"> proposed </w:t>
      </w:r>
      <w:r w:rsidR="004015C7">
        <w:rPr>
          <w:rFonts w:ascii="Arial" w:hAnsi="Arial" w:cs="Arial"/>
          <w:color w:val="000000"/>
          <w:sz w:val="24"/>
          <w:szCs w:val="24"/>
        </w:rPr>
        <w:t xml:space="preserve"> management activity</w:t>
      </w:r>
      <w:r w:rsidR="000F3293">
        <w:rPr>
          <w:rFonts w:ascii="Arial" w:hAnsi="Arial" w:cs="Arial"/>
          <w:color w:val="000000"/>
          <w:sz w:val="24"/>
          <w:szCs w:val="24"/>
        </w:rPr>
        <w:t>, which might have been mitigated by more detailed examples of the factors which  causes risk.</w:t>
      </w:r>
      <w:r w:rsidR="004015C7">
        <w:rPr>
          <w:rFonts w:ascii="Arial" w:hAnsi="Arial" w:cs="Arial"/>
          <w:color w:val="000000"/>
          <w:sz w:val="24"/>
          <w:szCs w:val="24"/>
        </w:rPr>
        <w:t xml:space="preserve">  </w:t>
      </w:r>
      <w:r w:rsidR="004A04A3">
        <w:rPr>
          <w:rFonts w:ascii="Arial" w:hAnsi="Arial" w:cs="Arial"/>
          <w:color w:val="000000"/>
          <w:sz w:val="24"/>
          <w:szCs w:val="24"/>
        </w:rPr>
        <w:t>Consequentially t</w:t>
      </w:r>
      <w:r w:rsidR="004015C7">
        <w:rPr>
          <w:rFonts w:ascii="Arial" w:hAnsi="Arial" w:cs="Arial"/>
          <w:color w:val="000000"/>
          <w:sz w:val="24"/>
          <w:szCs w:val="24"/>
        </w:rPr>
        <w:t xml:space="preserve">hese students, albeit through </w:t>
      </w:r>
      <w:r w:rsidR="004015C7">
        <w:rPr>
          <w:rFonts w:ascii="Arial" w:hAnsi="Arial" w:cs="Arial"/>
          <w:color w:val="000000"/>
          <w:sz w:val="24"/>
          <w:szCs w:val="24"/>
        </w:rPr>
        <w:lastRenderedPageBreak/>
        <w:t xml:space="preserve">their own choice,  </w:t>
      </w:r>
      <w:r w:rsidR="004A04A3">
        <w:rPr>
          <w:rFonts w:ascii="Arial" w:hAnsi="Arial" w:cs="Arial"/>
          <w:color w:val="000000"/>
          <w:sz w:val="24"/>
          <w:szCs w:val="24"/>
        </w:rPr>
        <w:t xml:space="preserve">might have started </w:t>
      </w:r>
      <w:r w:rsidR="004015C7">
        <w:rPr>
          <w:rFonts w:ascii="Arial" w:hAnsi="Arial" w:cs="Arial"/>
          <w:color w:val="000000"/>
          <w:sz w:val="24"/>
          <w:szCs w:val="24"/>
        </w:rPr>
        <w:t xml:space="preserve"> at  a </w:t>
      </w:r>
      <w:r w:rsidR="007A3C40">
        <w:rPr>
          <w:rFonts w:ascii="Arial" w:hAnsi="Arial" w:cs="Arial"/>
          <w:color w:val="000000"/>
          <w:sz w:val="24"/>
          <w:szCs w:val="24"/>
        </w:rPr>
        <w:t xml:space="preserve">small </w:t>
      </w:r>
      <w:r w:rsidR="004015C7">
        <w:rPr>
          <w:rFonts w:ascii="Arial" w:hAnsi="Arial" w:cs="Arial"/>
          <w:color w:val="000000"/>
          <w:sz w:val="24"/>
          <w:szCs w:val="24"/>
        </w:rPr>
        <w:t xml:space="preserve">disadvantage. As evidenced above whilst the role and control of the tutor was established, the </w:t>
      </w:r>
      <w:r w:rsidR="00847BA5">
        <w:rPr>
          <w:rFonts w:ascii="Arial" w:hAnsi="Arial" w:cs="Arial"/>
          <w:color w:val="000000"/>
          <w:sz w:val="24"/>
          <w:szCs w:val="24"/>
        </w:rPr>
        <w:t>fact that</w:t>
      </w:r>
      <w:r w:rsidR="004015C7">
        <w:rPr>
          <w:rFonts w:ascii="Arial" w:hAnsi="Arial" w:cs="Arial"/>
          <w:color w:val="000000"/>
          <w:sz w:val="24"/>
          <w:szCs w:val="24"/>
        </w:rPr>
        <w:t xml:space="preserve"> the tutor </w:t>
      </w:r>
      <w:r w:rsidR="00847BA5">
        <w:rPr>
          <w:rFonts w:ascii="Arial" w:hAnsi="Arial" w:cs="Arial"/>
          <w:color w:val="000000"/>
          <w:sz w:val="24"/>
          <w:szCs w:val="24"/>
        </w:rPr>
        <w:t xml:space="preserve">was not </w:t>
      </w:r>
      <w:r w:rsidR="004015C7">
        <w:rPr>
          <w:rFonts w:ascii="Arial" w:hAnsi="Arial" w:cs="Arial"/>
          <w:color w:val="000000"/>
          <w:sz w:val="24"/>
          <w:szCs w:val="24"/>
        </w:rPr>
        <w:t xml:space="preserve"> present on site at some point of the </w:t>
      </w:r>
      <w:r w:rsidR="00847BA5">
        <w:rPr>
          <w:rFonts w:ascii="Arial" w:hAnsi="Arial" w:cs="Arial"/>
          <w:color w:val="000000"/>
          <w:sz w:val="24"/>
          <w:szCs w:val="24"/>
        </w:rPr>
        <w:t>simulated field  activity did result in a dilution of that supporting role</w:t>
      </w:r>
      <w:r w:rsidR="007A3C40">
        <w:rPr>
          <w:rFonts w:ascii="Arial" w:hAnsi="Arial" w:cs="Arial"/>
          <w:color w:val="000000"/>
          <w:sz w:val="24"/>
          <w:szCs w:val="24"/>
        </w:rPr>
        <w:t>, for students who did not seek assistance</w:t>
      </w:r>
      <w:r w:rsidR="00847BA5">
        <w:rPr>
          <w:rFonts w:ascii="Arial" w:hAnsi="Arial" w:cs="Arial"/>
          <w:color w:val="000000"/>
          <w:sz w:val="24"/>
          <w:szCs w:val="24"/>
        </w:rPr>
        <w:t xml:space="preserve">.  </w:t>
      </w:r>
      <w:r w:rsidR="00620C74">
        <w:rPr>
          <w:rFonts w:ascii="Arial" w:hAnsi="Arial" w:cs="Arial"/>
          <w:color w:val="000000"/>
          <w:sz w:val="24"/>
          <w:szCs w:val="24"/>
        </w:rPr>
        <w:t xml:space="preserve"> The solitary manner of each participant working on a different building meant that opportunities for students to work in groups, and interdisciplinary activity were missed.</w:t>
      </w:r>
    </w:p>
    <w:p w:rsidR="00847BA5" w:rsidRDefault="00847BA5" w:rsidP="003F1200">
      <w:pPr>
        <w:autoSpaceDE w:val="0"/>
        <w:autoSpaceDN w:val="0"/>
        <w:adjustRightInd w:val="0"/>
        <w:spacing w:after="0" w:line="240" w:lineRule="auto"/>
        <w:jc w:val="both"/>
        <w:rPr>
          <w:rFonts w:ascii="Arial" w:hAnsi="Arial" w:cs="Arial"/>
          <w:color w:val="000000"/>
          <w:sz w:val="24"/>
          <w:szCs w:val="24"/>
        </w:rPr>
      </w:pPr>
    </w:p>
    <w:p w:rsidR="00847BA5" w:rsidRDefault="00847BA5" w:rsidP="003F120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As evidenced by this and previous simulations, the use of industry accepted documents</w:t>
      </w:r>
      <w:r w:rsidR="00620C74">
        <w:rPr>
          <w:rFonts w:ascii="Arial" w:hAnsi="Arial" w:cs="Arial"/>
          <w:color w:val="000000"/>
          <w:sz w:val="24"/>
          <w:szCs w:val="24"/>
        </w:rPr>
        <w:t xml:space="preserve"> not only provided an ideal method of submission, but added opportunities for the inclusion of other skills and made the simulation realistic, which has been identified as essential for a successful simulation.</w:t>
      </w:r>
    </w:p>
    <w:p w:rsidR="00847BA5" w:rsidRPr="00C120DD" w:rsidRDefault="00847BA5" w:rsidP="003F1200">
      <w:pPr>
        <w:autoSpaceDE w:val="0"/>
        <w:autoSpaceDN w:val="0"/>
        <w:adjustRightInd w:val="0"/>
        <w:spacing w:after="0" w:line="240" w:lineRule="auto"/>
        <w:jc w:val="both"/>
        <w:rPr>
          <w:rFonts w:ascii="Arial" w:hAnsi="Arial" w:cs="Arial"/>
          <w:color w:val="000000"/>
          <w:sz w:val="24"/>
          <w:szCs w:val="24"/>
        </w:rPr>
      </w:pPr>
    </w:p>
    <w:p w:rsidR="00C120DD" w:rsidRDefault="00620C74" w:rsidP="003F1200">
      <w:pPr>
        <w:autoSpaceDE w:val="0"/>
        <w:autoSpaceDN w:val="0"/>
        <w:adjustRightInd w:val="0"/>
        <w:spacing w:after="0" w:line="240" w:lineRule="auto"/>
        <w:jc w:val="both"/>
        <w:rPr>
          <w:rFonts w:ascii="Arial" w:hAnsi="Arial" w:cs="Arial"/>
          <w:b/>
          <w:color w:val="000000"/>
          <w:sz w:val="24"/>
          <w:szCs w:val="24"/>
          <w:u w:val="single"/>
        </w:rPr>
      </w:pPr>
      <w:r w:rsidRPr="00620C74">
        <w:rPr>
          <w:rFonts w:ascii="Arial" w:hAnsi="Arial" w:cs="Arial"/>
          <w:b/>
          <w:color w:val="000000"/>
          <w:sz w:val="24"/>
          <w:szCs w:val="24"/>
          <w:u w:val="single"/>
        </w:rPr>
        <w:t>Proposal for the Next Simulation</w:t>
      </w:r>
    </w:p>
    <w:p w:rsidR="00620C74" w:rsidRDefault="00620C74" w:rsidP="003F1200">
      <w:pPr>
        <w:autoSpaceDE w:val="0"/>
        <w:autoSpaceDN w:val="0"/>
        <w:adjustRightInd w:val="0"/>
        <w:spacing w:after="0" w:line="240" w:lineRule="auto"/>
        <w:jc w:val="both"/>
        <w:rPr>
          <w:rFonts w:ascii="Arial" w:hAnsi="Arial" w:cs="Arial"/>
          <w:b/>
          <w:color w:val="000000"/>
          <w:sz w:val="24"/>
          <w:szCs w:val="24"/>
          <w:u w:val="single"/>
        </w:rPr>
      </w:pPr>
    </w:p>
    <w:p w:rsidR="00620C74" w:rsidRDefault="00620C74" w:rsidP="003F120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The module</w:t>
      </w:r>
      <w:r w:rsidR="00D70FB5">
        <w:rPr>
          <w:rFonts w:ascii="Arial" w:hAnsi="Arial" w:cs="Arial"/>
          <w:color w:val="000000"/>
          <w:sz w:val="24"/>
          <w:szCs w:val="24"/>
        </w:rPr>
        <w:t xml:space="preserve">, Building Surveying Discipline Project 1, </w:t>
      </w:r>
      <w:r>
        <w:rPr>
          <w:rFonts w:ascii="Arial" w:hAnsi="Arial" w:cs="Arial"/>
          <w:color w:val="000000"/>
          <w:sz w:val="24"/>
          <w:szCs w:val="24"/>
        </w:rPr>
        <w:t xml:space="preserve"> is delivered to first year building surveying students.  They have limited exposure to surveying and no exposure to building  pathology or ability to successfully deal with complex building defects,  property layout or complicated construction technology.  The </w:t>
      </w:r>
      <w:r w:rsidR="00D70FB5">
        <w:rPr>
          <w:rFonts w:ascii="Arial" w:hAnsi="Arial" w:cs="Arial"/>
          <w:color w:val="000000"/>
          <w:sz w:val="24"/>
          <w:szCs w:val="24"/>
        </w:rPr>
        <w:t xml:space="preserve">simulation </w:t>
      </w:r>
      <w:r>
        <w:rPr>
          <w:rFonts w:ascii="Arial" w:hAnsi="Arial" w:cs="Arial"/>
          <w:color w:val="000000"/>
          <w:sz w:val="24"/>
          <w:szCs w:val="24"/>
        </w:rPr>
        <w:t xml:space="preserve"> is required to deliver.</w:t>
      </w:r>
    </w:p>
    <w:p w:rsidR="00620C74" w:rsidRDefault="00620C74" w:rsidP="003F1200">
      <w:pPr>
        <w:autoSpaceDE w:val="0"/>
        <w:autoSpaceDN w:val="0"/>
        <w:adjustRightInd w:val="0"/>
        <w:spacing w:after="0" w:line="240" w:lineRule="auto"/>
        <w:jc w:val="both"/>
        <w:rPr>
          <w:rFonts w:ascii="Arial" w:hAnsi="Arial" w:cs="Arial"/>
          <w:color w:val="000000"/>
          <w:sz w:val="24"/>
          <w:szCs w:val="24"/>
        </w:rPr>
      </w:pPr>
    </w:p>
    <w:p w:rsidR="00620C74" w:rsidRDefault="00620C74" w:rsidP="00620C74">
      <w:pPr>
        <w:pStyle w:val="ListParagraph"/>
        <w:numPr>
          <w:ilvl w:val="0"/>
          <w:numId w:val="3"/>
        </w:numPr>
        <w:autoSpaceDE w:val="0"/>
        <w:autoSpaceDN w:val="0"/>
        <w:adjustRightInd w:val="0"/>
        <w:spacing w:after="0" w:line="240" w:lineRule="auto"/>
        <w:jc w:val="both"/>
        <w:rPr>
          <w:rFonts w:ascii="Arial" w:hAnsi="Arial" w:cs="Arial"/>
          <w:color w:val="000000"/>
          <w:sz w:val="24"/>
          <w:szCs w:val="24"/>
        </w:rPr>
      </w:pPr>
      <w:r w:rsidRPr="00620C74">
        <w:rPr>
          <w:rFonts w:ascii="Arial" w:hAnsi="Arial" w:cs="Arial"/>
          <w:color w:val="000000"/>
          <w:sz w:val="24"/>
          <w:szCs w:val="24"/>
        </w:rPr>
        <w:t>Perform a basic building survey</w:t>
      </w:r>
    </w:p>
    <w:p w:rsidR="0053707D" w:rsidRPr="00620C74" w:rsidRDefault="0053707D" w:rsidP="00620C74">
      <w:pPr>
        <w:pStyle w:val="ListParagraph"/>
        <w:numPr>
          <w:ilvl w:val="0"/>
          <w:numId w:val="3"/>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Identify building styles and ages.</w:t>
      </w:r>
    </w:p>
    <w:p w:rsidR="00620C74" w:rsidRDefault="00620C74" w:rsidP="00620C74">
      <w:pPr>
        <w:pStyle w:val="ListParagraph"/>
        <w:numPr>
          <w:ilvl w:val="0"/>
          <w:numId w:val="3"/>
        </w:numPr>
        <w:autoSpaceDE w:val="0"/>
        <w:autoSpaceDN w:val="0"/>
        <w:adjustRightInd w:val="0"/>
        <w:spacing w:after="0" w:line="240" w:lineRule="auto"/>
        <w:jc w:val="both"/>
        <w:rPr>
          <w:rFonts w:ascii="Arial" w:hAnsi="Arial" w:cs="Arial"/>
          <w:color w:val="000000"/>
          <w:sz w:val="24"/>
          <w:szCs w:val="24"/>
        </w:rPr>
      </w:pPr>
      <w:r w:rsidRPr="00620C74">
        <w:rPr>
          <w:rFonts w:ascii="Arial" w:hAnsi="Arial" w:cs="Arial"/>
          <w:color w:val="000000"/>
          <w:sz w:val="24"/>
          <w:szCs w:val="24"/>
        </w:rPr>
        <w:t xml:space="preserve">Identify and </w:t>
      </w:r>
      <w:r w:rsidR="00D70FB5">
        <w:rPr>
          <w:rFonts w:ascii="Arial" w:hAnsi="Arial" w:cs="Arial"/>
          <w:color w:val="000000"/>
          <w:sz w:val="24"/>
          <w:szCs w:val="24"/>
        </w:rPr>
        <w:t>advise on remediation of simple building defects</w:t>
      </w:r>
    </w:p>
    <w:p w:rsidR="00D70FB5" w:rsidRDefault="00D70FB5" w:rsidP="00620C74">
      <w:pPr>
        <w:pStyle w:val="ListParagraph"/>
        <w:numPr>
          <w:ilvl w:val="0"/>
          <w:numId w:val="3"/>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Complete a building survey report for a given instruction</w:t>
      </w:r>
    </w:p>
    <w:p w:rsidR="00D70FB5" w:rsidRDefault="00D70FB5" w:rsidP="00D70FB5">
      <w:pPr>
        <w:autoSpaceDE w:val="0"/>
        <w:autoSpaceDN w:val="0"/>
        <w:adjustRightInd w:val="0"/>
        <w:spacing w:after="0" w:line="240" w:lineRule="auto"/>
        <w:jc w:val="both"/>
        <w:rPr>
          <w:rFonts w:ascii="Arial" w:hAnsi="Arial" w:cs="Arial"/>
          <w:color w:val="000000"/>
          <w:sz w:val="24"/>
          <w:szCs w:val="24"/>
        </w:rPr>
      </w:pPr>
    </w:p>
    <w:p w:rsidR="00D70FB5" w:rsidRDefault="00D70FB5" w:rsidP="00D70FB5">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In addition the following transferable skills are desired</w:t>
      </w:r>
    </w:p>
    <w:p w:rsidR="00D70FB5" w:rsidRPr="00D70FB5" w:rsidRDefault="00D70FB5" w:rsidP="00D70FB5">
      <w:pPr>
        <w:autoSpaceDE w:val="0"/>
        <w:autoSpaceDN w:val="0"/>
        <w:adjustRightInd w:val="0"/>
        <w:spacing w:after="0" w:line="240" w:lineRule="auto"/>
        <w:jc w:val="both"/>
        <w:rPr>
          <w:rFonts w:ascii="Arial" w:hAnsi="Arial" w:cs="Arial"/>
          <w:color w:val="000000"/>
          <w:sz w:val="24"/>
          <w:szCs w:val="24"/>
        </w:rPr>
      </w:pPr>
    </w:p>
    <w:p w:rsidR="00D70FB5" w:rsidRPr="00847BA5" w:rsidRDefault="00D70FB5" w:rsidP="00D70FB5">
      <w:pPr>
        <w:pStyle w:val="ListParagraph"/>
        <w:numPr>
          <w:ilvl w:val="0"/>
          <w:numId w:val="4"/>
        </w:numPr>
        <w:autoSpaceDE w:val="0"/>
        <w:autoSpaceDN w:val="0"/>
        <w:adjustRightInd w:val="0"/>
        <w:spacing w:after="26" w:line="240" w:lineRule="auto"/>
        <w:rPr>
          <w:rFonts w:ascii="Arial" w:hAnsi="Arial" w:cs="Arial"/>
          <w:color w:val="000000"/>
          <w:sz w:val="24"/>
          <w:szCs w:val="24"/>
        </w:rPr>
      </w:pPr>
      <w:r w:rsidRPr="00847BA5">
        <w:rPr>
          <w:rFonts w:ascii="Arial" w:hAnsi="Arial" w:cs="Arial"/>
          <w:color w:val="000000"/>
          <w:sz w:val="24"/>
          <w:szCs w:val="24"/>
        </w:rPr>
        <w:t xml:space="preserve">Ability to process information from diverse sources </w:t>
      </w:r>
    </w:p>
    <w:p w:rsidR="00D70FB5" w:rsidRPr="00847BA5" w:rsidRDefault="00D70FB5" w:rsidP="00D70FB5">
      <w:pPr>
        <w:pStyle w:val="ListParagraph"/>
        <w:numPr>
          <w:ilvl w:val="0"/>
          <w:numId w:val="4"/>
        </w:numPr>
        <w:autoSpaceDE w:val="0"/>
        <w:autoSpaceDN w:val="0"/>
        <w:adjustRightInd w:val="0"/>
        <w:spacing w:after="26" w:line="240" w:lineRule="auto"/>
        <w:rPr>
          <w:rFonts w:ascii="Arial" w:hAnsi="Arial" w:cs="Arial"/>
          <w:color w:val="000000"/>
          <w:sz w:val="24"/>
          <w:szCs w:val="24"/>
        </w:rPr>
      </w:pPr>
      <w:r w:rsidRPr="00847BA5">
        <w:rPr>
          <w:rFonts w:ascii="Arial" w:hAnsi="Arial" w:cs="Arial"/>
          <w:color w:val="000000"/>
          <w:sz w:val="24"/>
          <w:szCs w:val="24"/>
        </w:rPr>
        <w:t xml:space="preserve">Ability to carry out evidence-based evaluation </w:t>
      </w:r>
    </w:p>
    <w:p w:rsidR="00D70FB5" w:rsidRDefault="00D70FB5" w:rsidP="00D70FB5">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847BA5">
        <w:rPr>
          <w:rFonts w:ascii="Arial" w:hAnsi="Arial" w:cs="Arial"/>
          <w:color w:val="000000"/>
          <w:sz w:val="24"/>
          <w:szCs w:val="24"/>
        </w:rPr>
        <w:t xml:space="preserve">Ability to write, evidence-based reports </w:t>
      </w:r>
    </w:p>
    <w:p w:rsidR="00D70FB5" w:rsidRDefault="00D70FB5" w:rsidP="00D70FB5">
      <w:pPr>
        <w:pStyle w:val="ListParagraph"/>
        <w:autoSpaceDE w:val="0"/>
        <w:autoSpaceDN w:val="0"/>
        <w:adjustRightInd w:val="0"/>
        <w:spacing w:after="0" w:line="240" w:lineRule="auto"/>
        <w:rPr>
          <w:rFonts w:ascii="Arial" w:hAnsi="Arial" w:cs="Arial"/>
          <w:color w:val="000000"/>
          <w:sz w:val="24"/>
          <w:szCs w:val="24"/>
        </w:rPr>
      </w:pPr>
    </w:p>
    <w:p w:rsidR="00D70FB5" w:rsidRDefault="00D70FB5" w:rsidP="00D70FB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Also the following key skills</w:t>
      </w:r>
    </w:p>
    <w:p w:rsidR="00D70FB5" w:rsidRDefault="00D70FB5" w:rsidP="00D70FB5">
      <w:pPr>
        <w:autoSpaceDE w:val="0"/>
        <w:autoSpaceDN w:val="0"/>
        <w:adjustRightInd w:val="0"/>
        <w:spacing w:after="0" w:line="240" w:lineRule="auto"/>
        <w:rPr>
          <w:rFonts w:ascii="Arial" w:hAnsi="Arial" w:cs="Arial"/>
          <w:color w:val="000000"/>
          <w:sz w:val="24"/>
          <w:szCs w:val="24"/>
        </w:rPr>
      </w:pPr>
    </w:p>
    <w:p w:rsidR="00D70FB5" w:rsidRDefault="00D70FB5" w:rsidP="00D70FB5">
      <w:pPr>
        <w:pStyle w:val="ListParagraph"/>
        <w:numPr>
          <w:ilvl w:val="0"/>
          <w:numId w:val="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Working with others</w:t>
      </w:r>
    </w:p>
    <w:p w:rsidR="00D70FB5" w:rsidRDefault="00D70FB5" w:rsidP="00D70FB5">
      <w:pPr>
        <w:pStyle w:val="ListParagraph"/>
        <w:numPr>
          <w:ilvl w:val="0"/>
          <w:numId w:val="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Ability to use independent thought</w:t>
      </w:r>
    </w:p>
    <w:p w:rsidR="00D70FB5" w:rsidRDefault="00D70FB5" w:rsidP="00D70FB5">
      <w:pPr>
        <w:pStyle w:val="ListParagraph"/>
        <w:numPr>
          <w:ilvl w:val="0"/>
          <w:numId w:val="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Use of  basic surveying and recording equipment </w:t>
      </w:r>
    </w:p>
    <w:p w:rsidR="00D70FB5" w:rsidRDefault="00D70FB5" w:rsidP="00D70FB5">
      <w:pPr>
        <w:pStyle w:val="ListParagraph"/>
        <w:numPr>
          <w:ilvl w:val="0"/>
          <w:numId w:val="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Use of information technology</w:t>
      </w:r>
    </w:p>
    <w:p w:rsidR="0053707D" w:rsidRDefault="0053707D" w:rsidP="0053707D">
      <w:pPr>
        <w:autoSpaceDE w:val="0"/>
        <w:autoSpaceDN w:val="0"/>
        <w:adjustRightInd w:val="0"/>
        <w:spacing w:after="0" w:line="240" w:lineRule="auto"/>
        <w:rPr>
          <w:rFonts w:ascii="Arial" w:hAnsi="Arial" w:cs="Arial"/>
          <w:color w:val="000000"/>
          <w:sz w:val="24"/>
          <w:szCs w:val="24"/>
        </w:rPr>
      </w:pPr>
    </w:p>
    <w:p w:rsidR="007A3C40" w:rsidRDefault="007A3C40" w:rsidP="0053707D">
      <w:pPr>
        <w:autoSpaceDE w:val="0"/>
        <w:autoSpaceDN w:val="0"/>
        <w:adjustRightInd w:val="0"/>
        <w:spacing w:after="0" w:line="240" w:lineRule="auto"/>
        <w:rPr>
          <w:rFonts w:ascii="Arial" w:hAnsi="Arial" w:cs="Arial"/>
          <w:color w:val="000000"/>
          <w:sz w:val="24"/>
          <w:szCs w:val="24"/>
        </w:rPr>
      </w:pPr>
    </w:p>
    <w:p w:rsidR="007A3C40" w:rsidRDefault="007A3C40" w:rsidP="0053707D">
      <w:pPr>
        <w:autoSpaceDE w:val="0"/>
        <w:autoSpaceDN w:val="0"/>
        <w:adjustRightInd w:val="0"/>
        <w:spacing w:after="0" w:line="240" w:lineRule="auto"/>
        <w:rPr>
          <w:rFonts w:ascii="Arial" w:hAnsi="Arial" w:cs="Arial"/>
          <w:color w:val="000000"/>
          <w:sz w:val="24"/>
          <w:szCs w:val="24"/>
        </w:rPr>
      </w:pPr>
    </w:p>
    <w:p w:rsidR="007A3C40" w:rsidRDefault="007A3C40" w:rsidP="0053707D">
      <w:pPr>
        <w:autoSpaceDE w:val="0"/>
        <w:autoSpaceDN w:val="0"/>
        <w:adjustRightInd w:val="0"/>
        <w:spacing w:after="0" w:line="240" w:lineRule="auto"/>
        <w:rPr>
          <w:rFonts w:ascii="Arial" w:hAnsi="Arial" w:cs="Arial"/>
          <w:color w:val="000000"/>
          <w:sz w:val="24"/>
          <w:szCs w:val="24"/>
        </w:rPr>
      </w:pPr>
    </w:p>
    <w:p w:rsidR="007A3C40" w:rsidRDefault="007A3C40" w:rsidP="0053707D">
      <w:pPr>
        <w:autoSpaceDE w:val="0"/>
        <w:autoSpaceDN w:val="0"/>
        <w:adjustRightInd w:val="0"/>
        <w:spacing w:after="0" w:line="240" w:lineRule="auto"/>
        <w:rPr>
          <w:rFonts w:ascii="Arial" w:hAnsi="Arial" w:cs="Arial"/>
          <w:color w:val="000000"/>
          <w:sz w:val="24"/>
          <w:szCs w:val="24"/>
        </w:rPr>
      </w:pPr>
    </w:p>
    <w:p w:rsidR="004A04A3" w:rsidRDefault="004A04A3" w:rsidP="0053707D">
      <w:pPr>
        <w:autoSpaceDE w:val="0"/>
        <w:autoSpaceDN w:val="0"/>
        <w:adjustRightInd w:val="0"/>
        <w:spacing w:after="0" w:line="240" w:lineRule="auto"/>
        <w:rPr>
          <w:rFonts w:ascii="Arial" w:hAnsi="Arial" w:cs="Arial"/>
          <w:color w:val="000000"/>
          <w:sz w:val="24"/>
          <w:szCs w:val="24"/>
        </w:rPr>
      </w:pPr>
    </w:p>
    <w:p w:rsidR="004A04A3" w:rsidRDefault="004A04A3" w:rsidP="0053707D">
      <w:pPr>
        <w:autoSpaceDE w:val="0"/>
        <w:autoSpaceDN w:val="0"/>
        <w:adjustRightInd w:val="0"/>
        <w:spacing w:after="0" w:line="240" w:lineRule="auto"/>
        <w:rPr>
          <w:rFonts w:ascii="Arial" w:hAnsi="Arial" w:cs="Arial"/>
          <w:color w:val="000000"/>
          <w:sz w:val="24"/>
          <w:szCs w:val="24"/>
        </w:rPr>
      </w:pPr>
    </w:p>
    <w:p w:rsidR="004A04A3" w:rsidRDefault="004A04A3" w:rsidP="0053707D">
      <w:pPr>
        <w:autoSpaceDE w:val="0"/>
        <w:autoSpaceDN w:val="0"/>
        <w:adjustRightInd w:val="0"/>
        <w:spacing w:after="0" w:line="240" w:lineRule="auto"/>
        <w:rPr>
          <w:rFonts w:ascii="Arial" w:hAnsi="Arial" w:cs="Arial"/>
          <w:color w:val="000000"/>
          <w:sz w:val="24"/>
          <w:szCs w:val="24"/>
        </w:rPr>
      </w:pPr>
    </w:p>
    <w:p w:rsidR="004A04A3" w:rsidRDefault="004A04A3" w:rsidP="0053707D">
      <w:pPr>
        <w:autoSpaceDE w:val="0"/>
        <w:autoSpaceDN w:val="0"/>
        <w:adjustRightInd w:val="0"/>
        <w:spacing w:after="0" w:line="240" w:lineRule="auto"/>
        <w:rPr>
          <w:rFonts w:ascii="Arial" w:hAnsi="Arial" w:cs="Arial"/>
          <w:color w:val="000000"/>
          <w:sz w:val="24"/>
          <w:szCs w:val="24"/>
        </w:rPr>
      </w:pPr>
    </w:p>
    <w:p w:rsidR="004A04A3" w:rsidRDefault="004A04A3" w:rsidP="0053707D">
      <w:pPr>
        <w:autoSpaceDE w:val="0"/>
        <w:autoSpaceDN w:val="0"/>
        <w:adjustRightInd w:val="0"/>
        <w:spacing w:after="0" w:line="240" w:lineRule="auto"/>
        <w:rPr>
          <w:rFonts w:ascii="Arial" w:hAnsi="Arial" w:cs="Arial"/>
          <w:color w:val="000000"/>
          <w:sz w:val="24"/>
          <w:szCs w:val="24"/>
        </w:rPr>
      </w:pPr>
    </w:p>
    <w:p w:rsidR="004A04A3" w:rsidRDefault="004A04A3" w:rsidP="0053707D">
      <w:pPr>
        <w:autoSpaceDE w:val="0"/>
        <w:autoSpaceDN w:val="0"/>
        <w:adjustRightInd w:val="0"/>
        <w:spacing w:after="0" w:line="240" w:lineRule="auto"/>
        <w:rPr>
          <w:rFonts w:ascii="Arial" w:hAnsi="Arial" w:cs="Arial"/>
          <w:color w:val="000000"/>
          <w:sz w:val="24"/>
          <w:szCs w:val="24"/>
        </w:rPr>
      </w:pPr>
    </w:p>
    <w:p w:rsidR="004A04A3" w:rsidRDefault="004A04A3" w:rsidP="0053707D">
      <w:pPr>
        <w:autoSpaceDE w:val="0"/>
        <w:autoSpaceDN w:val="0"/>
        <w:adjustRightInd w:val="0"/>
        <w:spacing w:after="0" w:line="240" w:lineRule="auto"/>
        <w:rPr>
          <w:rFonts w:ascii="Arial" w:hAnsi="Arial" w:cs="Arial"/>
          <w:color w:val="000000"/>
          <w:sz w:val="24"/>
          <w:szCs w:val="24"/>
        </w:rPr>
      </w:pPr>
    </w:p>
    <w:p w:rsidR="004A04A3" w:rsidRDefault="004A04A3" w:rsidP="0053707D">
      <w:pPr>
        <w:autoSpaceDE w:val="0"/>
        <w:autoSpaceDN w:val="0"/>
        <w:adjustRightInd w:val="0"/>
        <w:spacing w:after="0" w:line="240" w:lineRule="auto"/>
        <w:rPr>
          <w:rFonts w:ascii="Arial" w:hAnsi="Arial" w:cs="Arial"/>
          <w:color w:val="000000"/>
          <w:sz w:val="24"/>
          <w:szCs w:val="24"/>
        </w:rPr>
      </w:pPr>
    </w:p>
    <w:p w:rsidR="0053707D" w:rsidRDefault="0053707D" w:rsidP="0053707D">
      <w:pPr>
        <w:autoSpaceDE w:val="0"/>
        <w:autoSpaceDN w:val="0"/>
        <w:adjustRightInd w:val="0"/>
        <w:spacing w:after="0" w:line="240" w:lineRule="auto"/>
        <w:rPr>
          <w:rFonts w:ascii="Arial" w:hAnsi="Arial" w:cs="Arial"/>
          <w:b/>
          <w:color w:val="000000"/>
          <w:sz w:val="24"/>
          <w:szCs w:val="24"/>
          <w:u w:val="single"/>
        </w:rPr>
      </w:pPr>
      <w:r w:rsidRPr="0053707D">
        <w:rPr>
          <w:rFonts w:ascii="Arial" w:hAnsi="Arial" w:cs="Arial"/>
          <w:b/>
          <w:color w:val="000000"/>
          <w:sz w:val="24"/>
          <w:szCs w:val="24"/>
          <w:u w:val="single"/>
        </w:rPr>
        <w:lastRenderedPageBreak/>
        <w:t>The Proposed Simulation</w:t>
      </w:r>
    </w:p>
    <w:p w:rsidR="0053707D" w:rsidRDefault="0053707D" w:rsidP="0053707D">
      <w:pPr>
        <w:autoSpaceDE w:val="0"/>
        <w:autoSpaceDN w:val="0"/>
        <w:adjustRightInd w:val="0"/>
        <w:spacing w:after="0" w:line="240" w:lineRule="auto"/>
        <w:rPr>
          <w:rFonts w:ascii="Arial" w:hAnsi="Arial" w:cs="Arial"/>
          <w:b/>
          <w:color w:val="000000"/>
          <w:sz w:val="24"/>
          <w:szCs w:val="24"/>
          <w:u w:val="single"/>
        </w:rPr>
      </w:pPr>
    </w:p>
    <w:tbl>
      <w:tblPr>
        <w:tblStyle w:val="TableGrid"/>
        <w:tblW w:w="0" w:type="auto"/>
        <w:tblLook w:val="04A0" w:firstRow="1" w:lastRow="0" w:firstColumn="1" w:lastColumn="0" w:noHBand="0" w:noVBand="1"/>
      </w:tblPr>
      <w:tblGrid>
        <w:gridCol w:w="9242"/>
      </w:tblGrid>
      <w:tr w:rsidR="0053707D" w:rsidTr="0053707D">
        <w:tc>
          <w:tcPr>
            <w:tcW w:w="9242" w:type="dxa"/>
          </w:tcPr>
          <w:p w:rsidR="0053707D" w:rsidRPr="0053707D" w:rsidRDefault="0053707D" w:rsidP="0053707D">
            <w:pPr>
              <w:autoSpaceDE w:val="0"/>
              <w:autoSpaceDN w:val="0"/>
              <w:adjustRightInd w:val="0"/>
              <w:jc w:val="center"/>
              <w:rPr>
                <w:rFonts w:ascii="Arial" w:hAnsi="Arial" w:cs="Arial"/>
                <w:color w:val="000000"/>
                <w:sz w:val="32"/>
                <w:szCs w:val="32"/>
              </w:rPr>
            </w:pPr>
            <w:r w:rsidRPr="0053707D">
              <w:rPr>
                <w:rFonts w:ascii="Arial Black" w:hAnsi="Arial Black"/>
                <w:sz w:val="32"/>
                <w:szCs w:val="32"/>
              </w:rPr>
              <w:t>ASSESSMENT BRIEF</w:t>
            </w:r>
          </w:p>
        </w:tc>
      </w:tr>
      <w:tr w:rsidR="0053707D" w:rsidRPr="0053707D" w:rsidTr="0053707D">
        <w:tc>
          <w:tcPr>
            <w:tcW w:w="9242" w:type="dxa"/>
          </w:tcPr>
          <w:p w:rsidR="0053707D" w:rsidRPr="0053707D" w:rsidRDefault="0053707D" w:rsidP="0053707D">
            <w:pPr>
              <w:rPr>
                <w:rFonts w:ascii="Arial" w:hAnsi="Arial" w:cs="Arial"/>
                <w:sz w:val="20"/>
                <w:szCs w:val="20"/>
                <w:u w:val="single"/>
              </w:rPr>
            </w:pPr>
            <w:r w:rsidRPr="0053707D">
              <w:rPr>
                <w:rFonts w:ascii="Arial" w:hAnsi="Arial" w:cs="Arial"/>
                <w:sz w:val="20"/>
                <w:szCs w:val="20"/>
                <w:u w:val="single"/>
              </w:rPr>
              <w:t>Scenario</w:t>
            </w:r>
          </w:p>
          <w:p w:rsidR="0053707D" w:rsidRDefault="0053707D" w:rsidP="0053707D">
            <w:pPr>
              <w:autoSpaceDE w:val="0"/>
              <w:autoSpaceDN w:val="0"/>
              <w:adjustRightInd w:val="0"/>
              <w:rPr>
                <w:rFonts w:ascii="Arial" w:hAnsi="Arial" w:cs="Arial"/>
                <w:sz w:val="20"/>
                <w:szCs w:val="20"/>
              </w:rPr>
            </w:pPr>
            <w:r w:rsidRPr="0053707D">
              <w:rPr>
                <w:rFonts w:ascii="Arial" w:hAnsi="Arial" w:cs="Arial"/>
                <w:sz w:val="20"/>
                <w:szCs w:val="20"/>
              </w:rPr>
              <w:t>You are a newly graduated building surveyor employed by a practice which works with Salford City Council.  It has been brought to the attention of the council that the Victorian exhibit, known as Lark Hill Place which was salvaged from demolished period  buildings and rebuilt within  Salford Art Gallery and Museum, is historically incorrect.  The perceived problem is that whilst the street endeavours to take the visitor back to experience  the Victorian era, the current condition of the buildings reflects the  date of demolition, not as each building might  have looked in the mid-19</w:t>
            </w:r>
            <w:r w:rsidRPr="0053707D">
              <w:rPr>
                <w:rFonts w:ascii="Arial" w:hAnsi="Arial" w:cs="Arial"/>
                <w:sz w:val="20"/>
                <w:szCs w:val="20"/>
                <w:vertAlign w:val="superscript"/>
              </w:rPr>
              <w:t>th</w:t>
            </w:r>
            <w:r w:rsidRPr="0053707D">
              <w:rPr>
                <w:rFonts w:ascii="Arial" w:hAnsi="Arial" w:cs="Arial"/>
                <w:sz w:val="20"/>
                <w:szCs w:val="20"/>
              </w:rPr>
              <w:t xml:space="preserve"> century.  Before the museum curators department can make any required adjustments, they need to establish the current condition, and likely construction date of each building on Lark Hill Place.  As  this is within a building surveyor’s  area of professional specialism, you have been asked to perform these tasks and submit an illustrated  building survey report, written to an  industry approved format,  to the Head Curator of collections at Salford Council’s Art and Culture department.</w:t>
            </w:r>
          </w:p>
          <w:p w:rsidR="0053707D" w:rsidRDefault="0053707D" w:rsidP="0053707D">
            <w:pPr>
              <w:autoSpaceDE w:val="0"/>
              <w:autoSpaceDN w:val="0"/>
              <w:adjustRightInd w:val="0"/>
              <w:rPr>
                <w:rFonts w:ascii="Arial" w:hAnsi="Arial" w:cs="Arial"/>
                <w:sz w:val="20"/>
                <w:szCs w:val="20"/>
              </w:rPr>
            </w:pPr>
          </w:p>
          <w:p w:rsidR="0053707D" w:rsidRPr="0053707D" w:rsidRDefault="0053707D" w:rsidP="0053707D">
            <w:pPr>
              <w:autoSpaceDE w:val="0"/>
              <w:autoSpaceDN w:val="0"/>
              <w:adjustRightInd w:val="0"/>
              <w:rPr>
                <w:rFonts w:ascii="Arial" w:hAnsi="Arial" w:cs="Arial"/>
                <w:color w:val="000000"/>
                <w:sz w:val="20"/>
                <w:szCs w:val="20"/>
              </w:rPr>
            </w:pPr>
          </w:p>
        </w:tc>
      </w:tr>
      <w:tr w:rsidR="0053707D" w:rsidRPr="0053707D" w:rsidTr="0053707D">
        <w:tc>
          <w:tcPr>
            <w:tcW w:w="9242" w:type="dxa"/>
          </w:tcPr>
          <w:p w:rsidR="0053707D" w:rsidRPr="0053707D" w:rsidRDefault="0053707D" w:rsidP="0053707D">
            <w:pPr>
              <w:rPr>
                <w:rFonts w:ascii="Arial" w:hAnsi="Arial" w:cs="Arial"/>
                <w:sz w:val="20"/>
                <w:szCs w:val="20"/>
                <w:u w:val="single"/>
              </w:rPr>
            </w:pPr>
            <w:r w:rsidRPr="0053707D">
              <w:rPr>
                <w:rFonts w:ascii="Arial" w:hAnsi="Arial" w:cs="Arial"/>
                <w:sz w:val="20"/>
                <w:szCs w:val="20"/>
                <w:u w:val="single"/>
              </w:rPr>
              <w:t>Tasks</w:t>
            </w:r>
          </w:p>
          <w:p w:rsidR="0053707D" w:rsidRDefault="0053707D" w:rsidP="0053707D">
            <w:pPr>
              <w:autoSpaceDE w:val="0"/>
              <w:autoSpaceDN w:val="0"/>
              <w:adjustRightInd w:val="0"/>
              <w:rPr>
                <w:rFonts w:ascii="Arial" w:hAnsi="Arial" w:cs="Arial"/>
                <w:sz w:val="20"/>
                <w:szCs w:val="20"/>
              </w:rPr>
            </w:pPr>
            <w:r w:rsidRPr="0053707D">
              <w:rPr>
                <w:rFonts w:ascii="Arial" w:hAnsi="Arial" w:cs="Arial"/>
                <w:sz w:val="20"/>
                <w:szCs w:val="20"/>
              </w:rPr>
              <w:t xml:space="preserve">You will attend Lark Hill Place at a pre-appointed time, and perform condition surveys upon the exterior and visible internal  areas of all the buildings contained therein.  Using the Head curator as your client, and the survey purpose as stated, produce a survey report which meets the needs of your client, (The date of restoration is to be approximately 10 years after the original  construction date of the newest building on Lark Hill Place).  You are not required to advise on performing any of the  changes required, just identify overall </w:t>
            </w:r>
            <w:r w:rsidRPr="0053707D">
              <w:rPr>
                <w:rFonts w:ascii="Arial" w:hAnsi="Arial" w:cs="Arial"/>
                <w:sz w:val="20"/>
                <w:szCs w:val="20"/>
                <w:u w:val="single"/>
              </w:rPr>
              <w:t>conditio</w:t>
            </w:r>
            <w:r w:rsidRPr="0053707D">
              <w:rPr>
                <w:rFonts w:ascii="Arial" w:hAnsi="Arial" w:cs="Arial"/>
                <w:sz w:val="20"/>
                <w:szCs w:val="20"/>
              </w:rPr>
              <w:t xml:space="preserve">n, major defects and </w:t>
            </w:r>
            <w:r w:rsidRPr="0053707D">
              <w:rPr>
                <w:rFonts w:ascii="Arial" w:hAnsi="Arial" w:cs="Arial"/>
                <w:sz w:val="20"/>
                <w:szCs w:val="20"/>
                <w:u w:val="single"/>
              </w:rPr>
              <w:t>likely construction date</w:t>
            </w:r>
            <w:r w:rsidRPr="0053707D">
              <w:rPr>
                <w:rFonts w:ascii="Arial" w:hAnsi="Arial" w:cs="Arial"/>
                <w:sz w:val="20"/>
                <w:szCs w:val="20"/>
              </w:rPr>
              <w:t xml:space="preserve"> for each of  the buildings, based upon their architectural style, materials used  and their components, (i.e. type of any original sash windows).</w:t>
            </w:r>
          </w:p>
          <w:p w:rsidR="0053707D" w:rsidRPr="0053707D" w:rsidRDefault="0053707D" w:rsidP="0053707D">
            <w:pPr>
              <w:autoSpaceDE w:val="0"/>
              <w:autoSpaceDN w:val="0"/>
              <w:adjustRightInd w:val="0"/>
              <w:rPr>
                <w:rFonts w:ascii="Arial" w:hAnsi="Arial" w:cs="Arial"/>
                <w:color w:val="000000"/>
                <w:sz w:val="20"/>
                <w:szCs w:val="20"/>
              </w:rPr>
            </w:pPr>
          </w:p>
        </w:tc>
      </w:tr>
      <w:tr w:rsidR="0053707D" w:rsidRPr="0053707D" w:rsidTr="0053707D">
        <w:tc>
          <w:tcPr>
            <w:tcW w:w="9242" w:type="dxa"/>
          </w:tcPr>
          <w:p w:rsidR="0053707D" w:rsidRPr="0053707D" w:rsidRDefault="0053707D" w:rsidP="0053707D">
            <w:pPr>
              <w:rPr>
                <w:rFonts w:ascii="Arial" w:hAnsi="Arial" w:cs="Arial"/>
                <w:sz w:val="20"/>
                <w:szCs w:val="20"/>
              </w:rPr>
            </w:pPr>
            <w:r w:rsidRPr="0053707D">
              <w:rPr>
                <w:rFonts w:ascii="Arial" w:hAnsi="Arial" w:cs="Arial"/>
                <w:sz w:val="20"/>
                <w:szCs w:val="20"/>
                <w:u w:val="single"/>
              </w:rPr>
              <w:t>Required Outcomes</w:t>
            </w:r>
          </w:p>
          <w:p w:rsidR="0053707D" w:rsidRPr="0053707D" w:rsidRDefault="0053707D" w:rsidP="0053707D">
            <w:pPr>
              <w:rPr>
                <w:rFonts w:ascii="Arial" w:hAnsi="Arial" w:cs="Arial"/>
                <w:sz w:val="20"/>
                <w:szCs w:val="20"/>
              </w:rPr>
            </w:pPr>
            <w:r w:rsidRPr="0053707D">
              <w:rPr>
                <w:rFonts w:ascii="Arial" w:hAnsi="Arial" w:cs="Arial"/>
                <w:sz w:val="20"/>
                <w:szCs w:val="20"/>
              </w:rPr>
              <w:t>Perform a condition survey</w:t>
            </w:r>
          </w:p>
          <w:p w:rsidR="0053707D" w:rsidRPr="0053707D" w:rsidRDefault="0053707D" w:rsidP="0053707D">
            <w:pPr>
              <w:rPr>
                <w:rFonts w:ascii="Arial" w:hAnsi="Arial" w:cs="Arial"/>
                <w:sz w:val="20"/>
                <w:szCs w:val="20"/>
              </w:rPr>
            </w:pPr>
            <w:r w:rsidRPr="0053707D">
              <w:rPr>
                <w:rFonts w:ascii="Arial" w:hAnsi="Arial" w:cs="Arial"/>
                <w:sz w:val="20"/>
                <w:szCs w:val="20"/>
              </w:rPr>
              <w:t>Record survey data</w:t>
            </w:r>
          </w:p>
          <w:p w:rsidR="0053707D" w:rsidRPr="0053707D" w:rsidRDefault="0053707D" w:rsidP="0053707D">
            <w:pPr>
              <w:rPr>
                <w:rFonts w:ascii="Arial" w:hAnsi="Arial" w:cs="Arial"/>
                <w:sz w:val="20"/>
                <w:szCs w:val="20"/>
                <w:u w:val="single"/>
              </w:rPr>
            </w:pPr>
            <w:r w:rsidRPr="0053707D">
              <w:rPr>
                <w:rFonts w:ascii="Arial" w:hAnsi="Arial" w:cs="Arial"/>
                <w:sz w:val="20"/>
                <w:szCs w:val="20"/>
              </w:rPr>
              <w:t>Produce written reports in accepted format specific to the requirement of your client.</w:t>
            </w:r>
            <w:r w:rsidRPr="0053707D">
              <w:rPr>
                <w:rFonts w:ascii="Arial" w:hAnsi="Arial" w:cs="Arial"/>
                <w:sz w:val="20"/>
                <w:szCs w:val="20"/>
                <w:u w:val="single"/>
              </w:rPr>
              <w:t xml:space="preserve">           </w:t>
            </w:r>
          </w:p>
          <w:p w:rsidR="0053707D" w:rsidRPr="0053707D" w:rsidRDefault="0053707D" w:rsidP="0053707D">
            <w:pPr>
              <w:rPr>
                <w:rFonts w:ascii="Arial" w:hAnsi="Arial" w:cs="Arial"/>
                <w:sz w:val="20"/>
                <w:szCs w:val="20"/>
              </w:rPr>
            </w:pPr>
            <w:r w:rsidRPr="0053707D">
              <w:rPr>
                <w:rFonts w:ascii="Arial" w:hAnsi="Arial" w:cs="Arial"/>
                <w:sz w:val="20"/>
                <w:szCs w:val="20"/>
              </w:rPr>
              <w:t>Research building defects and remedial actions</w:t>
            </w:r>
          </w:p>
          <w:p w:rsidR="0053707D" w:rsidRPr="0053707D" w:rsidRDefault="0053707D" w:rsidP="0053707D">
            <w:pPr>
              <w:rPr>
                <w:rFonts w:ascii="Arial" w:hAnsi="Arial" w:cs="Arial"/>
                <w:sz w:val="20"/>
                <w:szCs w:val="20"/>
              </w:rPr>
            </w:pPr>
            <w:r w:rsidRPr="0053707D">
              <w:rPr>
                <w:rFonts w:ascii="Arial" w:hAnsi="Arial" w:cs="Arial"/>
                <w:sz w:val="20"/>
                <w:szCs w:val="20"/>
              </w:rPr>
              <w:t>Research architectural styles and uses of building materials</w:t>
            </w:r>
          </w:p>
          <w:p w:rsidR="0053707D" w:rsidRPr="0053707D" w:rsidRDefault="0053707D" w:rsidP="0053707D">
            <w:pPr>
              <w:rPr>
                <w:rFonts w:ascii="Arial" w:hAnsi="Arial" w:cs="Arial"/>
                <w:sz w:val="20"/>
                <w:szCs w:val="20"/>
              </w:rPr>
            </w:pPr>
            <w:r w:rsidRPr="0053707D">
              <w:rPr>
                <w:rFonts w:ascii="Arial" w:hAnsi="Arial" w:cs="Arial"/>
                <w:sz w:val="20"/>
                <w:szCs w:val="20"/>
              </w:rPr>
              <w:t>Working with others</w:t>
            </w:r>
          </w:p>
          <w:p w:rsidR="0053707D" w:rsidRPr="0053707D" w:rsidRDefault="0053707D" w:rsidP="0053707D">
            <w:pPr>
              <w:rPr>
                <w:rFonts w:ascii="Arial" w:hAnsi="Arial" w:cs="Arial"/>
                <w:sz w:val="20"/>
                <w:szCs w:val="20"/>
              </w:rPr>
            </w:pPr>
            <w:r w:rsidRPr="0053707D">
              <w:rPr>
                <w:rFonts w:ascii="Arial" w:hAnsi="Arial" w:cs="Arial"/>
                <w:sz w:val="20"/>
                <w:szCs w:val="20"/>
              </w:rPr>
              <w:t>Independent study</w:t>
            </w:r>
          </w:p>
          <w:p w:rsidR="0053707D" w:rsidRPr="0053707D" w:rsidRDefault="0053707D" w:rsidP="0053707D">
            <w:pPr>
              <w:rPr>
                <w:rFonts w:ascii="Arial" w:hAnsi="Arial" w:cs="Arial"/>
                <w:sz w:val="20"/>
                <w:szCs w:val="20"/>
              </w:rPr>
            </w:pPr>
            <w:r w:rsidRPr="0053707D">
              <w:rPr>
                <w:rFonts w:ascii="Arial" w:hAnsi="Arial" w:cs="Arial"/>
                <w:sz w:val="20"/>
                <w:szCs w:val="20"/>
              </w:rPr>
              <w:t>Professional communication techniques</w:t>
            </w:r>
          </w:p>
          <w:p w:rsidR="0053707D" w:rsidRPr="0053707D" w:rsidRDefault="0053707D" w:rsidP="0053707D">
            <w:pPr>
              <w:rPr>
                <w:rFonts w:ascii="Arial" w:hAnsi="Arial" w:cs="Arial"/>
                <w:sz w:val="20"/>
                <w:szCs w:val="20"/>
              </w:rPr>
            </w:pPr>
            <w:r w:rsidRPr="0053707D">
              <w:rPr>
                <w:rFonts w:ascii="Arial" w:hAnsi="Arial" w:cs="Arial"/>
                <w:sz w:val="20"/>
                <w:szCs w:val="20"/>
              </w:rPr>
              <w:t>Use of information Technology</w:t>
            </w:r>
          </w:p>
          <w:p w:rsidR="0053707D" w:rsidRDefault="0053707D" w:rsidP="0053707D">
            <w:pPr>
              <w:autoSpaceDE w:val="0"/>
              <w:autoSpaceDN w:val="0"/>
              <w:adjustRightInd w:val="0"/>
              <w:rPr>
                <w:rFonts w:ascii="Arial" w:hAnsi="Arial" w:cs="Arial"/>
                <w:sz w:val="20"/>
                <w:szCs w:val="20"/>
              </w:rPr>
            </w:pPr>
            <w:r w:rsidRPr="0053707D">
              <w:rPr>
                <w:rFonts w:ascii="Arial" w:hAnsi="Arial" w:cs="Arial"/>
                <w:sz w:val="20"/>
                <w:szCs w:val="20"/>
              </w:rPr>
              <w:t>Use of basic surveying tools and recording media</w:t>
            </w:r>
          </w:p>
          <w:p w:rsidR="0053707D" w:rsidRPr="0053707D" w:rsidRDefault="0053707D" w:rsidP="0053707D">
            <w:pPr>
              <w:autoSpaceDE w:val="0"/>
              <w:autoSpaceDN w:val="0"/>
              <w:adjustRightInd w:val="0"/>
              <w:rPr>
                <w:rFonts w:ascii="Arial" w:hAnsi="Arial" w:cs="Arial"/>
                <w:color w:val="000000"/>
                <w:sz w:val="20"/>
                <w:szCs w:val="20"/>
              </w:rPr>
            </w:pPr>
          </w:p>
        </w:tc>
      </w:tr>
      <w:tr w:rsidR="0053707D" w:rsidRPr="0053707D" w:rsidTr="0053707D">
        <w:tc>
          <w:tcPr>
            <w:tcW w:w="9242" w:type="dxa"/>
          </w:tcPr>
          <w:p w:rsidR="0053707D" w:rsidRPr="0053707D" w:rsidRDefault="0053707D" w:rsidP="0053707D">
            <w:pPr>
              <w:rPr>
                <w:rFonts w:ascii="Arial" w:hAnsi="Arial" w:cs="Arial"/>
                <w:sz w:val="20"/>
                <w:szCs w:val="20"/>
                <w:u w:val="single"/>
              </w:rPr>
            </w:pPr>
            <w:r w:rsidRPr="0053707D">
              <w:rPr>
                <w:rFonts w:ascii="Arial" w:hAnsi="Arial" w:cs="Arial"/>
                <w:sz w:val="20"/>
                <w:szCs w:val="20"/>
                <w:u w:val="single"/>
              </w:rPr>
              <w:t>Submission</w:t>
            </w:r>
          </w:p>
          <w:p w:rsidR="0053707D" w:rsidRDefault="0053707D" w:rsidP="0053707D">
            <w:pPr>
              <w:autoSpaceDE w:val="0"/>
              <w:autoSpaceDN w:val="0"/>
              <w:adjustRightInd w:val="0"/>
              <w:rPr>
                <w:rFonts w:ascii="Arial" w:hAnsi="Arial" w:cs="Arial"/>
                <w:sz w:val="20"/>
                <w:szCs w:val="20"/>
              </w:rPr>
            </w:pPr>
            <w:r w:rsidRPr="0053707D">
              <w:rPr>
                <w:rFonts w:ascii="Arial" w:hAnsi="Arial" w:cs="Arial"/>
                <w:sz w:val="20"/>
                <w:szCs w:val="20"/>
              </w:rPr>
              <w:t>Although the surveying may, (and should),  be undertaken in teams of up to 4 students, submissions will be wholly individual.  Each student will submit a building survey report to an industry used  format.  Each report will advise your client, on the current condition of each building on Lark Hill Place, and based upon the architectural style and materials used in construction, will propose a construction date for each property and a golden age restoration date</w:t>
            </w:r>
            <w:r w:rsidR="004A04A3">
              <w:rPr>
                <w:rFonts w:ascii="Arial" w:hAnsi="Arial" w:cs="Arial"/>
                <w:sz w:val="20"/>
                <w:szCs w:val="20"/>
              </w:rPr>
              <w:t xml:space="preserve"> for Lark Hill Place</w:t>
            </w:r>
            <w:r w:rsidRPr="0053707D">
              <w:rPr>
                <w:rFonts w:ascii="Arial" w:hAnsi="Arial" w:cs="Arial"/>
                <w:sz w:val="20"/>
                <w:szCs w:val="20"/>
              </w:rPr>
              <w:t>, 10 years after the build date of the newest property.</w:t>
            </w:r>
          </w:p>
          <w:p w:rsidR="0053707D" w:rsidRPr="0053707D" w:rsidRDefault="0053707D" w:rsidP="0053707D">
            <w:pPr>
              <w:autoSpaceDE w:val="0"/>
              <w:autoSpaceDN w:val="0"/>
              <w:adjustRightInd w:val="0"/>
              <w:rPr>
                <w:rFonts w:ascii="Arial" w:hAnsi="Arial" w:cs="Arial"/>
                <w:color w:val="000000"/>
                <w:sz w:val="20"/>
                <w:szCs w:val="20"/>
              </w:rPr>
            </w:pPr>
          </w:p>
        </w:tc>
      </w:tr>
      <w:tr w:rsidR="0053707D" w:rsidRPr="0053707D" w:rsidTr="0053707D">
        <w:tc>
          <w:tcPr>
            <w:tcW w:w="9242" w:type="dxa"/>
          </w:tcPr>
          <w:p w:rsidR="0053707D" w:rsidRPr="0053707D" w:rsidRDefault="0053707D" w:rsidP="0053707D">
            <w:pPr>
              <w:rPr>
                <w:rFonts w:ascii="Arial" w:hAnsi="Arial" w:cs="Arial"/>
                <w:sz w:val="20"/>
                <w:szCs w:val="20"/>
              </w:rPr>
            </w:pPr>
            <w:r w:rsidRPr="0053707D">
              <w:rPr>
                <w:rFonts w:ascii="Arial" w:hAnsi="Arial" w:cs="Arial"/>
                <w:sz w:val="20"/>
                <w:szCs w:val="20"/>
                <w:u w:val="single"/>
              </w:rPr>
              <w:t>Assessment Weighting</w:t>
            </w:r>
          </w:p>
          <w:p w:rsidR="0053707D" w:rsidRPr="0053707D" w:rsidRDefault="0053707D" w:rsidP="0053707D">
            <w:pPr>
              <w:rPr>
                <w:rFonts w:ascii="Arial" w:hAnsi="Arial" w:cs="Arial"/>
                <w:sz w:val="20"/>
                <w:szCs w:val="20"/>
              </w:rPr>
            </w:pPr>
            <w:r w:rsidRPr="0053707D">
              <w:rPr>
                <w:rFonts w:ascii="Arial" w:hAnsi="Arial" w:cs="Arial"/>
                <w:sz w:val="20"/>
                <w:szCs w:val="20"/>
              </w:rPr>
              <w:t>Reporting of condition –  (40% of marks)</w:t>
            </w:r>
          </w:p>
          <w:p w:rsidR="0053707D" w:rsidRPr="0053707D" w:rsidRDefault="0053707D" w:rsidP="0053707D">
            <w:pPr>
              <w:rPr>
                <w:rFonts w:ascii="Arial" w:hAnsi="Arial" w:cs="Arial"/>
                <w:sz w:val="20"/>
                <w:szCs w:val="20"/>
              </w:rPr>
            </w:pPr>
            <w:r w:rsidRPr="0053707D">
              <w:rPr>
                <w:rFonts w:ascii="Arial" w:hAnsi="Arial" w:cs="Arial"/>
                <w:sz w:val="20"/>
                <w:szCs w:val="20"/>
              </w:rPr>
              <w:t>Evidence of research into dating the property – (20% of marks)</w:t>
            </w:r>
          </w:p>
          <w:p w:rsidR="0053707D" w:rsidRPr="0053707D" w:rsidRDefault="0053707D" w:rsidP="0053707D">
            <w:pPr>
              <w:rPr>
                <w:rFonts w:ascii="Arial" w:hAnsi="Arial" w:cs="Arial"/>
                <w:sz w:val="20"/>
                <w:szCs w:val="20"/>
              </w:rPr>
            </w:pPr>
            <w:r w:rsidRPr="0053707D">
              <w:rPr>
                <w:rFonts w:ascii="Arial" w:hAnsi="Arial" w:cs="Arial"/>
                <w:sz w:val="20"/>
                <w:szCs w:val="20"/>
              </w:rPr>
              <w:t>Evidence of focus upon the stated  needs of your client – (20% of marks)</w:t>
            </w:r>
          </w:p>
          <w:p w:rsidR="0053707D" w:rsidRDefault="0053707D" w:rsidP="0053707D">
            <w:pPr>
              <w:autoSpaceDE w:val="0"/>
              <w:autoSpaceDN w:val="0"/>
              <w:adjustRightInd w:val="0"/>
              <w:rPr>
                <w:rFonts w:ascii="Arial" w:hAnsi="Arial" w:cs="Arial"/>
                <w:sz w:val="20"/>
                <w:szCs w:val="20"/>
              </w:rPr>
            </w:pPr>
            <w:r w:rsidRPr="0053707D">
              <w:rPr>
                <w:rFonts w:ascii="Arial" w:hAnsi="Arial" w:cs="Arial"/>
                <w:sz w:val="20"/>
                <w:szCs w:val="20"/>
              </w:rPr>
              <w:t>Production of a professional survey report – (20% of marks)</w:t>
            </w:r>
          </w:p>
          <w:p w:rsidR="002841D2" w:rsidRPr="0053707D" w:rsidRDefault="002841D2" w:rsidP="0053707D">
            <w:pPr>
              <w:autoSpaceDE w:val="0"/>
              <w:autoSpaceDN w:val="0"/>
              <w:adjustRightInd w:val="0"/>
              <w:rPr>
                <w:rFonts w:ascii="Arial" w:hAnsi="Arial" w:cs="Arial"/>
                <w:color w:val="000000"/>
                <w:sz w:val="20"/>
                <w:szCs w:val="20"/>
              </w:rPr>
            </w:pPr>
          </w:p>
        </w:tc>
      </w:tr>
      <w:tr w:rsidR="0053707D" w:rsidRPr="0053707D" w:rsidTr="0053707D">
        <w:tc>
          <w:tcPr>
            <w:tcW w:w="9242" w:type="dxa"/>
          </w:tcPr>
          <w:p w:rsidR="002841D2" w:rsidRPr="002841D2" w:rsidRDefault="002841D2" w:rsidP="002841D2">
            <w:pPr>
              <w:rPr>
                <w:rFonts w:ascii="Arial" w:hAnsi="Arial" w:cs="Arial"/>
                <w:sz w:val="20"/>
                <w:szCs w:val="20"/>
                <w:u w:val="single"/>
              </w:rPr>
            </w:pPr>
            <w:r w:rsidRPr="002841D2">
              <w:rPr>
                <w:rFonts w:ascii="Arial" w:hAnsi="Arial" w:cs="Arial"/>
                <w:sz w:val="20"/>
                <w:szCs w:val="20"/>
                <w:u w:val="single"/>
              </w:rPr>
              <w:t>Submission Required</w:t>
            </w:r>
          </w:p>
          <w:p w:rsidR="002841D2" w:rsidRPr="002841D2" w:rsidRDefault="002841D2" w:rsidP="002841D2">
            <w:pPr>
              <w:rPr>
                <w:rFonts w:ascii="Arial" w:hAnsi="Arial" w:cs="Arial"/>
                <w:sz w:val="20"/>
                <w:szCs w:val="20"/>
              </w:rPr>
            </w:pPr>
            <w:r w:rsidRPr="002841D2">
              <w:rPr>
                <w:rFonts w:ascii="Arial" w:hAnsi="Arial" w:cs="Arial"/>
                <w:sz w:val="20"/>
                <w:szCs w:val="20"/>
              </w:rPr>
              <w:t>1 building survey report which will contain the following.</w:t>
            </w:r>
          </w:p>
          <w:p w:rsidR="002841D2" w:rsidRPr="002841D2" w:rsidRDefault="002841D2" w:rsidP="002841D2">
            <w:pPr>
              <w:rPr>
                <w:rFonts w:ascii="Arial" w:hAnsi="Arial" w:cs="Arial"/>
                <w:sz w:val="20"/>
                <w:szCs w:val="20"/>
              </w:rPr>
            </w:pPr>
          </w:p>
          <w:p w:rsidR="002841D2" w:rsidRPr="002841D2" w:rsidRDefault="002841D2" w:rsidP="002841D2">
            <w:pPr>
              <w:rPr>
                <w:rFonts w:ascii="Arial" w:hAnsi="Arial" w:cs="Arial"/>
                <w:sz w:val="20"/>
                <w:szCs w:val="20"/>
              </w:rPr>
            </w:pPr>
            <w:r w:rsidRPr="002841D2">
              <w:rPr>
                <w:rFonts w:ascii="Arial" w:hAnsi="Arial" w:cs="Arial"/>
                <w:sz w:val="20"/>
                <w:szCs w:val="20"/>
              </w:rPr>
              <w:t>Executive Summary</w:t>
            </w:r>
          </w:p>
          <w:p w:rsidR="002841D2" w:rsidRPr="002841D2" w:rsidRDefault="002841D2" w:rsidP="002841D2">
            <w:pPr>
              <w:rPr>
                <w:rFonts w:ascii="Arial" w:hAnsi="Arial" w:cs="Arial"/>
                <w:sz w:val="20"/>
                <w:szCs w:val="20"/>
              </w:rPr>
            </w:pPr>
            <w:r w:rsidRPr="002841D2">
              <w:rPr>
                <w:rFonts w:ascii="Arial" w:hAnsi="Arial" w:cs="Arial"/>
                <w:sz w:val="20"/>
                <w:szCs w:val="20"/>
              </w:rPr>
              <w:t>Details of the Instruction</w:t>
            </w:r>
          </w:p>
          <w:p w:rsidR="002841D2" w:rsidRPr="002841D2" w:rsidRDefault="002841D2" w:rsidP="002841D2">
            <w:pPr>
              <w:rPr>
                <w:rFonts w:ascii="Arial" w:hAnsi="Arial" w:cs="Arial"/>
                <w:sz w:val="20"/>
                <w:szCs w:val="20"/>
              </w:rPr>
            </w:pPr>
            <w:r w:rsidRPr="002841D2">
              <w:rPr>
                <w:rFonts w:ascii="Arial" w:hAnsi="Arial" w:cs="Arial"/>
                <w:sz w:val="20"/>
                <w:szCs w:val="20"/>
              </w:rPr>
              <w:lastRenderedPageBreak/>
              <w:t>Explanation of the nature of the survey, property and date of survey.</w:t>
            </w:r>
          </w:p>
          <w:p w:rsidR="002841D2" w:rsidRPr="002841D2" w:rsidRDefault="002841D2" w:rsidP="002841D2">
            <w:pPr>
              <w:rPr>
                <w:rFonts w:ascii="Arial" w:hAnsi="Arial" w:cs="Arial"/>
                <w:sz w:val="20"/>
                <w:szCs w:val="20"/>
              </w:rPr>
            </w:pPr>
            <w:r w:rsidRPr="002841D2">
              <w:rPr>
                <w:rFonts w:ascii="Arial" w:hAnsi="Arial" w:cs="Arial"/>
                <w:sz w:val="20"/>
                <w:szCs w:val="20"/>
              </w:rPr>
              <w:t>Terms of Business</w:t>
            </w:r>
          </w:p>
          <w:p w:rsidR="002841D2" w:rsidRPr="002841D2" w:rsidRDefault="002841D2" w:rsidP="002841D2">
            <w:pPr>
              <w:rPr>
                <w:rFonts w:ascii="Arial" w:hAnsi="Arial" w:cs="Arial"/>
                <w:sz w:val="20"/>
                <w:szCs w:val="20"/>
              </w:rPr>
            </w:pPr>
            <w:r w:rsidRPr="002841D2">
              <w:rPr>
                <w:rFonts w:ascii="Arial" w:hAnsi="Arial" w:cs="Arial"/>
                <w:sz w:val="20"/>
                <w:szCs w:val="20"/>
              </w:rPr>
              <w:t>Limitations to surveying</w:t>
            </w:r>
          </w:p>
          <w:p w:rsidR="002841D2" w:rsidRPr="002841D2" w:rsidRDefault="002841D2" w:rsidP="002841D2">
            <w:pPr>
              <w:rPr>
                <w:rFonts w:ascii="Arial" w:hAnsi="Arial" w:cs="Arial"/>
                <w:sz w:val="20"/>
                <w:szCs w:val="20"/>
              </w:rPr>
            </w:pPr>
            <w:r w:rsidRPr="002841D2">
              <w:rPr>
                <w:rFonts w:ascii="Arial" w:hAnsi="Arial" w:cs="Arial"/>
                <w:sz w:val="20"/>
                <w:szCs w:val="20"/>
              </w:rPr>
              <w:t>Illustrated technical report based upon observations, investigations and any testing</w:t>
            </w:r>
          </w:p>
          <w:p w:rsidR="002841D2" w:rsidRPr="002841D2" w:rsidRDefault="002841D2" w:rsidP="002841D2">
            <w:pPr>
              <w:rPr>
                <w:rFonts w:ascii="Arial" w:hAnsi="Arial" w:cs="Arial"/>
                <w:sz w:val="20"/>
                <w:szCs w:val="20"/>
              </w:rPr>
            </w:pPr>
            <w:r w:rsidRPr="002841D2">
              <w:rPr>
                <w:rFonts w:ascii="Arial" w:hAnsi="Arial" w:cs="Arial"/>
                <w:sz w:val="20"/>
                <w:szCs w:val="20"/>
              </w:rPr>
              <w:t>Summary and Recommendations</w:t>
            </w:r>
          </w:p>
          <w:p w:rsidR="002841D2" w:rsidRPr="002841D2" w:rsidRDefault="002841D2" w:rsidP="002841D2">
            <w:pPr>
              <w:rPr>
                <w:rFonts w:ascii="Arial" w:hAnsi="Arial" w:cs="Arial"/>
                <w:sz w:val="20"/>
                <w:szCs w:val="20"/>
              </w:rPr>
            </w:pPr>
            <w:r w:rsidRPr="002841D2">
              <w:rPr>
                <w:rFonts w:ascii="Arial" w:hAnsi="Arial" w:cs="Arial"/>
                <w:sz w:val="20"/>
                <w:szCs w:val="20"/>
              </w:rPr>
              <w:t>Recommendations for further specialist investigation, (if required).</w:t>
            </w:r>
          </w:p>
          <w:p w:rsidR="002841D2" w:rsidRPr="002841D2" w:rsidRDefault="002841D2" w:rsidP="002841D2">
            <w:pPr>
              <w:rPr>
                <w:rFonts w:ascii="Arial" w:hAnsi="Arial" w:cs="Arial"/>
                <w:sz w:val="20"/>
                <w:szCs w:val="20"/>
              </w:rPr>
            </w:pPr>
          </w:p>
          <w:p w:rsidR="002841D2" w:rsidRPr="002841D2" w:rsidRDefault="002841D2" w:rsidP="002841D2">
            <w:pPr>
              <w:rPr>
                <w:rFonts w:ascii="Arial" w:hAnsi="Arial" w:cs="Arial"/>
                <w:sz w:val="20"/>
                <w:szCs w:val="20"/>
              </w:rPr>
            </w:pPr>
            <w:r w:rsidRPr="002841D2">
              <w:rPr>
                <w:rFonts w:ascii="Arial" w:hAnsi="Arial" w:cs="Arial"/>
                <w:sz w:val="20"/>
                <w:szCs w:val="20"/>
              </w:rPr>
              <w:t>(Refer to Bb notes “ How to Produce a Building Survey Report*”.</w:t>
            </w:r>
          </w:p>
          <w:p w:rsidR="0053707D" w:rsidRPr="0053707D" w:rsidRDefault="0053707D" w:rsidP="0053707D">
            <w:pPr>
              <w:autoSpaceDE w:val="0"/>
              <w:autoSpaceDN w:val="0"/>
              <w:adjustRightInd w:val="0"/>
              <w:rPr>
                <w:rFonts w:ascii="Arial" w:hAnsi="Arial" w:cs="Arial"/>
                <w:color w:val="000000"/>
                <w:sz w:val="20"/>
                <w:szCs w:val="20"/>
              </w:rPr>
            </w:pPr>
          </w:p>
        </w:tc>
      </w:tr>
    </w:tbl>
    <w:p w:rsidR="0053707D" w:rsidRDefault="0053707D" w:rsidP="0053707D">
      <w:pPr>
        <w:autoSpaceDE w:val="0"/>
        <w:autoSpaceDN w:val="0"/>
        <w:adjustRightInd w:val="0"/>
        <w:spacing w:after="0" w:line="240" w:lineRule="auto"/>
        <w:rPr>
          <w:rFonts w:ascii="Arial" w:hAnsi="Arial" w:cs="Arial"/>
          <w:color w:val="000000"/>
          <w:sz w:val="24"/>
          <w:szCs w:val="24"/>
        </w:rPr>
      </w:pPr>
    </w:p>
    <w:p w:rsidR="00F854C9" w:rsidRDefault="00F854C9" w:rsidP="0053707D">
      <w:pPr>
        <w:autoSpaceDE w:val="0"/>
        <w:autoSpaceDN w:val="0"/>
        <w:adjustRightInd w:val="0"/>
        <w:spacing w:after="0" w:line="240" w:lineRule="auto"/>
        <w:rPr>
          <w:rFonts w:ascii="Arial" w:hAnsi="Arial" w:cs="Arial"/>
          <w:b/>
          <w:color w:val="000000"/>
          <w:sz w:val="24"/>
          <w:szCs w:val="24"/>
          <w:u w:val="single"/>
        </w:rPr>
      </w:pPr>
      <w:r>
        <w:rPr>
          <w:rFonts w:ascii="Arial" w:hAnsi="Arial" w:cs="Arial"/>
          <w:b/>
          <w:color w:val="000000"/>
          <w:sz w:val="24"/>
          <w:szCs w:val="24"/>
          <w:u w:val="single"/>
        </w:rPr>
        <w:t>Rationale for the Proposed Simulation</w:t>
      </w:r>
    </w:p>
    <w:p w:rsidR="00F854C9" w:rsidRPr="00F854C9" w:rsidRDefault="00F854C9" w:rsidP="0053707D">
      <w:pPr>
        <w:autoSpaceDE w:val="0"/>
        <w:autoSpaceDN w:val="0"/>
        <w:adjustRightInd w:val="0"/>
        <w:spacing w:after="0" w:line="240" w:lineRule="auto"/>
        <w:rPr>
          <w:rFonts w:ascii="Arial" w:hAnsi="Arial" w:cs="Arial"/>
          <w:b/>
          <w:color w:val="000000"/>
          <w:sz w:val="24"/>
          <w:szCs w:val="24"/>
          <w:u w:val="single"/>
        </w:rPr>
      </w:pPr>
    </w:p>
    <w:p w:rsidR="002841D2" w:rsidRPr="0053707D" w:rsidRDefault="002841D2" w:rsidP="002841D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 proposed simulation was </w:t>
      </w:r>
      <w:r w:rsidR="004A04A3">
        <w:rPr>
          <w:rFonts w:ascii="Arial" w:hAnsi="Arial" w:cs="Arial"/>
          <w:color w:val="000000"/>
          <w:sz w:val="24"/>
          <w:szCs w:val="24"/>
        </w:rPr>
        <w:t>borne</w:t>
      </w:r>
      <w:r>
        <w:rPr>
          <w:rFonts w:ascii="Arial" w:hAnsi="Arial" w:cs="Arial"/>
          <w:color w:val="000000"/>
          <w:sz w:val="24"/>
          <w:szCs w:val="24"/>
        </w:rPr>
        <w:t xml:space="preserve"> out of the location being discovered and successfully used to teach the non-building surveying participants </w:t>
      </w:r>
      <w:r w:rsidR="007A3C40">
        <w:rPr>
          <w:rFonts w:ascii="Arial" w:hAnsi="Arial" w:cs="Arial"/>
          <w:color w:val="000000"/>
          <w:sz w:val="24"/>
          <w:szCs w:val="24"/>
        </w:rPr>
        <w:t>on</w:t>
      </w:r>
      <w:r>
        <w:rPr>
          <w:rFonts w:ascii="Arial" w:hAnsi="Arial" w:cs="Arial"/>
          <w:color w:val="000000"/>
          <w:sz w:val="24"/>
          <w:szCs w:val="24"/>
        </w:rPr>
        <w:t xml:space="preserve"> the conservation module the rudiments of condition scheduling.  The venue can be booked for uninterrupted field work</w:t>
      </w:r>
      <w:r w:rsidR="007A3C40">
        <w:rPr>
          <w:rFonts w:ascii="Arial" w:hAnsi="Arial" w:cs="Arial"/>
          <w:color w:val="000000"/>
          <w:sz w:val="24"/>
          <w:szCs w:val="24"/>
        </w:rPr>
        <w:t>, and is not impacted by adverse weather</w:t>
      </w:r>
      <w:r>
        <w:rPr>
          <w:rFonts w:ascii="Arial" w:hAnsi="Arial" w:cs="Arial"/>
          <w:color w:val="000000"/>
          <w:sz w:val="24"/>
          <w:szCs w:val="24"/>
        </w:rPr>
        <w:t xml:space="preserve">.  The properties are simplistic, the defects </w:t>
      </w:r>
      <w:r w:rsidR="007A3C40">
        <w:rPr>
          <w:rFonts w:ascii="Arial" w:hAnsi="Arial" w:cs="Arial"/>
          <w:color w:val="000000"/>
          <w:sz w:val="24"/>
          <w:szCs w:val="24"/>
        </w:rPr>
        <w:t xml:space="preserve">obvious and not complex, and </w:t>
      </w:r>
      <w:r>
        <w:rPr>
          <w:rFonts w:ascii="Arial" w:hAnsi="Arial" w:cs="Arial"/>
          <w:color w:val="000000"/>
          <w:sz w:val="24"/>
          <w:szCs w:val="24"/>
        </w:rPr>
        <w:t xml:space="preserve"> feedback from previous students was that it was an enjoyable place to learn.  The venue being </w:t>
      </w:r>
      <w:r w:rsidR="007A3C40">
        <w:rPr>
          <w:rFonts w:ascii="Arial" w:hAnsi="Arial" w:cs="Arial"/>
          <w:color w:val="000000"/>
          <w:sz w:val="24"/>
          <w:szCs w:val="24"/>
        </w:rPr>
        <w:t>within the area of  the U</w:t>
      </w:r>
      <w:r>
        <w:rPr>
          <w:rFonts w:ascii="Arial" w:hAnsi="Arial" w:cs="Arial"/>
          <w:color w:val="000000"/>
          <w:sz w:val="24"/>
          <w:szCs w:val="24"/>
        </w:rPr>
        <w:t xml:space="preserve">niversity </w:t>
      </w:r>
      <w:r w:rsidR="007A3C40">
        <w:rPr>
          <w:rFonts w:ascii="Arial" w:hAnsi="Arial" w:cs="Arial"/>
          <w:color w:val="000000"/>
          <w:sz w:val="24"/>
          <w:szCs w:val="24"/>
        </w:rPr>
        <w:t xml:space="preserve">of Salford </w:t>
      </w:r>
      <w:r>
        <w:rPr>
          <w:rFonts w:ascii="Arial" w:hAnsi="Arial" w:cs="Arial"/>
          <w:color w:val="000000"/>
          <w:sz w:val="24"/>
          <w:szCs w:val="24"/>
        </w:rPr>
        <w:t>Peel Park campus and a</w:t>
      </w:r>
      <w:r w:rsidR="007A3C40">
        <w:rPr>
          <w:rFonts w:ascii="Arial" w:hAnsi="Arial" w:cs="Arial"/>
          <w:color w:val="000000"/>
          <w:sz w:val="24"/>
          <w:szCs w:val="24"/>
        </w:rPr>
        <w:t xml:space="preserve">n open </w:t>
      </w:r>
      <w:r>
        <w:rPr>
          <w:rFonts w:ascii="Arial" w:hAnsi="Arial" w:cs="Arial"/>
          <w:color w:val="000000"/>
          <w:sz w:val="24"/>
          <w:szCs w:val="24"/>
        </w:rPr>
        <w:t xml:space="preserve"> public building it is safe to enter and work in</w:t>
      </w:r>
      <w:r w:rsidR="007A3C40">
        <w:rPr>
          <w:rFonts w:ascii="Arial" w:hAnsi="Arial" w:cs="Arial"/>
          <w:color w:val="000000"/>
          <w:sz w:val="24"/>
          <w:szCs w:val="24"/>
        </w:rPr>
        <w:t>, without additional safety measures.</w:t>
      </w:r>
      <w:r>
        <w:rPr>
          <w:rFonts w:ascii="Arial" w:hAnsi="Arial" w:cs="Arial"/>
          <w:color w:val="000000"/>
          <w:sz w:val="24"/>
          <w:szCs w:val="24"/>
        </w:rPr>
        <w:t>.  It can be booked for that initial group simulated survey, with the tutor</w:t>
      </w:r>
      <w:r w:rsidR="007A3C40">
        <w:rPr>
          <w:rFonts w:ascii="Arial" w:hAnsi="Arial" w:cs="Arial"/>
          <w:color w:val="000000"/>
          <w:sz w:val="24"/>
          <w:szCs w:val="24"/>
        </w:rPr>
        <w:t xml:space="preserve"> being </w:t>
      </w:r>
      <w:r>
        <w:rPr>
          <w:rFonts w:ascii="Arial" w:hAnsi="Arial" w:cs="Arial"/>
          <w:color w:val="000000"/>
          <w:sz w:val="24"/>
          <w:szCs w:val="24"/>
        </w:rPr>
        <w:t xml:space="preserve"> in a senior role, but also available for students to return to</w:t>
      </w:r>
      <w:r w:rsidR="00CF0F58">
        <w:rPr>
          <w:rFonts w:ascii="Arial" w:hAnsi="Arial" w:cs="Arial"/>
          <w:color w:val="000000"/>
          <w:sz w:val="24"/>
          <w:szCs w:val="24"/>
        </w:rPr>
        <w:t xml:space="preserve"> as required.  Whether </w:t>
      </w:r>
      <w:r w:rsidR="004A04A3">
        <w:rPr>
          <w:rFonts w:ascii="Arial" w:hAnsi="Arial" w:cs="Arial"/>
          <w:color w:val="000000"/>
          <w:sz w:val="24"/>
          <w:szCs w:val="24"/>
        </w:rPr>
        <w:t xml:space="preserve">the </w:t>
      </w:r>
      <w:r w:rsidR="00CF0F58">
        <w:rPr>
          <w:rFonts w:ascii="Arial" w:hAnsi="Arial" w:cs="Arial"/>
          <w:color w:val="000000"/>
          <w:sz w:val="24"/>
          <w:szCs w:val="24"/>
        </w:rPr>
        <w:t xml:space="preserve">brief is realistic enough to allow museum exhibits </w:t>
      </w:r>
      <w:r w:rsidR="004A04A3">
        <w:rPr>
          <w:rFonts w:ascii="Arial" w:hAnsi="Arial" w:cs="Arial"/>
          <w:color w:val="000000"/>
          <w:sz w:val="24"/>
          <w:szCs w:val="24"/>
        </w:rPr>
        <w:t xml:space="preserve">to </w:t>
      </w:r>
      <w:r w:rsidR="00CF0F58">
        <w:rPr>
          <w:rFonts w:ascii="Arial" w:hAnsi="Arial" w:cs="Arial"/>
          <w:color w:val="000000"/>
          <w:sz w:val="24"/>
          <w:szCs w:val="24"/>
        </w:rPr>
        <w:t>engage</w:t>
      </w:r>
      <w:r w:rsidR="007A3C40">
        <w:rPr>
          <w:rFonts w:ascii="Arial" w:hAnsi="Arial" w:cs="Arial"/>
          <w:color w:val="000000"/>
          <w:sz w:val="24"/>
          <w:szCs w:val="24"/>
        </w:rPr>
        <w:t xml:space="preserve"> learners </w:t>
      </w:r>
      <w:r w:rsidR="00CF0F58">
        <w:rPr>
          <w:rFonts w:ascii="Arial" w:hAnsi="Arial" w:cs="Arial"/>
          <w:color w:val="000000"/>
          <w:sz w:val="24"/>
          <w:szCs w:val="24"/>
        </w:rPr>
        <w:t xml:space="preserve"> in the same way as full buildings</w:t>
      </w:r>
      <w:r w:rsidR="007A3C40">
        <w:rPr>
          <w:rFonts w:ascii="Arial" w:hAnsi="Arial" w:cs="Arial"/>
          <w:color w:val="000000"/>
          <w:sz w:val="24"/>
          <w:szCs w:val="24"/>
        </w:rPr>
        <w:t xml:space="preserve"> have in the past </w:t>
      </w:r>
      <w:r w:rsidR="00CF0F58">
        <w:rPr>
          <w:rFonts w:ascii="Arial" w:hAnsi="Arial" w:cs="Arial"/>
          <w:color w:val="000000"/>
          <w:sz w:val="24"/>
          <w:szCs w:val="24"/>
        </w:rPr>
        <w:t>remains to be established,</w:t>
      </w:r>
      <w:r w:rsidR="007A3C40">
        <w:rPr>
          <w:rFonts w:ascii="Arial" w:hAnsi="Arial" w:cs="Arial"/>
          <w:color w:val="000000"/>
          <w:sz w:val="24"/>
          <w:szCs w:val="24"/>
        </w:rPr>
        <w:t xml:space="preserve"> however</w:t>
      </w:r>
      <w:r w:rsidR="00CF0F58">
        <w:rPr>
          <w:rFonts w:ascii="Arial" w:hAnsi="Arial" w:cs="Arial"/>
          <w:color w:val="000000"/>
          <w:sz w:val="24"/>
          <w:szCs w:val="24"/>
        </w:rPr>
        <w:t xml:space="preserve"> pilot </w:t>
      </w:r>
      <w:r w:rsidR="007A3C40">
        <w:rPr>
          <w:rFonts w:ascii="Arial" w:hAnsi="Arial" w:cs="Arial"/>
          <w:color w:val="000000"/>
          <w:sz w:val="24"/>
          <w:szCs w:val="24"/>
        </w:rPr>
        <w:t xml:space="preserve">study </w:t>
      </w:r>
      <w:r w:rsidR="00CF0F58">
        <w:rPr>
          <w:rFonts w:ascii="Arial" w:hAnsi="Arial" w:cs="Arial"/>
          <w:color w:val="000000"/>
          <w:sz w:val="24"/>
          <w:szCs w:val="24"/>
        </w:rPr>
        <w:t>evidence so far suggests so.  The venue does however allow for all of the issues noted from the previous simulation to be addressed, and provides survey material suitable for the level of learner</w:t>
      </w:r>
      <w:r w:rsidR="00F854C9">
        <w:rPr>
          <w:rFonts w:ascii="Arial" w:hAnsi="Arial" w:cs="Arial"/>
          <w:color w:val="000000"/>
          <w:sz w:val="24"/>
          <w:szCs w:val="24"/>
        </w:rPr>
        <w:t>, with health and safety and working off campus issues catered for.</w:t>
      </w:r>
    </w:p>
    <w:p w:rsidR="005161CF" w:rsidRPr="0053707D" w:rsidRDefault="005161CF" w:rsidP="003F1200">
      <w:pPr>
        <w:autoSpaceDE w:val="0"/>
        <w:autoSpaceDN w:val="0"/>
        <w:adjustRightInd w:val="0"/>
        <w:spacing w:after="0" w:line="240" w:lineRule="auto"/>
        <w:jc w:val="both"/>
        <w:rPr>
          <w:rFonts w:ascii="Arial" w:hAnsi="Arial" w:cs="Arial"/>
          <w:b/>
          <w:color w:val="000000"/>
          <w:sz w:val="24"/>
          <w:szCs w:val="24"/>
          <w:u w:val="single"/>
        </w:rPr>
      </w:pPr>
    </w:p>
    <w:p w:rsidR="005161CF" w:rsidRDefault="00CF0F58" w:rsidP="003F1200">
      <w:pPr>
        <w:autoSpaceDE w:val="0"/>
        <w:autoSpaceDN w:val="0"/>
        <w:adjustRightInd w:val="0"/>
        <w:spacing w:after="0" w:line="240" w:lineRule="auto"/>
        <w:jc w:val="both"/>
        <w:rPr>
          <w:rFonts w:ascii="Arial" w:hAnsi="Arial" w:cs="Arial"/>
          <w:b/>
          <w:color w:val="000000"/>
          <w:sz w:val="24"/>
          <w:szCs w:val="24"/>
          <w:u w:val="single"/>
        </w:rPr>
      </w:pPr>
      <w:r w:rsidRPr="00CF0F58">
        <w:rPr>
          <w:rFonts w:ascii="Arial" w:hAnsi="Arial" w:cs="Arial"/>
          <w:b/>
          <w:color w:val="000000"/>
          <w:sz w:val="24"/>
          <w:szCs w:val="24"/>
          <w:u w:val="single"/>
        </w:rPr>
        <w:t>Conclusion</w:t>
      </w:r>
    </w:p>
    <w:p w:rsidR="00CF0F58" w:rsidRDefault="00CF0F58" w:rsidP="003F1200">
      <w:pPr>
        <w:autoSpaceDE w:val="0"/>
        <w:autoSpaceDN w:val="0"/>
        <w:adjustRightInd w:val="0"/>
        <w:spacing w:after="0" w:line="240" w:lineRule="auto"/>
        <w:jc w:val="both"/>
        <w:rPr>
          <w:rFonts w:ascii="Arial" w:hAnsi="Arial" w:cs="Arial"/>
          <w:b/>
          <w:color w:val="000000"/>
          <w:sz w:val="24"/>
          <w:szCs w:val="24"/>
          <w:u w:val="single"/>
        </w:rPr>
      </w:pPr>
    </w:p>
    <w:p w:rsidR="00CF0F58" w:rsidRDefault="00CF0F58" w:rsidP="003F120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The pedagogy proposed is simplistic and easy to adopt.  Much of it was being undertaken by the author</w:t>
      </w:r>
      <w:r w:rsidR="00651E11">
        <w:rPr>
          <w:rFonts w:ascii="Arial" w:hAnsi="Arial" w:cs="Arial"/>
          <w:color w:val="000000"/>
          <w:sz w:val="24"/>
          <w:szCs w:val="24"/>
        </w:rPr>
        <w:t xml:space="preserve"> as common sense practice </w:t>
      </w:r>
      <w:r>
        <w:rPr>
          <w:rFonts w:ascii="Arial" w:hAnsi="Arial" w:cs="Arial"/>
          <w:color w:val="000000"/>
          <w:sz w:val="24"/>
          <w:szCs w:val="24"/>
        </w:rPr>
        <w:t xml:space="preserve"> before the study commenced.  If successfully </w:t>
      </w:r>
      <w:r w:rsidR="004A04A3">
        <w:rPr>
          <w:rFonts w:ascii="Arial" w:hAnsi="Arial" w:cs="Arial"/>
          <w:color w:val="000000"/>
          <w:sz w:val="24"/>
          <w:szCs w:val="24"/>
        </w:rPr>
        <w:t>implemented</w:t>
      </w:r>
      <w:r>
        <w:rPr>
          <w:rFonts w:ascii="Arial" w:hAnsi="Arial" w:cs="Arial"/>
          <w:color w:val="000000"/>
          <w:sz w:val="24"/>
          <w:szCs w:val="24"/>
        </w:rPr>
        <w:t xml:space="preserve"> it will address the desire of all four </w:t>
      </w:r>
      <w:r w:rsidR="00651E11">
        <w:rPr>
          <w:rFonts w:ascii="Arial" w:hAnsi="Arial" w:cs="Arial"/>
          <w:color w:val="000000"/>
          <w:sz w:val="24"/>
          <w:szCs w:val="24"/>
        </w:rPr>
        <w:t>stakeholders to surveying education for vocational knowledge,</w:t>
      </w:r>
      <w:r w:rsidR="007C4182">
        <w:rPr>
          <w:rFonts w:ascii="Arial" w:hAnsi="Arial" w:cs="Arial"/>
          <w:color w:val="000000"/>
          <w:sz w:val="24"/>
          <w:szCs w:val="24"/>
        </w:rPr>
        <w:t xml:space="preserve"> v</w:t>
      </w:r>
      <w:r w:rsidR="00651E11">
        <w:rPr>
          <w:rFonts w:ascii="Arial" w:hAnsi="Arial" w:cs="Arial"/>
          <w:color w:val="000000"/>
          <w:sz w:val="24"/>
          <w:szCs w:val="24"/>
        </w:rPr>
        <w:t xml:space="preserve">ocational skills, transferable skills and evidence of academic ability.  </w:t>
      </w:r>
      <w:r w:rsidR="007C4182">
        <w:rPr>
          <w:rFonts w:ascii="Arial" w:hAnsi="Arial" w:cs="Arial"/>
          <w:color w:val="000000"/>
          <w:sz w:val="24"/>
          <w:szCs w:val="24"/>
        </w:rPr>
        <w:t>As evidenced by the outcome data from the completed simulation the results</w:t>
      </w:r>
      <w:r w:rsidR="00F84157">
        <w:rPr>
          <w:rFonts w:ascii="Arial" w:hAnsi="Arial" w:cs="Arial"/>
          <w:color w:val="000000"/>
          <w:sz w:val="24"/>
          <w:szCs w:val="24"/>
        </w:rPr>
        <w:t xml:space="preserve"> from a properly organised and supported industrial simulation exercise</w:t>
      </w:r>
      <w:r w:rsidR="007C4182">
        <w:rPr>
          <w:rFonts w:ascii="Arial" w:hAnsi="Arial" w:cs="Arial"/>
          <w:color w:val="000000"/>
          <w:sz w:val="24"/>
          <w:szCs w:val="24"/>
        </w:rPr>
        <w:t xml:space="preserve"> can be significantly good. </w:t>
      </w:r>
      <w:r w:rsidR="00651E11">
        <w:rPr>
          <w:rFonts w:ascii="Arial" w:hAnsi="Arial" w:cs="Arial"/>
          <w:color w:val="000000"/>
          <w:sz w:val="24"/>
          <w:szCs w:val="24"/>
        </w:rPr>
        <w:t>Th</w:t>
      </w:r>
      <w:r w:rsidR="00F84157">
        <w:rPr>
          <w:rFonts w:ascii="Arial" w:hAnsi="Arial" w:cs="Arial"/>
          <w:color w:val="000000"/>
          <w:sz w:val="24"/>
          <w:szCs w:val="24"/>
        </w:rPr>
        <w:t xml:space="preserve">e </w:t>
      </w:r>
      <w:r w:rsidR="00651E11">
        <w:rPr>
          <w:rFonts w:ascii="Arial" w:hAnsi="Arial" w:cs="Arial"/>
          <w:color w:val="000000"/>
          <w:sz w:val="24"/>
          <w:szCs w:val="24"/>
        </w:rPr>
        <w:t xml:space="preserve"> particular activity did evidence to the author a basic flaw in the initial aim of the research to produce the </w:t>
      </w:r>
      <w:r w:rsidR="00F34A2A">
        <w:rPr>
          <w:rFonts w:ascii="Arial" w:hAnsi="Arial" w:cs="Arial"/>
          <w:color w:val="000000"/>
          <w:sz w:val="24"/>
          <w:szCs w:val="24"/>
        </w:rPr>
        <w:t>best pedagogy for delivering industrial simulations.  The methodology</w:t>
      </w:r>
      <w:r w:rsidR="004A04A3">
        <w:rPr>
          <w:rFonts w:ascii="Arial" w:hAnsi="Arial" w:cs="Arial"/>
          <w:color w:val="000000"/>
          <w:sz w:val="24"/>
          <w:szCs w:val="24"/>
        </w:rPr>
        <w:t xml:space="preserve"> as originally </w:t>
      </w:r>
      <w:r w:rsidR="00F34A2A">
        <w:rPr>
          <w:rFonts w:ascii="Arial" w:hAnsi="Arial" w:cs="Arial"/>
          <w:color w:val="000000"/>
          <w:sz w:val="24"/>
          <w:szCs w:val="24"/>
        </w:rPr>
        <w:t xml:space="preserve"> proposed would produce a linear progression of pedagogy as the data from one simulation drives changes to the next.  Whilst this is a good teaching practice model, the conservation simulation showed that practice is not linear and differences in outcome requirement or the backgrounds of the participant learners might result in changes away from already tried and tested simulation format.  The research methodology is therefore no</w:t>
      </w:r>
      <w:r w:rsidR="004A04A3">
        <w:rPr>
          <w:rFonts w:ascii="Arial" w:hAnsi="Arial" w:cs="Arial"/>
          <w:color w:val="000000"/>
          <w:sz w:val="24"/>
          <w:szCs w:val="24"/>
        </w:rPr>
        <w:t xml:space="preserve"> longer purely </w:t>
      </w:r>
      <w:r w:rsidR="00F34A2A">
        <w:rPr>
          <w:rFonts w:ascii="Arial" w:hAnsi="Arial" w:cs="Arial"/>
          <w:color w:val="000000"/>
          <w:sz w:val="24"/>
          <w:szCs w:val="24"/>
        </w:rPr>
        <w:t xml:space="preserve"> progressing in a linear direction towards  that one near perfect indus</w:t>
      </w:r>
      <w:r w:rsidR="004A04A3">
        <w:rPr>
          <w:rFonts w:ascii="Arial" w:hAnsi="Arial" w:cs="Arial"/>
          <w:color w:val="000000"/>
          <w:sz w:val="24"/>
          <w:szCs w:val="24"/>
        </w:rPr>
        <w:t>trial simulation pedagogy, but also</w:t>
      </w:r>
      <w:r w:rsidR="00F34A2A">
        <w:rPr>
          <w:rFonts w:ascii="Arial" w:hAnsi="Arial" w:cs="Arial"/>
          <w:color w:val="000000"/>
          <w:sz w:val="24"/>
          <w:szCs w:val="24"/>
        </w:rPr>
        <w:t xml:space="preserve"> creating a library of evaluated practice to cover a number of situations</w:t>
      </w:r>
      <w:r w:rsidR="00600CEC">
        <w:rPr>
          <w:rFonts w:ascii="Arial" w:hAnsi="Arial" w:cs="Arial"/>
          <w:color w:val="000000"/>
          <w:sz w:val="24"/>
          <w:szCs w:val="24"/>
        </w:rPr>
        <w:t>, potential problems and learner groups.</w:t>
      </w:r>
    </w:p>
    <w:p w:rsidR="00F84157" w:rsidRDefault="00F84157" w:rsidP="003F1200">
      <w:pPr>
        <w:autoSpaceDE w:val="0"/>
        <w:autoSpaceDN w:val="0"/>
        <w:adjustRightInd w:val="0"/>
        <w:spacing w:after="0" w:line="240" w:lineRule="auto"/>
        <w:jc w:val="both"/>
        <w:rPr>
          <w:rFonts w:ascii="Arial" w:hAnsi="Arial" w:cs="Arial"/>
          <w:color w:val="000000"/>
          <w:sz w:val="24"/>
          <w:szCs w:val="24"/>
        </w:rPr>
      </w:pPr>
    </w:p>
    <w:p w:rsidR="00F84157" w:rsidRDefault="00F84157" w:rsidP="003F1200">
      <w:pPr>
        <w:autoSpaceDE w:val="0"/>
        <w:autoSpaceDN w:val="0"/>
        <w:adjustRightInd w:val="0"/>
        <w:spacing w:after="0" w:line="240" w:lineRule="auto"/>
        <w:jc w:val="both"/>
        <w:rPr>
          <w:rFonts w:ascii="Arial" w:hAnsi="Arial" w:cs="Arial"/>
          <w:color w:val="000000"/>
          <w:sz w:val="24"/>
          <w:szCs w:val="24"/>
        </w:rPr>
      </w:pPr>
    </w:p>
    <w:p w:rsidR="00F84157" w:rsidRDefault="00F84157" w:rsidP="003F1200">
      <w:pPr>
        <w:autoSpaceDE w:val="0"/>
        <w:autoSpaceDN w:val="0"/>
        <w:adjustRightInd w:val="0"/>
        <w:spacing w:after="0" w:line="240" w:lineRule="auto"/>
        <w:jc w:val="both"/>
        <w:rPr>
          <w:rFonts w:ascii="Arial" w:hAnsi="Arial" w:cs="Arial"/>
          <w:color w:val="000000"/>
          <w:sz w:val="24"/>
          <w:szCs w:val="24"/>
        </w:rPr>
      </w:pPr>
    </w:p>
    <w:p w:rsidR="00F84157" w:rsidRPr="00CF0F58" w:rsidRDefault="00F84157" w:rsidP="003F1200">
      <w:pPr>
        <w:autoSpaceDE w:val="0"/>
        <w:autoSpaceDN w:val="0"/>
        <w:adjustRightInd w:val="0"/>
        <w:spacing w:after="0" w:line="240" w:lineRule="auto"/>
        <w:jc w:val="both"/>
        <w:rPr>
          <w:rFonts w:ascii="Arial" w:hAnsi="Arial" w:cs="Arial"/>
          <w:color w:val="000000"/>
          <w:sz w:val="24"/>
          <w:szCs w:val="24"/>
        </w:rPr>
      </w:pPr>
    </w:p>
    <w:p w:rsidR="00B758C1" w:rsidRPr="0053707D" w:rsidRDefault="00B758C1" w:rsidP="003F1200">
      <w:pPr>
        <w:autoSpaceDE w:val="0"/>
        <w:autoSpaceDN w:val="0"/>
        <w:adjustRightInd w:val="0"/>
        <w:spacing w:after="0" w:line="240" w:lineRule="auto"/>
        <w:jc w:val="both"/>
        <w:rPr>
          <w:rFonts w:ascii="Arial" w:hAnsi="Arial" w:cs="Arial"/>
          <w:color w:val="000000"/>
          <w:sz w:val="24"/>
          <w:szCs w:val="24"/>
        </w:rPr>
      </w:pPr>
    </w:p>
    <w:p w:rsidR="00A808B5" w:rsidRDefault="00F854C9" w:rsidP="00F854C9">
      <w:pPr>
        <w:autoSpaceDE w:val="0"/>
        <w:autoSpaceDN w:val="0"/>
        <w:adjustRightInd w:val="0"/>
        <w:spacing w:after="0" w:line="240" w:lineRule="auto"/>
        <w:jc w:val="both"/>
        <w:rPr>
          <w:rFonts w:ascii="Arial" w:hAnsi="Arial" w:cs="Arial"/>
          <w:b/>
          <w:color w:val="000000"/>
          <w:sz w:val="24"/>
          <w:szCs w:val="24"/>
          <w:u w:val="single"/>
        </w:rPr>
      </w:pPr>
      <w:r>
        <w:rPr>
          <w:rFonts w:ascii="Arial" w:hAnsi="Arial" w:cs="Arial"/>
          <w:b/>
          <w:color w:val="000000"/>
          <w:sz w:val="24"/>
          <w:szCs w:val="24"/>
          <w:u w:val="single"/>
        </w:rPr>
        <w:t>References</w:t>
      </w:r>
    </w:p>
    <w:p w:rsidR="00F854C9" w:rsidRPr="0040469D" w:rsidRDefault="00F854C9" w:rsidP="00F854C9">
      <w:pPr>
        <w:autoSpaceDE w:val="0"/>
        <w:autoSpaceDN w:val="0"/>
        <w:adjustRightInd w:val="0"/>
        <w:spacing w:after="0" w:line="240" w:lineRule="auto"/>
        <w:jc w:val="both"/>
        <w:rPr>
          <w:rFonts w:ascii="Arial" w:hAnsi="Arial" w:cs="Arial"/>
          <w:sz w:val="24"/>
          <w:szCs w:val="24"/>
        </w:rPr>
      </w:pPr>
    </w:p>
    <w:p w:rsidR="0040469D" w:rsidRDefault="0040469D" w:rsidP="0040469D">
      <w:pPr>
        <w:spacing w:after="0" w:line="360" w:lineRule="auto"/>
        <w:rPr>
          <w:rFonts w:ascii="Arial" w:hAnsi="Arial" w:cs="Arial"/>
          <w:sz w:val="24"/>
          <w:szCs w:val="24"/>
        </w:rPr>
      </w:pPr>
      <w:r w:rsidRPr="0040469D">
        <w:rPr>
          <w:rFonts w:ascii="Arial" w:hAnsi="Arial" w:cs="Arial"/>
          <w:sz w:val="24"/>
          <w:szCs w:val="24"/>
        </w:rPr>
        <w:t xml:space="preserve">Askham P, (2009) </w:t>
      </w:r>
      <w:r w:rsidRPr="0040469D">
        <w:rPr>
          <w:rFonts w:ascii="Arial" w:hAnsi="Arial" w:cs="Arial"/>
          <w:sz w:val="24"/>
          <w:szCs w:val="24"/>
          <w:u w:val="single"/>
        </w:rPr>
        <w:t>Spotlight on Enquiry Based Learning</w:t>
      </w:r>
      <w:r w:rsidRPr="0040469D">
        <w:rPr>
          <w:rFonts w:ascii="Arial" w:hAnsi="Arial" w:cs="Arial"/>
          <w:sz w:val="24"/>
          <w:szCs w:val="24"/>
        </w:rPr>
        <w:t>, Learning Teaching and Student Experience Spring 2009 Sheffield Hallam University Journal, Sheffield</w:t>
      </w:r>
    </w:p>
    <w:p w:rsidR="00827831" w:rsidRPr="00AC3291" w:rsidRDefault="00827831" w:rsidP="00827831">
      <w:pPr>
        <w:pStyle w:val="Heading2"/>
        <w:rPr>
          <w:rFonts w:ascii="Arial" w:hAnsi="Arial" w:cs="Arial"/>
          <w:b w:val="0"/>
          <w:color w:val="auto"/>
          <w:sz w:val="24"/>
          <w:szCs w:val="24"/>
        </w:rPr>
      </w:pPr>
      <w:r>
        <w:rPr>
          <w:rFonts w:ascii="Arial" w:hAnsi="Arial" w:cs="Arial"/>
          <w:b w:val="0"/>
          <w:color w:val="auto"/>
          <w:lang w:val="en"/>
        </w:rPr>
        <w:t xml:space="preserve">Blumenfeld P </w:t>
      </w:r>
      <w:r w:rsidRPr="00827831">
        <w:rPr>
          <w:rFonts w:ascii="Arial" w:hAnsi="Arial" w:cs="Arial"/>
          <w:b w:val="0"/>
          <w:color w:val="auto"/>
          <w:lang w:val="en"/>
        </w:rPr>
        <w:t>Soloway</w:t>
      </w:r>
      <w:r>
        <w:rPr>
          <w:rFonts w:ascii="Arial" w:hAnsi="Arial" w:cs="Arial"/>
          <w:b w:val="0"/>
          <w:color w:val="auto"/>
          <w:lang w:val="en"/>
        </w:rPr>
        <w:t xml:space="preserve"> E</w:t>
      </w:r>
      <w:proofErr w:type="gramStart"/>
      <w:r>
        <w:rPr>
          <w:rFonts w:ascii="Arial" w:hAnsi="Arial" w:cs="Arial"/>
          <w:b w:val="0"/>
          <w:color w:val="auto"/>
          <w:lang w:val="en"/>
        </w:rPr>
        <w:t xml:space="preserve">, </w:t>
      </w:r>
      <w:r w:rsidRPr="00827831">
        <w:rPr>
          <w:rFonts w:ascii="Arial" w:hAnsi="Arial" w:cs="Arial"/>
          <w:b w:val="0"/>
          <w:color w:val="auto"/>
          <w:lang w:val="en"/>
        </w:rPr>
        <w:t xml:space="preserve"> Marx</w:t>
      </w:r>
      <w:proofErr w:type="gramEnd"/>
      <w:r>
        <w:rPr>
          <w:rFonts w:ascii="Arial" w:hAnsi="Arial" w:cs="Arial"/>
          <w:b w:val="0"/>
          <w:color w:val="auto"/>
          <w:lang w:val="en"/>
        </w:rPr>
        <w:t xml:space="preserve"> R</w:t>
      </w:r>
      <w:r w:rsidRPr="00827831">
        <w:rPr>
          <w:rFonts w:ascii="Arial" w:hAnsi="Arial" w:cs="Arial"/>
          <w:b w:val="0"/>
          <w:color w:val="auto"/>
          <w:lang w:val="en"/>
        </w:rPr>
        <w:t>,. Krajcik</w:t>
      </w:r>
      <w:r>
        <w:rPr>
          <w:rFonts w:ascii="Arial" w:hAnsi="Arial" w:cs="Arial"/>
          <w:b w:val="0"/>
          <w:color w:val="auto"/>
          <w:lang w:val="en"/>
        </w:rPr>
        <w:t xml:space="preserve"> J,</w:t>
      </w:r>
      <w:r w:rsidRPr="00827831">
        <w:rPr>
          <w:rFonts w:ascii="Arial" w:hAnsi="Arial" w:cs="Arial"/>
          <w:b w:val="0"/>
          <w:color w:val="auto"/>
          <w:lang w:val="en"/>
        </w:rPr>
        <w:t xml:space="preserve"> Guzdial </w:t>
      </w:r>
      <w:r>
        <w:rPr>
          <w:rFonts w:ascii="Arial" w:hAnsi="Arial" w:cs="Arial"/>
          <w:b w:val="0"/>
          <w:color w:val="auto"/>
          <w:lang w:val="en"/>
        </w:rPr>
        <w:t xml:space="preserve">M, </w:t>
      </w:r>
      <w:r w:rsidRPr="00827831">
        <w:rPr>
          <w:rFonts w:ascii="Arial" w:hAnsi="Arial" w:cs="Arial"/>
          <w:b w:val="0"/>
          <w:color w:val="auto"/>
          <w:lang w:val="en"/>
        </w:rPr>
        <w:t xml:space="preserve"> Palincsar</w:t>
      </w:r>
      <w:r w:rsidRPr="00827831">
        <w:rPr>
          <w:rFonts w:ascii="Arial" w:hAnsi="Arial" w:cs="Arial"/>
          <w:b w:val="0"/>
          <w:color w:val="auto"/>
        </w:rPr>
        <w:t xml:space="preserve">  </w:t>
      </w:r>
      <w:r>
        <w:rPr>
          <w:rFonts w:ascii="Arial" w:hAnsi="Arial" w:cs="Arial"/>
          <w:b w:val="0"/>
          <w:color w:val="auto"/>
        </w:rPr>
        <w:t xml:space="preserve">A,   </w:t>
      </w:r>
      <w:r w:rsidRPr="00827831">
        <w:rPr>
          <w:rFonts w:ascii="Arial" w:hAnsi="Arial" w:cs="Arial"/>
          <w:b w:val="0"/>
          <w:color w:val="auto"/>
        </w:rPr>
        <w:t>(1991),</w:t>
      </w:r>
      <w:r>
        <w:rPr>
          <w:rFonts w:ascii="Arial" w:hAnsi="Arial" w:cs="Arial"/>
          <w:b w:val="0"/>
          <w:color w:val="auto"/>
        </w:rPr>
        <w:t xml:space="preserve"> </w:t>
      </w:r>
      <w:r w:rsidRPr="00827831">
        <w:rPr>
          <w:rFonts w:ascii="Arial" w:hAnsi="Arial" w:cs="Arial"/>
          <w:b w:val="0"/>
          <w:color w:val="auto"/>
        </w:rPr>
        <w:t xml:space="preserve"> </w:t>
      </w:r>
      <w:r w:rsidRPr="00827831">
        <w:rPr>
          <w:rFonts w:ascii="Arial" w:hAnsi="Arial" w:cs="Arial"/>
          <w:b w:val="0"/>
          <w:color w:val="auto"/>
          <w:u w:val="single"/>
          <w:lang w:val="en"/>
        </w:rPr>
        <w:t>Motivating Project-Based Learning: Sustaining the Doing, Supporting the Learning</w:t>
      </w:r>
      <w:r w:rsidRPr="00827831">
        <w:rPr>
          <w:rFonts w:ascii="Arial" w:hAnsi="Arial" w:cs="Arial"/>
          <w:b w:val="0"/>
          <w:color w:val="auto"/>
        </w:rPr>
        <w:t xml:space="preserve"> Educational Psychologist  </w:t>
      </w:r>
      <w:hyperlink r:id="rId7" w:anchor="vol_26" w:history="1">
        <w:r w:rsidRPr="00827831">
          <w:rPr>
            <w:rStyle w:val="Hyperlink"/>
            <w:rFonts w:ascii="Arial" w:hAnsi="Arial" w:cs="Arial"/>
            <w:b w:val="0"/>
            <w:color w:val="auto"/>
          </w:rPr>
          <w:t>Volume 26</w:t>
        </w:r>
      </w:hyperlink>
      <w:r w:rsidRPr="00827831">
        <w:rPr>
          <w:rFonts w:ascii="Arial" w:hAnsi="Arial" w:cs="Arial"/>
          <w:b w:val="0"/>
          <w:color w:val="auto"/>
        </w:rPr>
        <w:t xml:space="preserve">, </w:t>
      </w:r>
      <w:hyperlink r:id="rId8" w:history="1">
        <w:r w:rsidRPr="00827831">
          <w:rPr>
            <w:rStyle w:val="Hyperlink"/>
            <w:rFonts w:ascii="Arial" w:hAnsi="Arial" w:cs="Arial"/>
            <w:b w:val="0"/>
            <w:color w:val="auto"/>
          </w:rPr>
          <w:t>Issue 3-4</w:t>
        </w:r>
      </w:hyperlink>
      <w:r w:rsidRPr="00827831">
        <w:rPr>
          <w:rFonts w:ascii="Arial" w:hAnsi="Arial" w:cs="Arial"/>
          <w:b w:val="0"/>
          <w:color w:val="auto"/>
        </w:rPr>
        <w:t xml:space="preserve">, </w:t>
      </w:r>
      <w:r w:rsidRPr="00AC3291">
        <w:rPr>
          <w:rFonts w:ascii="Arial" w:hAnsi="Arial" w:cs="Arial"/>
          <w:b w:val="0"/>
          <w:color w:val="auto"/>
          <w:sz w:val="24"/>
          <w:szCs w:val="24"/>
        </w:rPr>
        <w:t xml:space="preserve">Routledge,  </w:t>
      </w:r>
      <w:r>
        <w:rPr>
          <w:rFonts w:ascii="Arial" w:hAnsi="Arial" w:cs="Arial"/>
          <w:b w:val="0"/>
          <w:color w:val="auto"/>
          <w:sz w:val="24"/>
          <w:szCs w:val="24"/>
        </w:rPr>
        <w:t>Abingdon, Oxon</w:t>
      </w:r>
    </w:p>
    <w:p w:rsidR="00827831" w:rsidRPr="0040469D" w:rsidRDefault="00827831" w:rsidP="0040469D">
      <w:pPr>
        <w:spacing w:after="0" w:line="360" w:lineRule="auto"/>
        <w:rPr>
          <w:rFonts w:ascii="Arial" w:hAnsi="Arial" w:cs="Arial"/>
          <w:sz w:val="24"/>
          <w:szCs w:val="24"/>
        </w:rPr>
      </w:pPr>
    </w:p>
    <w:p w:rsidR="002341F8" w:rsidRDefault="002341F8" w:rsidP="002341F8">
      <w:pPr>
        <w:spacing w:after="0" w:line="360" w:lineRule="auto"/>
        <w:rPr>
          <w:rFonts w:ascii="Arial" w:hAnsi="Arial" w:cs="Arial"/>
          <w:sz w:val="24"/>
          <w:szCs w:val="24"/>
        </w:rPr>
      </w:pPr>
      <w:r w:rsidRPr="00ED00B8">
        <w:rPr>
          <w:rFonts w:ascii="Arial" w:hAnsi="Arial" w:cs="Arial"/>
          <w:sz w:val="24"/>
          <w:szCs w:val="24"/>
        </w:rPr>
        <w:t xml:space="preserve">Claxton G, Atkinson T, Osbourne, M, Wallace M, (1996), </w:t>
      </w:r>
      <w:r w:rsidRPr="00ED00B8">
        <w:rPr>
          <w:rFonts w:ascii="Arial" w:hAnsi="Arial" w:cs="Arial"/>
          <w:sz w:val="24"/>
          <w:szCs w:val="24"/>
          <w:u w:val="single"/>
        </w:rPr>
        <w:t>Liberating the Learner: Lessons for Professional Development in Education,</w:t>
      </w:r>
      <w:r w:rsidRPr="00ED00B8">
        <w:rPr>
          <w:rFonts w:ascii="Arial" w:hAnsi="Arial" w:cs="Arial"/>
          <w:sz w:val="24"/>
          <w:szCs w:val="24"/>
        </w:rPr>
        <w:t xml:space="preserve">  Routledge, London</w:t>
      </w:r>
    </w:p>
    <w:p w:rsidR="00AC3291" w:rsidRPr="00ED00B8" w:rsidRDefault="00AC3291" w:rsidP="002341F8">
      <w:pPr>
        <w:spacing w:after="0" w:line="360" w:lineRule="auto"/>
        <w:rPr>
          <w:rFonts w:ascii="Arial" w:hAnsi="Arial" w:cs="Arial"/>
          <w:sz w:val="24"/>
          <w:szCs w:val="24"/>
        </w:rPr>
      </w:pPr>
    </w:p>
    <w:p w:rsidR="00A808B5" w:rsidRPr="00ED00B8" w:rsidRDefault="00A808B5" w:rsidP="00A808B5">
      <w:pPr>
        <w:spacing w:after="0" w:line="360" w:lineRule="auto"/>
        <w:rPr>
          <w:rFonts w:ascii="Arial" w:hAnsi="Arial" w:cs="Arial"/>
          <w:sz w:val="24"/>
          <w:szCs w:val="24"/>
        </w:rPr>
      </w:pPr>
      <w:r w:rsidRPr="00ED00B8">
        <w:rPr>
          <w:rFonts w:ascii="Arial" w:hAnsi="Arial" w:cs="Arial"/>
          <w:sz w:val="24"/>
          <w:szCs w:val="24"/>
        </w:rPr>
        <w:t xml:space="preserve">Dempsey M, Halton C, Murphy M, (2001),  </w:t>
      </w:r>
      <w:r w:rsidRPr="00ED00B8">
        <w:rPr>
          <w:rFonts w:ascii="Arial" w:hAnsi="Arial" w:cs="Arial"/>
          <w:sz w:val="24"/>
          <w:szCs w:val="24"/>
          <w:u w:val="single"/>
        </w:rPr>
        <w:t>Reflective Learning in Social Education, Scaffolding the Process,</w:t>
      </w:r>
      <w:r w:rsidRPr="00ED00B8">
        <w:rPr>
          <w:rFonts w:ascii="Arial" w:hAnsi="Arial" w:cs="Arial"/>
          <w:sz w:val="24"/>
          <w:szCs w:val="24"/>
        </w:rPr>
        <w:t xml:space="preserve">  Vol  20 No 6,  Social Work Education, Routledge,  </w:t>
      </w:r>
      <w:r w:rsidR="00AC3291">
        <w:rPr>
          <w:rFonts w:ascii="Arial" w:hAnsi="Arial" w:cs="Arial"/>
          <w:sz w:val="24"/>
          <w:szCs w:val="24"/>
        </w:rPr>
        <w:t>Abingdon, Oxon</w:t>
      </w:r>
    </w:p>
    <w:p w:rsidR="00C33EA8" w:rsidRDefault="00B8516D" w:rsidP="00B8516D">
      <w:pPr>
        <w:pStyle w:val="Heading1"/>
        <w:shd w:val="clear" w:color="auto" w:fill="FFFFFF"/>
        <w:rPr>
          <w:rFonts w:ascii="Arial" w:hAnsi="Arial" w:cs="Arial"/>
          <w:b w:val="0"/>
          <w:color w:val="auto"/>
          <w:sz w:val="24"/>
          <w:szCs w:val="24"/>
          <w:lang w:val="en"/>
        </w:rPr>
      </w:pPr>
      <w:r w:rsidRPr="00ED00B8">
        <w:rPr>
          <w:rFonts w:ascii="Arial" w:hAnsi="Arial" w:cs="Arial"/>
          <w:b w:val="0"/>
          <w:color w:val="auto"/>
          <w:sz w:val="24"/>
          <w:szCs w:val="24"/>
        </w:rPr>
        <w:t xml:space="preserve">Doyle D, Brown W, (2000), </w:t>
      </w:r>
      <w:r w:rsidRPr="00ED00B8">
        <w:rPr>
          <w:rStyle w:val="hlfld-title"/>
          <w:rFonts w:ascii="Arial" w:hAnsi="Arial" w:cs="Arial"/>
          <w:b w:val="0"/>
          <w:color w:val="auto"/>
          <w:sz w:val="24"/>
          <w:szCs w:val="24"/>
          <w:u w:val="single"/>
          <w:lang w:val="en"/>
        </w:rPr>
        <w:t xml:space="preserve">Using a business simulation to teach applied skills – the benefits and the challenges of using student teams from multiple countries,  </w:t>
      </w:r>
      <w:r w:rsidRPr="00ED00B8">
        <w:rPr>
          <w:rFonts w:ascii="Arial" w:hAnsi="Arial" w:cs="Arial"/>
          <w:b w:val="0"/>
          <w:color w:val="auto"/>
          <w:sz w:val="24"/>
          <w:szCs w:val="24"/>
          <w:lang w:val="en"/>
        </w:rPr>
        <w:t xml:space="preserve">Journal of European Industrial Training  Volume 24, Issue 6,  Emerald Publishing, Bradford, </w:t>
      </w:r>
    </w:p>
    <w:p w:rsidR="001F72B4" w:rsidRDefault="00B8516D" w:rsidP="00B8516D">
      <w:pPr>
        <w:pStyle w:val="Heading1"/>
        <w:shd w:val="clear" w:color="auto" w:fill="FFFFFF"/>
        <w:rPr>
          <w:rFonts w:ascii="Arial" w:hAnsi="Arial" w:cs="Arial"/>
          <w:b w:val="0"/>
          <w:color w:val="auto"/>
          <w:sz w:val="24"/>
          <w:szCs w:val="24"/>
          <w:lang w:val="en"/>
        </w:rPr>
      </w:pPr>
      <w:r w:rsidRPr="00ED00B8">
        <w:rPr>
          <w:rFonts w:ascii="Arial" w:hAnsi="Arial" w:cs="Arial"/>
          <w:b w:val="0"/>
          <w:color w:val="auto"/>
          <w:sz w:val="24"/>
          <w:szCs w:val="24"/>
          <w:lang w:val="en"/>
        </w:rPr>
        <w:t>ISSN: 0309-0590</w:t>
      </w:r>
    </w:p>
    <w:p w:rsidR="00AC3291" w:rsidRDefault="00AC3291" w:rsidP="00AC3291">
      <w:pPr>
        <w:spacing w:after="0" w:line="240" w:lineRule="auto"/>
        <w:rPr>
          <w:rFonts w:ascii="Times New Roman" w:eastAsia="Times New Roman" w:hAnsi="Times New Roman" w:cs="Times New Roman"/>
          <w:sz w:val="24"/>
          <w:szCs w:val="24"/>
          <w:lang w:val="en" w:eastAsia="en-GB"/>
        </w:rPr>
      </w:pPr>
    </w:p>
    <w:p w:rsidR="00AC3291" w:rsidRPr="00AC3291" w:rsidRDefault="00AC3291" w:rsidP="00AC3291">
      <w:pPr>
        <w:pStyle w:val="Heading2"/>
        <w:rPr>
          <w:rFonts w:ascii="Arial" w:hAnsi="Arial" w:cs="Arial"/>
          <w:b w:val="0"/>
          <w:color w:val="auto"/>
          <w:sz w:val="24"/>
          <w:szCs w:val="24"/>
        </w:rPr>
      </w:pPr>
      <w:r w:rsidRPr="00AC3291">
        <w:rPr>
          <w:rFonts w:ascii="Arial" w:eastAsia="Times New Roman" w:hAnsi="Arial" w:cs="Arial"/>
          <w:b w:val="0"/>
          <w:color w:val="auto"/>
          <w:sz w:val="24"/>
          <w:szCs w:val="24"/>
          <w:lang w:val="en" w:eastAsia="en-GB"/>
        </w:rPr>
        <w:t xml:space="preserve">Edelson, D,   Gordin  D   Pea R. (1999),  </w:t>
      </w:r>
      <w:r w:rsidRPr="00AC3291">
        <w:rPr>
          <w:rFonts w:ascii="Arial" w:hAnsi="Arial" w:cs="Arial"/>
          <w:b w:val="0"/>
          <w:color w:val="auto"/>
          <w:sz w:val="24"/>
          <w:szCs w:val="24"/>
          <w:u w:val="single"/>
          <w:lang w:val="en"/>
        </w:rPr>
        <w:t>Addressing the Challenges of Inquiry-Based Learning Through Technology and Curriculum Design</w:t>
      </w:r>
      <w:r w:rsidRPr="00AC3291">
        <w:rPr>
          <w:rFonts w:ascii="Arial" w:hAnsi="Arial" w:cs="Arial"/>
          <w:b w:val="0"/>
          <w:color w:val="auto"/>
          <w:sz w:val="24"/>
          <w:szCs w:val="24"/>
          <w:lang w:val="en"/>
        </w:rPr>
        <w:t xml:space="preserve">  </w:t>
      </w:r>
      <w:r w:rsidRPr="00AC3291">
        <w:rPr>
          <w:rFonts w:ascii="Arial" w:hAnsi="Arial" w:cs="Arial"/>
          <w:b w:val="0"/>
          <w:color w:val="auto"/>
          <w:sz w:val="24"/>
          <w:szCs w:val="24"/>
        </w:rPr>
        <w:t>Journal of the Learning Sciences</w:t>
      </w:r>
      <w:r>
        <w:rPr>
          <w:rFonts w:ascii="Arial" w:hAnsi="Arial" w:cs="Arial"/>
          <w:b w:val="0"/>
          <w:color w:val="auto"/>
          <w:sz w:val="24"/>
          <w:szCs w:val="24"/>
        </w:rPr>
        <w:t xml:space="preserve">  </w:t>
      </w:r>
      <w:hyperlink r:id="rId9" w:anchor="vol_8" w:history="1">
        <w:r w:rsidRPr="00AC3291">
          <w:rPr>
            <w:rStyle w:val="Hyperlink"/>
            <w:rFonts w:ascii="Arial" w:hAnsi="Arial" w:cs="Arial"/>
            <w:b w:val="0"/>
            <w:color w:val="auto"/>
            <w:sz w:val="24"/>
            <w:szCs w:val="24"/>
          </w:rPr>
          <w:t>Volume 8</w:t>
        </w:r>
      </w:hyperlink>
      <w:r w:rsidRPr="00AC3291">
        <w:rPr>
          <w:rFonts w:ascii="Arial" w:hAnsi="Arial" w:cs="Arial"/>
          <w:b w:val="0"/>
          <w:color w:val="auto"/>
          <w:sz w:val="24"/>
          <w:szCs w:val="24"/>
        </w:rPr>
        <w:t xml:space="preserve">, </w:t>
      </w:r>
      <w:hyperlink r:id="rId10" w:history="1">
        <w:r w:rsidRPr="00AC3291">
          <w:rPr>
            <w:rStyle w:val="Hyperlink"/>
            <w:rFonts w:ascii="Arial" w:hAnsi="Arial" w:cs="Arial"/>
            <w:b w:val="0"/>
            <w:color w:val="auto"/>
            <w:sz w:val="24"/>
            <w:szCs w:val="24"/>
          </w:rPr>
          <w:t>Issue 3-4</w:t>
        </w:r>
      </w:hyperlink>
      <w:r>
        <w:rPr>
          <w:rFonts w:ascii="Arial" w:hAnsi="Arial" w:cs="Arial"/>
          <w:b w:val="0"/>
          <w:color w:val="auto"/>
          <w:sz w:val="24"/>
          <w:szCs w:val="24"/>
        </w:rPr>
        <w:t xml:space="preserve">, </w:t>
      </w:r>
      <w:r w:rsidRPr="00AC3291">
        <w:rPr>
          <w:rFonts w:ascii="Arial" w:hAnsi="Arial" w:cs="Arial"/>
          <w:b w:val="0"/>
          <w:color w:val="auto"/>
          <w:sz w:val="24"/>
          <w:szCs w:val="24"/>
        </w:rPr>
        <w:t xml:space="preserve">Routledge,  </w:t>
      </w:r>
      <w:r>
        <w:rPr>
          <w:rFonts w:ascii="Arial" w:hAnsi="Arial" w:cs="Arial"/>
          <w:b w:val="0"/>
          <w:color w:val="auto"/>
          <w:sz w:val="24"/>
          <w:szCs w:val="24"/>
        </w:rPr>
        <w:t>Abingdon, Oxon</w:t>
      </w:r>
    </w:p>
    <w:p w:rsidR="00C33EA8" w:rsidRDefault="00D34697" w:rsidP="00B8516D">
      <w:pPr>
        <w:pStyle w:val="Heading1"/>
        <w:shd w:val="clear" w:color="auto" w:fill="FFFFFF"/>
        <w:rPr>
          <w:rStyle w:val="Hyperlink"/>
          <w:rFonts w:ascii="Arial" w:hAnsi="Arial" w:cs="Arial"/>
          <w:sz w:val="24"/>
          <w:szCs w:val="24"/>
        </w:rPr>
      </w:pPr>
      <w:r w:rsidRPr="00D34697">
        <w:rPr>
          <w:rFonts w:ascii="Arial" w:hAnsi="Arial" w:cs="Arial"/>
          <w:b w:val="0"/>
          <w:color w:val="auto"/>
          <w:sz w:val="24"/>
          <w:szCs w:val="24"/>
        </w:rPr>
        <w:t xml:space="preserve">Education Scotland, 2015), </w:t>
      </w:r>
      <w:r w:rsidRPr="00F854C9">
        <w:rPr>
          <w:rFonts w:ascii="Arial" w:hAnsi="Arial" w:cs="Arial"/>
          <w:b w:val="0"/>
          <w:color w:val="auto"/>
          <w:sz w:val="24"/>
          <w:szCs w:val="24"/>
          <w:u w:val="single"/>
        </w:rPr>
        <w:t>Going Out There: Scottish Framework for Safe Practice in Off-site Visits</w:t>
      </w:r>
      <w:proofErr w:type="gramStart"/>
      <w:r w:rsidRPr="00F854C9">
        <w:rPr>
          <w:rFonts w:ascii="Arial" w:hAnsi="Arial" w:cs="Arial"/>
          <w:b w:val="0"/>
          <w:color w:val="auto"/>
          <w:sz w:val="24"/>
          <w:szCs w:val="24"/>
          <w:u w:val="single"/>
        </w:rPr>
        <w:t xml:space="preserve">,  </w:t>
      </w:r>
      <w:proofErr w:type="gramEnd"/>
      <w:r>
        <w:fldChar w:fldCharType="begin"/>
      </w:r>
      <w:r>
        <w:instrText xml:space="preserve"> HYPERLINK "http://www.educationscotland.gov.uk/learningandteaching/approaches/outdoorlearning/healthandsafety/" </w:instrText>
      </w:r>
      <w:r>
        <w:fldChar w:fldCharType="separate"/>
      </w:r>
      <w:r w:rsidRPr="00ED00B8">
        <w:rPr>
          <w:rStyle w:val="Hyperlink"/>
          <w:rFonts w:ascii="Arial" w:hAnsi="Arial" w:cs="Arial"/>
          <w:sz w:val="24"/>
          <w:szCs w:val="24"/>
        </w:rPr>
        <w:t>http://www.educationscotland.gov.uk/learningandteaching/approaches/outdoorlearning/healthandsafety/</w:t>
      </w:r>
      <w:r>
        <w:rPr>
          <w:rStyle w:val="Hyperlink"/>
          <w:rFonts w:ascii="Arial" w:hAnsi="Arial" w:cs="Arial"/>
          <w:sz w:val="24"/>
          <w:szCs w:val="24"/>
        </w:rPr>
        <w:fldChar w:fldCharType="end"/>
      </w:r>
    </w:p>
    <w:p w:rsidR="00AA2F72" w:rsidRDefault="00AA2F72" w:rsidP="00B8516D">
      <w:pPr>
        <w:pStyle w:val="Heading1"/>
        <w:shd w:val="clear" w:color="auto" w:fill="FFFFFF"/>
        <w:rPr>
          <w:rStyle w:val="Hyperlink"/>
          <w:rFonts w:ascii="Arial" w:hAnsi="Arial" w:cs="Arial"/>
          <w:sz w:val="24"/>
          <w:szCs w:val="24"/>
        </w:rPr>
      </w:pPr>
    </w:p>
    <w:p w:rsidR="00AA2F72" w:rsidRDefault="00AA2F72" w:rsidP="00B8516D">
      <w:pPr>
        <w:pStyle w:val="Heading1"/>
        <w:shd w:val="clear" w:color="auto" w:fill="FFFFFF"/>
        <w:rPr>
          <w:rStyle w:val="Hyperlink"/>
          <w:rFonts w:ascii="Arial" w:hAnsi="Arial" w:cs="Arial"/>
          <w:b w:val="0"/>
          <w:color w:val="auto"/>
          <w:sz w:val="24"/>
          <w:szCs w:val="24"/>
        </w:rPr>
      </w:pPr>
      <w:r w:rsidRPr="0099610F">
        <w:rPr>
          <w:rStyle w:val="Hyperlink"/>
          <w:rFonts w:ascii="Arial" w:hAnsi="Arial" w:cs="Arial"/>
          <w:b w:val="0"/>
          <w:color w:val="auto"/>
          <w:sz w:val="24"/>
          <w:szCs w:val="24"/>
        </w:rPr>
        <w:lastRenderedPageBreak/>
        <w:t xml:space="preserve">Fisher </w:t>
      </w:r>
      <w:r w:rsidR="0099610F" w:rsidRPr="0099610F">
        <w:rPr>
          <w:rStyle w:val="Hyperlink"/>
          <w:rFonts w:ascii="Arial" w:hAnsi="Arial" w:cs="Arial"/>
          <w:b w:val="0"/>
          <w:color w:val="auto"/>
          <w:sz w:val="24"/>
          <w:szCs w:val="24"/>
        </w:rPr>
        <w:t xml:space="preserve">K, </w:t>
      </w:r>
      <w:r w:rsidRPr="0099610F">
        <w:rPr>
          <w:rStyle w:val="Hyperlink"/>
          <w:rFonts w:ascii="Arial" w:hAnsi="Arial" w:cs="Arial"/>
          <w:b w:val="0"/>
          <w:color w:val="auto"/>
          <w:sz w:val="24"/>
          <w:szCs w:val="24"/>
        </w:rPr>
        <w:t xml:space="preserve">Lobaugh </w:t>
      </w:r>
      <w:r w:rsidR="0099610F" w:rsidRPr="0099610F">
        <w:rPr>
          <w:rStyle w:val="Hyperlink"/>
          <w:rFonts w:ascii="Arial" w:hAnsi="Arial" w:cs="Arial"/>
          <w:b w:val="0"/>
          <w:color w:val="auto"/>
          <w:sz w:val="24"/>
          <w:szCs w:val="24"/>
        </w:rPr>
        <w:t xml:space="preserve">M, </w:t>
      </w:r>
      <w:r w:rsidRPr="0099610F">
        <w:rPr>
          <w:rStyle w:val="Hyperlink"/>
          <w:rFonts w:ascii="Arial" w:hAnsi="Arial" w:cs="Arial"/>
          <w:b w:val="0"/>
          <w:color w:val="auto"/>
          <w:sz w:val="24"/>
          <w:szCs w:val="24"/>
        </w:rPr>
        <w:t xml:space="preserve"> </w:t>
      </w:r>
      <w:r w:rsidR="0099610F" w:rsidRPr="0099610F">
        <w:rPr>
          <w:rStyle w:val="Hyperlink"/>
          <w:rFonts w:ascii="Arial" w:hAnsi="Arial" w:cs="Arial"/>
          <w:b w:val="0"/>
          <w:color w:val="auto"/>
          <w:sz w:val="24"/>
          <w:szCs w:val="24"/>
        </w:rPr>
        <w:t xml:space="preserve">Parante D, </w:t>
      </w:r>
      <w:r w:rsidR="0099610F">
        <w:rPr>
          <w:rStyle w:val="Hyperlink"/>
          <w:rFonts w:ascii="Arial" w:hAnsi="Arial" w:cs="Arial"/>
          <w:b w:val="0"/>
          <w:color w:val="auto"/>
          <w:sz w:val="24"/>
          <w:szCs w:val="24"/>
        </w:rPr>
        <w:t xml:space="preserve">(2006), </w:t>
      </w:r>
      <w:r w:rsidR="0099610F" w:rsidRPr="0099610F">
        <w:rPr>
          <w:rStyle w:val="Hyperlink"/>
          <w:rFonts w:ascii="Arial" w:hAnsi="Arial" w:cs="Arial"/>
          <w:b w:val="0"/>
          <w:color w:val="auto"/>
          <w:sz w:val="24"/>
          <w:szCs w:val="24"/>
          <w:u w:val="single"/>
        </w:rPr>
        <w:t>An Assessment of Desired Attribu</w:t>
      </w:r>
      <w:r w:rsidR="0099610F">
        <w:rPr>
          <w:rStyle w:val="Hyperlink"/>
          <w:rFonts w:ascii="Arial" w:hAnsi="Arial" w:cs="Arial"/>
          <w:b w:val="0"/>
          <w:color w:val="auto"/>
          <w:sz w:val="24"/>
          <w:szCs w:val="24"/>
          <w:u w:val="single"/>
        </w:rPr>
        <w:t>tes for Engineering Technology G</w:t>
      </w:r>
      <w:r w:rsidR="0099610F" w:rsidRPr="0099610F">
        <w:rPr>
          <w:rStyle w:val="Hyperlink"/>
          <w:rFonts w:ascii="Arial" w:hAnsi="Arial" w:cs="Arial"/>
          <w:b w:val="0"/>
          <w:color w:val="auto"/>
          <w:sz w:val="24"/>
          <w:szCs w:val="24"/>
          <w:u w:val="single"/>
        </w:rPr>
        <w:t>raduates</w:t>
      </w:r>
      <w:r w:rsidR="0099610F">
        <w:rPr>
          <w:rStyle w:val="Hyperlink"/>
          <w:rFonts w:ascii="Arial" w:hAnsi="Arial" w:cs="Arial"/>
          <w:b w:val="0"/>
          <w:color w:val="auto"/>
          <w:sz w:val="24"/>
          <w:szCs w:val="24"/>
        </w:rPr>
        <w:t xml:space="preserve">  Journal of Engineering Technology  23.2  Autumn 2006, Elsevier, Amsterdam</w:t>
      </w:r>
    </w:p>
    <w:p w:rsidR="00F854C9" w:rsidRPr="005918A6" w:rsidRDefault="005918A6" w:rsidP="00B8516D">
      <w:pPr>
        <w:pStyle w:val="Heading1"/>
        <w:shd w:val="clear" w:color="auto" w:fill="FFFFFF"/>
        <w:rPr>
          <w:rStyle w:val="Hyperlink"/>
          <w:rFonts w:ascii="Arial" w:hAnsi="Arial" w:cs="Arial"/>
          <w:b w:val="0"/>
          <w:color w:val="auto"/>
          <w:sz w:val="24"/>
          <w:szCs w:val="24"/>
        </w:rPr>
      </w:pPr>
      <w:proofErr w:type="spellStart"/>
      <w:r w:rsidRPr="005918A6">
        <w:rPr>
          <w:rStyle w:val="Hyperlink"/>
          <w:rFonts w:ascii="Arial" w:hAnsi="Arial" w:cs="Arial"/>
          <w:b w:val="0"/>
          <w:color w:val="auto"/>
          <w:sz w:val="24"/>
          <w:szCs w:val="24"/>
        </w:rPr>
        <w:t>Jonassen</w:t>
      </w:r>
      <w:proofErr w:type="spellEnd"/>
      <w:r w:rsidRPr="005918A6">
        <w:rPr>
          <w:rStyle w:val="Hyperlink"/>
          <w:rFonts w:ascii="Arial" w:hAnsi="Arial" w:cs="Arial"/>
          <w:b w:val="0"/>
          <w:color w:val="auto"/>
          <w:sz w:val="24"/>
          <w:szCs w:val="24"/>
        </w:rPr>
        <w:t xml:space="preserve"> D, (1999), </w:t>
      </w:r>
      <w:r w:rsidRPr="005918A6">
        <w:rPr>
          <w:rStyle w:val="Hyperlink"/>
          <w:rFonts w:ascii="Arial" w:hAnsi="Arial" w:cs="Arial"/>
          <w:b w:val="0"/>
          <w:color w:val="auto"/>
          <w:sz w:val="24"/>
          <w:szCs w:val="24"/>
          <w:u w:val="single"/>
        </w:rPr>
        <w:t>Designing Constructivist Learning Environments</w:t>
      </w:r>
      <w:proofErr w:type="gramStart"/>
      <w:r w:rsidRPr="005918A6">
        <w:rPr>
          <w:rStyle w:val="Hyperlink"/>
          <w:rFonts w:ascii="Arial" w:hAnsi="Arial" w:cs="Arial"/>
          <w:b w:val="0"/>
          <w:color w:val="auto"/>
          <w:sz w:val="24"/>
          <w:szCs w:val="24"/>
        </w:rPr>
        <w:t xml:space="preserve">,  </w:t>
      </w:r>
      <w:r>
        <w:rPr>
          <w:rStyle w:val="Hyperlink"/>
          <w:rFonts w:ascii="Arial" w:hAnsi="Arial" w:cs="Arial"/>
          <w:b w:val="0"/>
          <w:color w:val="auto"/>
          <w:sz w:val="24"/>
          <w:szCs w:val="24"/>
        </w:rPr>
        <w:t>Pages</w:t>
      </w:r>
      <w:proofErr w:type="gramEnd"/>
      <w:r>
        <w:rPr>
          <w:rStyle w:val="Hyperlink"/>
          <w:rFonts w:ascii="Arial" w:hAnsi="Arial" w:cs="Arial"/>
          <w:b w:val="0"/>
          <w:color w:val="auto"/>
          <w:sz w:val="24"/>
          <w:szCs w:val="24"/>
        </w:rPr>
        <w:t xml:space="preserve"> 215-240, </w:t>
      </w:r>
      <w:r w:rsidRPr="005918A6">
        <w:rPr>
          <w:rStyle w:val="Hyperlink"/>
          <w:rFonts w:ascii="Arial" w:hAnsi="Arial" w:cs="Arial"/>
          <w:b w:val="0"/>
          <w:color w:val="auto"/>
          <w:sz w:val="24"/>
          <w:szCs w:val="24"/>
        </w:rPr>
        <w:t>Industrial Design Theories Theories and Models, Routledge, Abingdon, Oxon</w:t>
      </w:r>
    </w:p>
    <w:p w:rsidR="005918A6" w:rsidRDefault="005918A6" w:rsidP="00B8516D">
      <w:pPr>
        <w:pStyle w:val="Heading1"/>
        <w:shd w:val="clear" w:color="auto" w:fill="FFFFFF"/>
        <w:rPr>
          <w:rStyle w:val="Hyperlink"/>
          <w:rFonts w:ascii="Arial" w:hAnsi="Arial" w:cs="Arial"/>
          <w:sz w:val="24"/>
          <w:szCs w:val="24"/>
        </w:rPr>
      </w:pPr>
    </w:p>
    <w:p w:rsidR="00F854C9" w:rsidRDefault="00F854C9" w:rsidP="00F854C9">
      <w:pPr>
        <w:spacing w:after="0" w:line="360" w:lineRule="auto"/>
        <w:rPr>
          <w:rFonts w:ascii="Arial" w:hAnsi="Arial" w:cs="Arial"/>
          <w:sz w:val="24"/>
          <w:szCs w:val="24"/>
        </w:rPr>
      </w:pPr>
      <w:r w:rsidRPr="00F854C9">
        <w:rPr>
          <w:rFonts w:ascii="Arial" w:hAnsi="Arial" w:cs="Arial"/>
          <w:sz w:val="24"/>
          <w:szCs w:val="24"/>
        </w:rPr>
        <w:t xml:space="preserve">Khan P, O'Rourke K, (2004) </w:t>
      </w:r>
      <w:r w:rsidRPr="00F854C9">
        <w:rPr>
          <w:rFonts w:ascii="Arial" w:hAnsi="Arial" w:cs="Arial"/>
          <w:sz w:val="24"/>
          <w:szCs w:val="24"/>
          <w:u w:val="single"/>
        </w:rPr>
        <w:t>Guide to Curriculum Design, Enquiry-Based Learning,</w:t>
      </w:r>
      <w:r w:rsidRPr="00F854C9">
        <w:rPr>
          <w:rFonts w:ascii="Arial" w:hAnsi="Arial" w:cs="Arial"/>
          <w:sz w:val="24"/>
          <w:szCs w:val="24"/>
        </w:rPr>
        <w:t xml:space="preserve"> Produced by the Imaginative Curriculum Network, Higher Education Academy, York, </w:t>
      </w:r>
    </w:p>
    <w:p w:rsidR="009359EC" w:rsidRPr="009359EC" w:rsidRDefault="009359EC" w:rsidP="009359EC">
      <w:pPr>
        <w:pStyle w:val="Heading2"/>
        <w:rPr>
          <w:rFonts w:ascii="Arial" w:hAnsi="Arial" w:cs="Arial"/>
          <w:b w:val="0"/>
          <w:color w:val="auto"/>
          <w:sz w:val="24"/>
          <w:szCs w:val="24"/>
        </w:rPr>
      </w:pPr>
      <w:proofErr w:type="spellStart"/>
      <w:r w:rsidRPr="009359EC">
        <w:rPr>
          <w:rFonts w:ascii="Arial" w:hAnsi="Arial" w:cs="Arial"/>
          <w:b w:val="0"/>
          <w:color w:val="auto"/>
          <w:sz w:val="24"/>
          <w:szCs w:val="24"/>
          <w:lang w:val="en"/>
        </w:rPr>
        <w:t>Hmelo</w:t>
      </w:r>
      <w:proofErr w:type="spellEnd"/>
      <w:r w:rsidRPr="009359EC">
        <w:rPr>
          <w:rFonts w:ascii="Arial" w:hAnsi="Arial" w:cs="Arial"/>
          <w:b w:val="0"/>
          <w:color w:val="auto"/>
          <w:sz w:val="24"/>
          <w:szCs w:val="24"/>
          <w:lang w:val="en"/>
        </w:rPr>
        <w:t xml:space="preserve">-Silver C, Golan R,  Clark D, Chin A, (2007),  </w:t>
      </w:r>
      <w:r w:rsidRPr="009359EC">
        <w:rPr>
          <w:rFonts w:ascii="Arial" w:hAnsi="Arial" w:cs="Arial"/>
          <w:b w:val="0"/>
          <w:color w:val="auto"/>
          <w:sz w:val="24"/>
          <w:szCs w:val="24"/>
          <w:u w:val="single"/>
          <w:lang w:val="en"/>
        </w:rPr>
        <w:t xml:space="preserve">Scaffolding and Achievement in Problem-Based and Inquiry Learning: A Response to Kirschner, Sweller, and </w:t>
      </w:r>
      <w:hyperlink r:id="rId11" w:anchor="CIT0045" w:history="1">
        <w:r w:rsidRPr="009359EC">
          <w:rPr>
            <w:rStyle w:val="Hyperlink"/>
            <w:rFonts w:ascii="Arial" w:hAnsi="Arial" w:cs="Arial"/>
            <w:b w:val="0"/>
            <w:color w:val="auto"/>
            <w:sz w:val="24"/>
            <w:szCs w:val="24"/>
            <w:u w:val="single"/>
            <w:lang w:val="en"/>
          </w:rPr>
          <w:t>Clark (2006</w:t>
        </w:r>
      </w:hyperlink>
      <w:r w:rsidRPr="009359EC">
        <w:rPr>
          <w:rStyle w:val="referencediv"/>
          <w:rFonts w:ascii="Arial" w:hAnsi="Arial" w:cs="Arial"/>
          <w:b w:val="0"/>
          <w:color w:val="auto"/>
          <w:sz w:val="24"/>
          <w:szCs w:val="24"/>
          <w:lang w:val="en"/>
        </w:rPr>
        <w:t xml:space="preserve"> </w:t>
      </w:r>
      <w:r w:rsidRPr="009359EC">
        <w:rPr>
          <w:rFonts w:ascii="Arial" w:hAnsi="Arial" w:cs="Arial"/>
          <w:b w:val="0"/>
          <w:color w:val="auto"/>
          <w:sz w:val="24"/>
          <w:szCs w:val="24"/>
        </w:rPr>
        <w:t xml:space="preserve">Educational Psychologist Volume 42, Issue 2,  </w:t>
      </w:r>
      <w:r w:rsidRPr="009359EC">
        <w:rPr>
          <w:rFonts w:ascii="Arial" w:hAnsi="Arial" w:cs="Arial"/>
          <w:b w:val="0"/>
          <w:color w:val="auto"/>
          <w:sz w:val="24"/>
          <w:szCs w:val="24"/>
          <w:lang w:val="en"/>
        </w:rPr>
        <w:t>pages 99-107, Routledge, Oxon</w:t>
      </w:r>
    </w:p>
    <w:p w:rsidR="00C44F4B" w:rsidRDefault="00C44F4B" w:rsidP="007C07FB">
      <w:pPr>
        <w:spacing w:after="0" w:line="240" w:lineRule="auto"/>
        <w:rPr>
          <w:rFonts w:ascii="Arial" w:hAnsi="Arial" w:cs="Arial"/>
          <w:sz w:val="24"/>
          <w:szCs w:val="24"/>
        </w:rPr>
      </w:pPr>
    </w:p>
    <w:p w:rsidR="007C07FB" w:rsidRPr="007C07FB" w:rsidRDefault="007C07FB" w:rsidP="007C07FB">
      <w:pPr>
        <w:spacing w:after="0" w:line="240" w:lineRule="auto"/>
        <w:rPr>
          <w:rFonts w:ascii="Arial" w:eastAsia="Times New Roman" w:hAnsi="Arial" w:cs="Arial"/>
          <w:sz w:val="24"/>
          <w:szCs w:val="24"/>
          <w:lang w:val="en" w:eastAsia="en-GB"/>
        </w:rPr>
      </w:pPr>
      <w:bookmarkStart w:id="0" w:name="_GoBack"/>
      <w:bookmarkEnd w:id="0"/>
      <w:r w:rsidRPr="007C07FB">
        <w:rPr>
          <w:rFonts w:ascii="Arial" w:eastAsia="Times New Roman" w:hAnsi="Arial" w:cs="Arial"/>
          <w:sz w:val="24"/>
          <w:szCs w:val="24"/>
          <w:lang w:val="en" w:eastAsia="en-GB"/>
        </w:rPr>
        <w:t>Kirschner</w:t>
      </w:r>
      <w:r w:rsidR="00C44F4B">
        <w:rPr>
          <w:rFonts w:ascii="Arial" w:eastAsia="Times New Roman" w:hAnsi="Arial" w:cs="Arial"/>
          <w:sz w:val="24"/>
          <w:szCs w:val="24"/>
          <w:lang w:val="en" w:eastAsia="en-GB"/>
        </w:rPr>
        <w:t xml:space="preserve"> P</w:t>
      </w:r>
      <w:r w:rsidRPr="007C07FB">
        <w:rPr>
          <w:rFonts w:ascii="Arial" w:eastAsia="Times New Roman" w:hAnsi="Arial" w:cs="Arial"/>
          <w:sz w:val="24"/>
          <w:szCs w:val="24"/>
          <w:lang w:val="en" w:eastAsia="en-GB"/>
        </w:rPr>
        <w:t>,  Sweller</w:t>
      </w:r>
      <w:r w:rsidR="00C44F4B">
        <w:rPr>
          <w:rFonts w:ascii="Arial" w:eastAsia="Times New Roman" w:hAnsi="Arial" w:cs="Arial"/>
          <w:sz w:val="24"/>
          <w:szCs w:val="24"/>
          <w:lang w:val="en" w:eastAsia="en-GB"/>
        </w:rPr>
        <w:t xml:space="preserve"> J,  </w:t>
      </w:r>
      <w:r w:rsidRPr="007C07FB">
        <w:rPr>
          <w:rFonts w:ascii="Arial" w:eastAsia="Times New Roman" w:hAnsi="Arial" w:cs="Arial"/>
          <w:sz w:val="24"/>
          <w:szCs w:val="24"/>
          <w:lang w:val="en" w:eastAsia="en-GB"/>
        </w:rPr>
        <w:t xml:space="preserve"> Clark</w:t>
      </w:r>
      <w:r w:rsidR="00C44F4B">
        <w:rPr>
          <w:rFonts w:ascii="Arial" w:eastAsia="Times New Roman" w:hAnsi="Arial" w:cs="Arial"/>
          <w:sz w:val="24"/>
          <w:szCs w:val="24"/>
          <w:lang w:val="en" w:eastAsia="en-GB"/>
        </w:rPr>
        <w:t xml:space="preserve"> R</w:t>
      </w:r>
      <w:r w:rsidRPr="007C07FB">
        <w:rPr>
          <w:rFonts w:ascii="Arial" w:eastAsia="Times New Roman" w:hAnsi="Arial" w:cs="Arial"/>
          <w:sz w:val="24"/>
          <w:szCs w:val="24"/>
          <w:lang w:val="en" w:eastAsia="en-GB"/>
        </w:rPr>
        <w:t xml:space="preserve">, (2006),  </w:t>
      </w:r>
      <w:r w:rsidRPr="007C07FB">
        <w:rPr>
          <w:rFonts w:ascii="Arial" w:hAnsi="Arial" w:cs="Arial"/>
          <w:sz w:val="24"/>
          <w:szCs w:val="24"/>
          <w:u w:val="single"/>
          <w:lang w:val="en"/>
        </w:rPr>
        <w:t>Why Minimal Guidance During Instruction Does Not Work: An Analysis of the Failure of Constructivist, Discovery, Problem-Based, Experiential, and Inquiry-Based Teaching</w:t>
      </w:r>
      <w:r w:rsidRPr="007C07FB">
        <w:rPr>
          <w:rFonts w:ascii="Arial" w:hAnsi="Arial" w:cs="Arial"/>
          <w:sz w:val="24"/>
          <w:szCs w:val="24"/>
          <w:lang w:val="en"/>
        </w:rPr>
        <w:t xml:space="preserve">   </w:t>
      </w:r>
      <w:r w:rsidRPr="007C07FB">
        <w:rPr>
          <w:rFonts w:ascii="Arial" w:hAnsi="Arial" w:cs="Arial"/>
          <w:sz w:val="24"/>
          <w:szCs w:val="24"/>
        </w:rPr>
        <w:t>Educational Psychologist</w:t>
      </w:r>
      <w:r>
        <w:rPr>
          <w:rFonts w:ascii="Arial" w:hAnsi="Arial" w:cs="Arial"/>
          <w:sz w:val="24"/>
          <w:szCs w:val="24"/>
        </w:rPr>
        <w:t xml:space="preserve">  </w:t>
      </w:r>
      <w:hyperlink r:id="rId12" w:anchor="vol_41" w:history="1">
        <w:r w:rsidRPr="007C07FB">
          <w:rPr>
            <w:rStyle w:val="Hyperlink"/>
            <w:rFonts w:ascii="Arial" w:hAnsi="Arial" w:cs="Arial"/>
            <w:color w:val="auto"/>
            <w:sz w:val="24"/>
            <w:szCs w:val="24"/>
          </w:rPr>
          <w:t>Volume 41</w:t>
        </w:r>
      </w:hyperlink>
      <w:r w:rsidRPr="007C07FB">
        <w:rPr>
          <w:rFonts w:ascii="Arial" w:hAnsi="Arial" w:cs="Arial"/>
          <w:sz w:val="24"/>
          <w:szCs w:val="24"/>
        </w:rPr>
        <w:t xml:space="preserve">, </w:t>
      </w:r>
      <w:hyperlink r:id="rId13" w:history="1">
        <w:r w:rsidRPr="007C07FB">
          <w:rPr>
            <w:rStyle w:val="Hyperlink"/>
            <w:rFonts w:ascii="Arial" w:hAnsi="Arial" w:cs="Arial"/>
            <w:color w:val="auto"/>
            <w:sz w:val="24"/>
            <w:szCs w:val="24"/>
          </w:rPr>
          <w:t>Issue 2</w:t>
        </w:r>
      </w:hyperlink>
      <w:r w:rsidRPr="007C07FB">
        <w:rPr>
          <w:rFonts w:ascii="Arial" w:hAnsi="Arial" w:cs="Arial"/>
          <w:sz w:val="24"/>
          <w:szCs w:val="24"/>
        </w:rPr>
        <w:t xml:space="preserve">, 2006  </w:t>
      </w:r>
      <w:r w:rsidRPr="007C07FB">
        <w:rPr>
          <w:rFonts w:ascii="Arial" w:hAnsi="Arial" w:cs="Arial"/>
          <w:sz w:val="24"/>
          <w:szCs w:val="24"/>
          <w:lang w:val="en"/>
        </w:rPr>
        <w:t xml:space="preserve"> </w:t>
      </w:r>
      <w:r w:rsidRPr="007C07FB">
        <w:rPr>
          <w:rFonts w:ascii="Arial" w:eastAsia="Times New Roman" w:hAnsi="Arial" w:cs="Arial"/>
          <w:sz w:val="24"/>
          <w:szCs w:val="24"/>
          <w:lang w:val="en" w:eastAsia="en-GB"/>
        </w:rPr>
        <w:t>pages 75-86</w:t>
      </w:r>
      <w:r>
        <w:rPr>
          <w:rFonts w:ascii="Arial" w:eastAsia="Times New Roman" w:hAnsi="Arial" w:cs="Arial"/>
          <w:sz w:val="24"/>
          <w:szCs w:val="24"/>
          <w:lang w:val="en" w:eastAsia="en-GB"/>
        </w:rPr>
        <w:t>, Routledge, Abingdon, Oxon.</w:t>
      </w:r>
    </w:p>
    <w:p w:rsidR="00F854C9" w:rsidRPr="00F854C9" w:rsidRDefault="00F854C9" w:rsidP="00F854C9">
      <w:pPr>
        <w:spacing w:after="0" w:line="360" w:lineRule="auto"/>
        <w:rPr>
          <w:rFonts w:ascii="Arial" w:hAnsi="Arial" w:cs="Arial"/>
          <w:sz w:val="24"/>
          <w:szCs w:val="24"/>
        </w:rPr>
      </w:pPr>
    </w:p>
    <w:p w:rsidR="00C33EA8" w:rsidRPr="00C33EA8" w:rsidRDefault="00C33EA8" w:rsidP="00C33EA8">
      <w:pPr>
        <w:spacing w:after="0" w:line="240" w:lineRule="auto"/>
        <w:rPr>
          <w:rFonts w:ascii="Arial" w:hAnsi="Arial" w:cs="Arial"/>
          <w:sz w:val="24"/>
          <w:szCs w:val="24"/>
        </w:rPr>
      </w:pPr>
      <w:r w:rsidRPr="00C33EA8">
        <w:rPr>
          <w:rFonts w:ascii="Arial" w:hAnsi="Arial" w:cs="Arial"/>
          <w:sz w:val="24"/>
          <w:szCs w:val="24"/>
        </w:rPr>
        <w:t>Mcniff J,  Whitehead J, (2002), Action Research Principles and Practice, Routledge Farmer, London</w:t>
      </w:r>
    </w:p>
    <w:p w:rsidR="00F854C9" w:rsidRDefault="00F854C9" w:rsidP="00DC3CF0">
      <w:pPr>
        <w:spacing w:after="0" w:line="360" w:lineRule="auto"/>
        <w:rPr>
          <w:rFonts w:ascii="Arial" w:hAnsi="Arial" w:cs="Arial"/>
          <w:sz w:val="24"/>
          <w:szCs w:val="24"/>
          <w:lang w:val="en"/>
        </w:rPr>
      </w:pPr>
    </w:p>
    <w:p w:rsidR="00DC3CF0" w:rsidRPr="00ED00B8" w:rsidRDefault="001F72B4" w:rsidP="00DC3CF0">
      <w:pPr>
        <w:spacing w:after="0" w:line="360" w:lineRule="auto"/>
        <w:rPr>
          <w:rFonts w:ascii="Arial" w:hAnsi="Arial" w:cs="Arial"/>
          <w:sz w:val="24"/>
          <w:szCs w:val="24"/>
        </w:rPr>
      </w:pPr>
      <w:r w:rsidRPr="00ED00B8">
        <w:rPr>
          <w:rFonts w:ascii="Arial" w:hAnsi="Arial" w:cs="Arial"/>
          <w:sz w:val="24"/>
          <w:szCs w:val="24"/>
          <w:lang w:val="en"/>
        </w:rPr>
        <w:t xml:space="preserve">Manchester Metropolitan University, (MMU), (2011), </w:t>
      </w:r>
      <w:r w:rsidR="0040469D" w:rsidRPr="00ED00B8">
        <w:rPr>
          <w:rFonts w:ascii="Arial" w:hAnsi="Arial" w:cs="Arial"/>
          <w:sz w:val="24"/>
          <w:szCs w:val="24"/>
          <w:u w:val="single"/>
          <w:lang w:val="en"/>
        </w:rPr>
        <w:t>Guidance</w:t>
      </w:r>
      <w:r w:rsidRPr="00ED00B8">
        <w:rPr>
          <w:rFonts w:ascii="Arial" w:hAnsi="Arial" w:cs="Arial"/>
          <w:sz w:val="24"/>
          <w:szCs w:val="24"/>
          <w:u w:val="single"/>
          <w:lang w:val="en"/>
        </w:rPr>
        <w:t xml:space="preserve"> Notes for University Field Trips</w:t>
      </w:r>
      <w:r w:rsidRPr="00ED00B8">
        <w:rPr>
          <w:rFonts w:ascii="Arial" w:hAnsi="Arial" w:cs="Arial"/>
          <w:sz w:val="24"/>
          <w:szCs w:val="24"/>
        </w:rPr>
        <w:t xml:space="preserve">  </w:t>
      </w:r>
      <w:hyperlink r:id="rId14" w:history="1">
        <w:r w:rsidRPr="00ED00B8">
          <w:rPr>
            <w:rStyle w:val="Hyperlink"/>
            <w:rFonts w:ascii="Arial" w:hAnsi="Arial" w:cs="Arial"/>
            <w:sz w:val="24"/>
            <w:szCs w:val="24"/>
          </w:rPr>
          <w:t>http://www.mmu.ac.uk/health-and-safety/manual/pdf/fieldwork.pdf</w:t>
        </w:r>
      </w:hyperlink>
      <w:r w:rsidRPr="00ED00B8">
        <w:rPr>
          <w:rFonts w:ascii="Arial" w:hAnsi="Arial" w:cs="Arial"/>
          <w:sz w:val="24"/>
          <w:szCs w:val="24"/>
        </w:rPr>
        <w:t xml:space="preserve">  </w:t>
      </w:r>
    </w:p>
    <w:p w:rsidR="00F854C9" w:rsidRDefault="00F854C9" w:rsidP="00DC3CF0">
      <w:pPr>
        <w:spacing w:after="0" w:line="360" w:lineRule="auto"/>
        <w:rPr>
          <w:rFonts w:ascii="Arial" w:hAnsi="Arial" w:cs="Arial"/>
          <w:sz w:val="24"/>
          <w:szCs w:val="24"/>
        </w:rPr>
      </w:pPr>
    </w:p>
    <w:p w:rsidR="00DC3CF0" w:rsidRDefault="00DC3CF0" w:rsidP="00DC3CF0">
      <w:pPr>
        <w:spacing w:after="0" w:line="360" w:lineRule="auto"/>
        <w:rPr>
          <w:rFonts w:ascii="Arial" w:hAnsi="Arial" w:cs="Arial"/>
          <w:sz w:val="24"/>
          <w:szCs w:val="24"/>
        </w:rPr>
      </w:pPr>
      <w:r w:rsidRPr="00ED00B8">
        <w:rPr>
          <w:rFonts w:ascii="Arial" w:hAnsi="Arial" w:cs="Arial"/>
          <w:sz w:val="24"/>
          <w:szCs w:val="24"/>
        </w:rPr>
        <w:t xml:space="preserve">Mckenzie J, (2000) , </w:t>
      </w:r>
      <w:r w:rsidRPr="00ED00B8">
        <w:rPr>
          <w:rFonts w:ascii="Arial" w:hAnsi="Arial" w:cs="Arial"/>
          <w:sz w:val="24"/>
          <w:szCs w:val="24"/>
          <w:u w:val="single"/>
        </w:rPr>
        <w:t>Beyond Technology: Questioning, Research and Information and the Information Literate School Community,</w:t>
      </w:r>
      <w:r w:rsidRPr="00ED00B8">
        <w:rPr>
          <w:rFonts w:ascii="Arial" w:hAnsi="Arial" w:cs="Arial"/>
          <w:sz w:val="24"/>
          <w:szCs w:val="24"/>
        </w:rPr>
        <w:t xml:space="preserve">  Linworth Publishing, Santa Barbara, USA</w:t>
      </w:r>
    </w:p>
    <w:p w:rsidR="00F854C9" w:rsidRPr="00ED00B8" w:rsidRDefault="00F854C9" w:rsidP="00DC3CF0">
      <w:pPr>
        <w:spacing w:after="0" w:line="360" w:lineRule="auto"/>
        <w:rPr>
          <w:rFonts w:ascii="Arial" w:hAnsi="Arial" w:cs="Arial"/>
          <w:sz w:val="24"/>
          <w:szCs w:val="24"/>
        </w:rPr>
      </w:pPr>
    </w:p>
    <w:p w:rsidR="00863927" w:rsidRPr="00ED00B8" w:rsidRDefault="009B6F82" w:rsidP="009B6F82">
      <w:pPr>
        <w:rPr>
          <w:rFonts w:ascii="Arial" w:hAnsi="Arial" w:cs="Arial"/>
          <w:bCs/>
          <w:sz w:val="24"/>
          <w:szCs w:val="24"/>
        </w:rPr>
      </w:pPr>
      <w:r w:rsidRPr="00ED00B8">
        <w:rPr>
          <w:rFonts w:ascii="Arial" w:hAnsi="Arial" w:cs="Arial"/>
          <w:sz w:val="24"/>
          <w:szCs w:val="24"/>
        </w:rPr>
        <w:t xml:space="preserve">Mclean S, (2015), </w:t>
      </w:r>
      <w:r w:rsidRPr="00ED00B8">
        <w:rPr>
          <w:rFonts w:ascii="Arial" w:hAnsi="Arial" w:cs="Arial"/>
          <w:bCs/>
          <w:sz w:val="24"/>
          <w:szCs w:val="24"/>
          <w:u w:val="single"/>
        </w:rPr>
        <w:t>How to Manage the Support Role to Ensure  Successful Learning Using Industrial Simulation</w:t>
      </w:r>
      <w:r w:rsidRPr="00ED00B8">
        <w:rPr>
          <w:rFonts w:ascii="Arial" w:hAnsi="Arial" w:cs="Arial"/>
          <w:bCs/>
          <w:sz w:val="24"/>
          <w:szCs w:val="24"/>
        </w:rPr>
        <w:t xml:space="preserve"> Paper Presented to IP</w:t>
      </w:r>
      <w:r w:rsidR="00863927" w:rsidRPr="00ED00B8">
        <w:rPr>
          <w:rFonts w:ascii="Arial" w:hAnsi="Arial" w:cs="Arial"/>
          <w:bCs/>
          <w:sz w:val="24"/>
          <w:szCs w:val="24"/>
        </w:rPr>
        <w:t>G</w:t>
      </w:r>
      <w:r w:rsidRPr="00ED00B8">
        <w:rPr>
          <w:rFonts w:ascii="Arial" w:hAnsi="Arial" w:cs="Arial"/>
          <w:bCs/>
          <w:sz w:val="24"/>
          <w:szCs w:val="24"/>
        </w:rPr>
        <w:t xml:space="preserve">RC Conference, University of Salford, </w:t>
      </w:r>
      <w:r w:rsidR="00863927" w:rsidRPr="00ED00B8">
        <w:rPr>
          <w:rFonts w:ascii="Arial" w:hAnsi="Arial" w:cs="Arial"/>
          <w:bCs/>
          <w:sz w:val="24"/>
          <w:szCs w:val="24"/>
        </w:rPr>
        <w:t>11-12 June 2015.</w:t>
      </w:r>
    </w:p>
    <w:p w:rsidR="009B6F82" w:rsidRPr="00623113" w:rsidRDefault="004C0F2E" w:rsidP="009B6F82">
      <w:pPr>
        <w:rPr>
          <w:rFonts w:ascii="Arial" w:hAnsi="Arial" w:cs="Arial"/>
          <w:bCs/>
          <w:sz w:val="24"/>
          <w:szCs w:val="24"/>
        </w:rPr>
      </w:pPr>
      <w:r w:rsidRPr="00623113">
        <w:rPr>
          <w:rFonts w:ascii="Arial" w:hAnsi="Arial" w:cs="Arial"/>
          <w:sz w:val="24"/>
          <w:szCs w:val="24"/>
          <w:lang w:val="en"/>
        </w:rPr>
        <w:t xml:space="preserve">Mclean S (2010), </w:t>
      </w:r>
      <w:r w:rsidRPr="00623113">
        <w:rPr>
          <w:rFonts w:ascii="Arial" w:hAnsi="Arial" w:cs="Arial"/>
          <w:sz w:val="24"/>
          <w:szCs w:val="24"/>
          <w:u w:val="single"/>
          <w:lang w:val="en"/>
        </w:rPr>
        <w:t xml:space="preserve">Pedagogy of Using Industrial Simulation in Surveying Education: A Study of Two Models Run at Sheffield </w:t>
      </w:r>
      <w:proofErr w:type="spellStart"/>
      <w:r w:rsidRPr="00623113">
        <w:rPr>
          <w:rFonts w:ascii="Arial" w:hAnsi="Arial" w:cs="Arial"/>
          <w:sz w:val="24"/>
          <w:szCs w:val="24"/>
          <w:u w:val="single"/>
          <w:lang w:val="en"/>
        </w:rPr>
        <w:t>Hallam</w:t>
      </w:r>
      <w:proofErr w:type="spellEnd"/>
      <w:r w:rsidRPr="00623113">
        <w:rPr>
          <w:rFonts w:ascii="Arial" w:hAnsi="Arial" w:cs="Arial"/>
          <w:sz w:val="24"/>
          <w:szCs w:val="24"/>
          <w:u w:val="single"/>
          <w:lang w:val="en"/>
        </w:rPr>
        <w:t xml:space="preserve"> University, 2008/9</w:t>
      </w:r>
      <w:r w:rsidRPr="00623113">
        <w:rPr>
          <w:rFonts w:ascii="Arial" w:hAnsi="Arial" w:cs="Arial"/>
          <w:sz w:val="24"/>
          <w:szCs w:val="24"/>
          <w:lang w:val="en"/>
        </w:rPr>
        <w:t>, Peer Reviewed Paper Presented @ FIG International Surveying Conference, Sydney, Australia 11-16 April 2010</w:t>
      </w:r>
    </w:p>
    <w:p w:rsidR="009B6F82" w:rsidRDefault="009B6F82" w:rsidP="009B6F82">
      <w:pPr>
        <w:spacing w:after="0" w:line="360" w:lineRule="auto"/>
        <w:rPr>
          <w:rFonts w:ascii="Arial" w:hAnsi="Arial" w:cs="Arial"/>
          <w:sz w:val="24"/>
          <w:szCs w:val="24"/>
        </w:rPr>
      </w:pPr>
      <w:r w:rsidRPr="00ED00B8">
        <w:rPr>
          <w:rFonts w:ascii="Arial" w:hAnsi="Arial" w:cs="Arial"/>
          <w:sz w:val="24"/>
          <w:szCs w:val="24"/>
        </w:rPr>
        <w:lastRenderedPageBreak/>
        <w:t xml:space="preserve">Nunnington N, (2009), </w:t>
      </w:r>
      <w:proofErr w:type="gramStart"/>
      <w:r w:rsidRPr="00ED00B8">
        <w:rPr>
          <w:rFonts w:ascii="Arial" w:hAnsi="Arial" w:cs="Arial"/>
          <w:sz w:val="24"/>
          <w:szCs w:val="24"/>
          <w:u w:val="single"/>
        </w:rPr>
        <w:t>The</w:t>
      </w:r>
      <w:proofErr w:type="gramEnd"/>
      <w:r w:rsidRPr="00ED00B8">
        <w:rPr>
          <w:rFonts w:ascii="Arial" w:hAnsi="Arial" w:cs="Arial"/>
          <w:sz w:val="24"/>
          <w:szCs w:val="24"/>
          <w:u w:val="single"/>
        </w:rPr>
        <w:t xml:space="preserve"> Use of "Challenges" to Drive Autonomy, Employability and Student Engagement: A Journey through and Evaluation of a Challenge Based Project</w:t>
      </w:r>
      <w:r w:rsidRPr="00ED00B8">
        <w:rPr>
          <w:rFonts w:ascii="Arial" w:hAnsi="Arial" w:cs="Arial"/>
          <w:sz w:val="24"/>
          <w:szCs w:val="24"/>
        </w:rPr>
        <w:t>, CEBE Working Papers Series 16, CEBE Publication, Cardiff</w:t>
      </w:r>
    </w:p>
    <w:p w:rsidR="00F854C9" w:rsidRDefault="00F854C9" w:rsidP="009B6F82">
      <w:pPr>
        <w:spacing w:after="0" w:line="360" w:lineRule="auto"/>
        <w:rPr>
          <w:rFonts w:ascii="Arial" w:hAnsi="Arial" w:cs="Arial"/>
          <w:sz w:val="24"/>
          <w:szCs w:val="24"/>
        </w:rPr>
      </w:pPr>
    </w:p>
    <w:p w:rsidR="00D34697" w:rsidRDefault="00D34697" w:rsidP="009B6F82">
      <w:pPr>
        <w:spacing w:after="0" w:line="360" w:lineRule="auto"/>
        <w:rPr>
          <w:rFonts w:ascii="Arial" w:hAnsi="Arial" w:cs="Arial"/>
          <w:color w:val="000000"/>
          <w:sz w:val="24"/>
          <w:szCs w:val="24"/>
        </w:rPr>
      </w:pPr>
      <w:r>
        <w:rPr>
          <w:rFonts w:ascii="Arial" w:hAnsi="Arial" w:cs="Arial"/>
          <w:sz w:val="24"/>
          <w:szCs w:val="24"/>
        </w:rPr>
        <w:t xml:space="preserve">Princes Regeneration Trust, (2012), </w:t>
      </w:r>
      <w:r w:rsidRPr="00D34697">
        <w:rPr>
          <w:rFonts w:ascii="Arial" w:hAnsi="Arial" w:cs="Arial"/>
          <w:color w:val="000000"/>
          <w:sz w:val="24"/>
          <w:szCs w:val="24"/>
          <w:u w:val="single"/>
        </w:rPr>
        <w:t>How to Write Conservation Reports</w:t>
      </w:r>
      <w:r>
        <w:rPr>
          <w:rFonts w:ascii="Arial" w:hAnsi="Arial" w:cs="Arial"/>
          <w:color w:val="000000"/>
          <w:sz w:val="24"/>
          <w:szCs w:val="24"/>
        </w:rPr>
        <w:t>, Prince’s Regeneration Trust Publication, London</w:t>
      </w:r>
    </w:p>
    <w:p w:rsidR="00D34697" w:rsidRDefault="00D34697" w:rsidP="009B6F82">
      <w:pPr>
        <w:spacing w:after="0" w:line="360" w:lineRule="auto"/>
        <w:rPr>
          <w:rFonts w:ascii="Arial" w:hAnsi="Arial" w:cs="Arial"/>
          <w:sz w:val="24"/>
          <w:szCs w:val="24"/>
        </w:rPr>
      </w:pPr>
    </w:p>
    <w:p w:rsidR="00373E82" w:rsidRPr="00623113" w:rsidRDefault="00373E82" w:rsidP="00373E82">
      <w:pPr>
        <w:autoSpaceDE w:val="0"/>
        <w:autoSpaceDN w:val="0"/>
        <w:adjustRightInd w:val="0"/>
        <w:spacing w:after="0" w:line="240" w:lineRule="auto"/>
        <w:rPr>
          <w:rFonts w:ascii="Arial" w:hAnsi="Arial" w:cs="Arial"/>
          <w:color w:val="316192"/>
          <w:sz w:val="24"/>
          <w:szCs w:val="24"/>
        </w:rPr>
      </w:pPr>
      <w:r w:rsidRPr="00623113">
        <w:rPr>
          <w:rFonts w:ascii="Arial" w:hAnsi="Arial" w:cs="Arial"/>
          <w:sz w:val="24"/>
          <w:szCs w:val="24"/>
        </w:rPr>
        <w:t>Savery J, (2006)</w:t>
      </w:r>
      <w:proofErr w:type="gramStart"/>
      <w:r w:rsidRPr="00623113">
        <w:rPr>
          <w:rFonts w:ascii="Arial" w:hAnsi="Arial" w:cs="Arial"/>
          <w:sz w:val="24"/>
          <w:szCs w:val="24"/>
        </w:rPr>
        <w:t xml:space="preserve">,  </w:t>
      </w:r>
      <w:r w:rsidRPr="00623113">
        <w:rPr>
          <w:rFonts w:ascii="Arial" w:hAnsi="Arial" w:cs="Arial"/>
          <w:color w:val="000000"/>
          <w:sz w:val="24"/>
          <w:szCs w:val="24"/>
        </w:rPr>
        <w:t>.</w:t>
      </w:r>
      <w:proofErr w:type="gramEnd"/>
      <w:r w:rsidRPr="00623113">
        <w:rPr>
          <w:rFonts w:ascii="Arial" w:hAnsi="Arial" w:cs="Arial"/>
          <w:color w:val="000000"/>
          <w:sz w:val="24"/>
          <w:szCs w:val="24"/>
        </w:rPr>
        <w:t xml:space="preserve"> Overview of Problem-based Learning: Definitions and Distinctions. </w:t>
      </w:r>
      <w:r w:rsidRPr="00623113">
        <w:rPr>
          <w:rFonts w:ascii="Arial" w:hAnsi="Arial" w:cs="Arial"/>
          <w:iCs/>
          <w:color w:val="000000"/>
          <w:sz w:val="24"/>
          <w:szCs w:val="24"/>
        </w:rPr>
        <w:t xml:space="preserve">Interdisciplinary Journal of Problem-Based Learning, Volume </w:t>
      </w:r>
      <w:proofErr w:type="gramStart"/>
      <w:r w:rsidRPr="00623113">
        <w:rPr>
          <w:rFonts w:ascii="Arial" w:hAnsi="Arial" w:cs="Arial"/>
          <w:iCs/>
          <w:color w:val="000000"/>
          <w:sz w:val="24"/>
          <w:szCs w:val="24"/>
        </w:rPr>
        <w:t>1  Issue</w:t>
      </w:r>
      <w:proofErr w:type="gramEnd"/>
      <w:r w:rsidRPr="00623113">
        <w:rPr>
          <w:rFonts w:ascii="Arial" w:hAnsi="Arial" w:cs="Arial"/>
          <w:iCs/>
          <w:color w:val="000000"/>
          <w:sz w:val="24"/>
          <w:szCs w:val="24"/>
        </w:rPr>
        <w:t xml:space="preserve"> </w:t>
      </w:r>
      <w:r w:rsidRPr="00623113">
        <w:rPr>
          <w:rFonts w:ascii="Arial" w:hAnsi="Arial" w:cs="Arial"/>
          <w:color w:val="000000"/>
          <w:sz w:val="24"/>
          <w:szCs w:val="24"/>
        </w:rPr>
        <w:t xml:space="preserve">1.   </w:t>
      </w:r>
      <w:hyperlink r:id="rId15" w:history="1">
        <w:r w:rsidRPr="00623113">
          <w:rPr>
            <w:rStyle w:val="Hyperlink"/>
            <w:rFonts w:ascii="Arial" w:hAnsi="Arial" w:cs="Arial"/>
            <w:sz w:val="24"/>
            <w:szCs w:val="24"/>
          </w:rPr>
          <w:t>http://dx.doi.org/10.7771/1541-5015.1002</w:t>
        </w:r>
      </w:hyperlink>
    </w:p>
    <w:p w:rsidR="00373E82" w:rsidRPr="00373E82" w:rsidRDefault="00373E82" w:rsidP="00373E82">
      <w:pPr>
        <w:spacing w:after="0" w:line="360" w:lineRule="auto"/>
        <w:rPr>
          <w:rFonts w:ascii="Arial" w:hAnsi="Arial" w:cs="Arial"/>
          <w:sz w:val="24"/>
          <w:szCs w:val="24"/>
        </w:rPr>
      </w:pPr>
    </w:p>
    <w:p w:rsidR="00261FE2" w:rsidRDefault="00261FE2" w:rsidP="00261FE2">
      <w:pPr>
        <w:spacing w:line="360" w:lineRule="auto"/>
        <w:rPr>
          <w:rFonts w:cs="Segoe UI"/>
          <w:color w:val="000000"/>
          <w:sz w:val="24"/>
          <w:szCs w:val="24"/>
        </w:rPr>
      </w:pPr>
      <w:r w:rsidRPr="00261FE2">
        <w:rPr>
          <w:rFonts w:ascii="Arial" w:hAnsi="Arial" w:cs="Arial"/>
          <w:color w:val="000000"/>
          <w:sz w:val="24"/>
          <w:szCs w:val="24"/>
        </w:rPr>
        <w:t xml:space="preserve">Strong, G. (2015). </w:t>
      </w:r>
      <w:r w:rsidRPr="00261FE2">
        <w:rPr>
          <w:rFonts w:ascii="Arial" w:hAnsi="Arial" w:cs="Arial"/>
          <w:color w:val="000000"/>
          <w:sz w:val="24"/>
          <w:szCs w:val="24"/>
          <w:u w:val="single"/>
        </w:rPr>
        <w:t xml:space="preserve">On Course for the future. </w:t>
      </w:r>
      <w:r w:rsidRPr="00261FE2">
        <w:rPr>
          <w:rFonts w:ascii="Arial" w:hAnsi="Arial" w:cs="Arial"/>
          <w:iCs/>
          <w:color w:val="000000"/>
          <w:sz w:val="24"/>
          <w:szCs w:val="24"/>
          <w:u w:val="single"/>
        </w:rPr>
        <w:t>Skills for the Future</w:t>
      </w:r>
      <w:r w:rsidRPr="00261FE2">
        <w:rPr>
          <w:rFonts w:ascii="Arial" w:hAnsi="Arial" w:cs="Arial"/>
          <w:color w:val="000000"/>
          <w:sz w:val="24"/>
          <w:szCs w:val="24"/>
        </w:rPr>
        <w:t xml:space="preserve">, </w:t>
      </w:r>
      <w:hyperlink r:id="rId16" w:tgtFrame="_blank" w:history="1">
        <w:r w:rsidRPr="003E7934">
          <w:rPr>
            <w:rFonts w:cs="Segoe UI"/>
            <w:color w:val="0563C1"/>
            <w:sz w:val="24"/>
            <w:szCs w:val="24"/>
          </w:rPr>
          <w:t>http://www.rics.org/uk/news/journals/building-surveying-journal/building-surveying-journal-march-april-2015/</w:t>
        </w:r>
      </w:hyperlink>
    </w:p>
    <w:p w:rsidR="00ED00B8" w:rsidRPr="00ED00B8" w:rsidRDefault="00ED00B8" w:rsidP="00ED00B8">
      <w:pPr>
        <w:spacing w:after="120" w:line="360" w:lineRule="auto"/>
        <w:rPr>
          <w:rFonts w:ascii="Arial" w:hAnsi="Arial" w:cs="Arial"/>
          <w:sz w:val="24"/>
          <w:szCs w:val="24"/>
        </w:rPr>
      </w:pPr>
      <w:r w:rsidRPr="00ED00B8">
        <w:rPr>
          <w:rFonts w:ascii="Arial" w:hAnsi="Arial" w:cs="Arial"/>
          <w:sz w:val="24"/>
          <w:szCs w:val="24"/>
        </w:rPr>
        <w:t xml:space="preserve">Tosey P, (2006) , </w:t>
      </w:r>
      <w:r w:rsidRPr="00ED00B8">
        <w:rPr>
          <w:rFonts w:ascii="Arial" w:hAnsi="Arial" w:cs="Arial"/>
          <w:sz w:val="24"/>
          <w:szCs w:val="24"/>
          <w:u w:val="single"/>
        </w:rPr>
        <w:t>Facilitating Enquiry Based Learning: Getting Started With the Epic Model,</w:t>
      </w:r>
      <w:r w:rsidRPr="00ED00B8">
        <w:rPr>
          <w:rFonts w:ascii="Arial" w:hAnsi="Arial" w:cs="Arial"/>
          <w:sz w:val="24"/>
          <w:szCs w:val="24"/>
        </w:rPr>
        <w:t xml:space="preserve"> Paper given at L2L Regional Event Surrey University January 2006, </w:t>
      </w:r>
      <w:hyperlink r:id="rId17" w:history="1">
        <w:r w:rsidRPr="00ED00B8">
          <w:rPr>
            <w:rStyle w:val="Hyperlink"/>
            <w:rFonts w:ascii="Arial" w:hAnsi="Arial" w:cs="Arial"/>
            <w:sz w:val="24"/>
            <w:szCs w:val="24"/>
          </w:rPr>
          <w:t>www.som.surrey.ac.uk/learningtolearn/documents/PT-%20Facilitation.PDF</w:t>
        </w:r>
      </w:hyperlink>
      <w:r w:rsidRPr="00ED00B8">
        <w:rPr>
          <w:rFonts w:ascii="Arial" w:hAnsi="Arial" w:cs="Arial"/>
          <w:sz w:val="24"/>
          <w:szCs w:val="24"/>
        </w:rPr>
        <w:t xml:space="preserve"> </w:t>
      </w:r>
      <w:r>
        <w:rPr>
          <w:rFonts w:ascii="Arial" w:hAnsi="Arial" w:cs="Arial"/>
          <w:sz w:val="24"/>
          <w:szCs w:val="24"/>
        </w:rPr>
        <w:t xml:space="preserve"> </w:t>
      </w:r>
    </w:p>
    <w:p w:rsidR="00827831" w:rsidRPr="00827831" w:rsidRDefault="00827831" w:rsidP="00827831">
      <w:pPr>
        <w:pStyle w:val="Heading2"/>
        <w:rPr>
          <w:rFonts w:ascii="Arial" w:hAnsi="Arial" w:cs="Arial"/>
          <w:b w:val="0"/>
          <w:color w:val="auto"/>
        </w:rPr>
      </w:pPr>
    </w:p>
    <w:p w:rsidR="00ED00B8" w:rsidRPr="00274CD2" w:rsidRDefault="00ED00B8" w:rsidP="00ED00B8">
      <w:pPr>
        <w:spacing w:after="120" w:line="360" w:lineRule="auto"/>
        <w:rPr>
          <w:rFonts w:ascii="Times New Roman" w:hAnsi="Times New Roman" w:cs="Times New Roman"/>
          <w:sz w:val="24"/>
          <w:szCs w:val="24"/>
        </w:rPr>
      </w:pPr>
    </w:p>
    <w:p w:rsidR="00ED00B8" w:rsidRPr="00ED00B8" w:rsidRDefault="00ED00B8" w:rsidP="009B6F82">
      <w:pPr>
        <w:spacing w:after="0" w:line="360" w:lineRule="auto"/>
        <w:rPr>
          <w:rFonts w:ascii="Arial" w:hAnsi="Arial" w:cs="Arial"/>
          <w:sz w:val="24"/>
          <w:szCs w:val="24"/>
        </w:rPr>
      </w:pPr>
    </w:p>
    <w:sectPr w:rsidR="00ED00B8" w:rsidRPr="00ED00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31C15"/>
    <w:multiLevelType w:val="hybridMultilevel"/>
    <w:tmpl w:val="452C2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DF83817"/>
    <w:multiLevelType w:val="hybridMultilevel"/>
    <w:tmpl w:val="452C2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1873267"/>
    <w:multiLevelType w:val="hybridMultilevel"/>
    <w:tmpl w:val="D168338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9D85C8B"/>
    <w:multiLevelType w:val="hybridMultilevel"/>
    <w:tmpl w:val="33BE8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6BA0167"/>
    <w:multiLevelType w:val="hybridMultilevel"/>
    <w:tmpl w:val="32D69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029"/>
    <w:rsid w:val="000B0212"/>
    <w:rsid w:val="000C66C8"/>
    <w:rsid w:val="000F2359"/>
    <w:rsid w:val="000F3293"/>
    <w:rsid w:val="00147D31"/>
    <w:rsid w:val="001517D8"/>
    <w:rsid w:val="00175EFC"/>
    <w:rsid w:val="001C43F3"/>
    <w:rsid w:val="001F72B4"/>
    <w:rsid w:val="002341F8"/>
    <w:rsid w:val="00261FE2"/>
    <w:rsid w:val="002841D2"/>
    <w:rsid w:val="002E7A97"/>
    <w:rsid w:val="00305E9D"/>
    <w:rsid w:val="00364DB3"/>
    <w:rsid w:val="00373E82"/>
    <w:rsid w:val="003E6A6F"/>
    <w:rsid w:val="003F1200"/>
    <w:rsid w:val="004015C7"/>
    <w:rsid w:val="0040469D"/>
    <w:rsid w:val="00471C4A"/>
    <w:rsid w:val="00482029"/>
    <w:rsid w:val="004A04A3"/>
    <w:rsid w:val="004C0F2E"/>
    <w:rsid w:val="004F7327"/>
    <w:rsid w:val="005161CF"/>
    <w:rsid w:val="0053707D"/>
    <w:rsid w:val="00575D46"/>
    <w:rsid w:val="005918A6"/>
    <w:rsid w:val="005F506E"/>
    <w:rsid w:val="00600CEC"/>
    <w:rsid w:val="00620C74"/>
    <w:rsid w:val="00623113"/>
    <w:rsid w:val="00637E5C"/>
    <w:rsid w:val="00651E11"/>
    <w:rsid w:val="006E64B7"/>
    <w:rsid w:val="00775F0F"/>
    <w:rsid w:val="007A102F"/>
    <w:rsid w:val="007A3C40"/>
    <w:rsid w:val="007C07FB"/>
    <w:rsid w:val="007C4182"/>
    <w:rsid w:val="007F2892"/>
    <w:rsid w:val="00811100"/>
    <w:rsid w:val="00827831"/>
    <w:rsid w:val="00847BA5"/>
    <w:rsid w:val="00863927"/>
    <w:rsid w:val="00934D16"/>
    <w:rsid w:val="009359EC"/>
    <w:rsid w:val="0099610F"/>
    <w:rsid w:val="009B6F82"/>
    <w:rsid w:val="00A808B5"/>
    <w:rsid w:val="00A87D19"/>
    <w:rsid w:val="00AA2F72"/>
    <w:rsid w:val="00AC3291"/>
    <w:rsid w:val="00AF244C"/>
    <w:rsid w:val="00B758C1"/>
    <w:rsid w:val="00B83587"/>
    <w:rsid w:val="00B8516D"/>
    <w:rsid w:val="00B92758"/>
    <w:rsid w:val="00C120DD"/>
    <w:rsid w:val="00C33EA8"/>
    <w:rsid w:val="00C43A6B"/>
    <w:rsid w:val="00C44F4B"/>
    <w:rsid w:val="00C94538"/>
    <w:rsid w:val="00CF0F58"/>
    <w:rsid w:val="00D315C6"/>
    <w:rsid w:val="00D34697"/>
    <w:rsid w:val="00D70FB5"/>
    <w:rsid w:val="00DC3CF0"/>
    <w:rsid w:val="00E16076"/>
    <w:rsid w:val="00E24E2C"/>
    <w:rsid w:val="00E3329B"/>
    <w:rsid w:val="00E55990"/>
    <w:rsid w:val="00ED00B8"/>
    <w:rsid w:val="00ED76DD"/>
    <w:rsid w:val="00F34A2A"/>
    <w:rsid w:val="00F54D7E"/>
    <w:rsid w:val="00F84157"/>
    <w:rsid w:val="00F854C9"/>
    <w:rsid w:val="00FC7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8516D"/>
    <w:pPr>
      <w:spacing w:after="0" w:line="540" w:lineRule="atLeast"/>
      <w:outlineLvl w:val="0"/>
    </w:pPr>
    <w:rPr>
      <w:rFonts w:ascii="Times New Roman" w:eastAsia="Times New Roman" w:hAnsi="Times New Roman" w:cs="Times New Roman"/>
      <w:b/>
      <w:bCs/>
      <w:color w:val="01804A"/>
      <w:kern w:val="36"/>
      <w:sz w:val="48"/>
      <w:szCs w:val="48"/>
      <w:lang w:eastAsia="en-GB"/>
    </w:rPr>
  </w:style>
  <w:style w:type="paragraph" w:styleId="Heading2">
    <w:name w:val="heading 2"/>
    <w:basedOn w:val="Normal"/>
    <w:next w:val="Normal"/>
    <w:link w:val="Heading2Char"/>
    <w:uiPriority w:val="9"/>
    <w:unhideWhenUsed/>
    <w:qFormat/>
    <w:rsid w:val="007C07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07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fld-title">
    <w:name w:val="hlfld-title"/>
    <w:basedOn w:val="DefaultParagraphFont"/>
    <w:rsid w:val="00FC74D1"/>
  </w:style>
  <w:style w:type="character" w:customStyle="1" w:styleId="Heading1Char">
    <w:name w:val="Heading 1 Char"/>
    <w:basedOn w:val="DefaultParagraphFont"/>
    <w:link w:val="Heading1"/>
    <w:uiPriority w:val="9"/>
    <w:rsid w:val="00B8516D"/>
    <w:rPr>
      <w:rFonts w:ascii="Times New Roman" w:eastAsia="Times New Roman" w:hAnsi="Times New Roman" w:cs="Times New Roman"/>
      <w:b/>
      <w:bCs/>
      <w:color w:val="01804A"/>
      <w:kern w:val="36"/>
      <w:sz w:val="48"/>
      <w:szCs w:val="48"/>
      <w:lang w:eastAsia="en-GB"/>
    </w:rPr>
  </w:style>
  <w:style w:type="character" w:styleId="Hyperlink">
    <w:name w:val="Hyperlink"/>
    <w:basedOn w:val="DefaultParagraphFont"/>
    <w:uiPriority w:val="99"/>
    <w:unhideWhenUsed/>
    <w:rsid w:val="00B8516D"/>
    <w:rPr>
      <w:strike w:val="0"/>
      <w:dstrike w:val="0"/>
      <w:color w:val="205488"/>
      <w:u w:val="none"/>
      <w:effect w:val="none"/>
    </w:rPr>
  </w:style>
  <w:style w:type="paragraph" w:styleId="ListParagraph">
    <w:name w:val="List Paragraph"/>
    <w:basedOn w:val="Normal"/>
    <w:uiPriority w:val="34"/>
    <w:qFormat/>
    <w:rsid w:val="000B0212"/>
    <w:pPr>
      <w:ind w:left="720"/>
      <w:contextualSpacing/>
    </w:pPr>
  </w:style>
  <w:style w:type="table" w:styleId="TableGrid">
    <w:name w:val="Table Grid"/>
    <w:basedOn w:val="TableNormal"/>
    <w:uiPriority w:val="59"/>
    <w:rsid w:val="005370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C07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7C07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07FB"/>
    <w:rPr>
      <w:rFonts w:asciiTheme="majorHAnsi" w:eastAsiaTheme="majorEastAsia" w:hAnsiTheme="majorHAnsi" w:cstheme="majorBidi"/>
      <w:b/>
      <w:bCs/>
      <w:color w:val="4F81BD" w:themeColor="accent1"/>
    </w:rPr>
  </w:style>
  <w:style w:type="character" w:customStyle="1" w:styleId="referencediv">
    <w:name w:val="referencediv"/>
    <w:basedOn w:val="DefaultParagraphFont"/>
    <w:rsid w:val="005918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8516D"/>
    <w:pPr>
      <w:spacing w:after="0" w:line="540" w:lineRule="atLeast"/>
      <w:outlineLvl w:val="0"/>
    </w:pPr>
    <w:rPr>
      <w:rFonts w:ascii="Times New Roman" w:eastAsia="Times New Roman" w:hAnsi="Times New Roman" w:cs="Times New Roman"/>
      <w:b/>
      <w:bCs/>
      <w:color w:val="01804A"/>
      <w:kern w:val="36"/>
      <w:sz w:val="48"/>
      <w:szCs w:val="48"/>
      <w:lang w:eastAsia="en-GB"/>
    </w:rPr>
  </w:style>
  <w:style w:type="paragraph" w:styleId="Heading2">
    <w:name w:val="heading 2"/>
    <w:basedOn w:val="Normal"/>
    <w:next w:val="Normal"/>
    <w:link w:val="Heading2Char"/>
    <w:uiPriority w:val="9"/>
    <w:unhideWhenUsed/>
    <w:qFormat/>
    <w:rsid w:val="007C07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07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fld-title">
    <w:name w:val="hlfld-title"/>
    <w:basedOn w:val="DefaultParagraphFont"/>
    <w:rsid w:val="00FC74D1"/>
  </w:style>
  <w:style w:type="character" w:customStyle="1" w:styleId="Heading1Char">
    <w:name w:val="Heading 1 Char"/>
    <w:basedOn w:val="DefaultParagraphFont"/>
    <w:link w:val="Heading1"/>
    <w:uiPriority w:val="9"/>
    <w:rsid w:val="00B8516D"/>
    <w:rPr>
      <w:rFonts w:ascii="Times New Roman" w:eastAsia="Times New Roman" w:hAnsi="Times New Roman" w:cs="Times New Roman"/>
      <w:b/>
      <w:bCs/>
      <w:color w:val="01804A"/>
      <w:kern w:val="36"/>
      <w:sz w:val="48"/>
      <w:szCs w:val="48"/>
      <w:lang w:eastAsia="en-GB"/>
    </w:rPr>
  </w:style>
  <w:style w:type="character" w:styleId="Hyperlink">
    <w:name w:val="Hyperlink"/>
    <w:basedOn w:val="DefaultParagraphFont"/>
    <w:uiPriority w:val="99"/>
    <w:unhideWhenUsed/>
    <w:rsid w:val="00B8516D"/>
    <w:rPr>
      <w:strike w:val="0"/>
      <w:dstrike w:val="0"/>
      <w:color w:val="205488"/>
      <w:u w:val="none"/>
      <w:effect w:val="none"/>
    </w:rPr>
  </w:style>
  <w:style w:type="paragraph" w:styleId="ListParagraph">
    <w:name w:val="List Paragraph"/>
    <w:basedOn w:val="Normal"/>
    <w:uiPriority w:val="34"/>
    <w:qFormat/>
    <w:rsid w:val="000B0212"/>
    <w:pPr>
      <w:ind w:left="720"/>
      <w:contextualSpacing/>
    </w:pPr>
  </w:style>
  <w:style w:type="table" w:styleId="TableGrid">
    <w:name w:val="Table Grid"/>
    <w:basedOn w:val="TableNormal"/>
    <w:uiPriority w:val="59"/>
    <w:rsid w:val="005370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C07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7C07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07FB"/>
    <w:rPr>
      <w:rFonts w:asciiTheme="majorHAnsi" w:eastAsiaTheme="majorEastAsia" w:hAnsiTheme="majorHAnsi" w:cstheme="majorBidi"/>
      <w:b/>
      <w:bCs/>
      <w:color w:val="4F81BD" w:themeColor="accent1"/>
    </w:rPr>
  </w:style>
  <w:style w:type="character" w:customStyle="1" w:styleId="referencediv">
    <w:name w:val="referencediv"/>
    <w:basedOn w:val="DefaultParagraphFont"/>
    <w:rsid w:val="00591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55231">
      <w:bodyDiv w:val="1"/>
      <w:marLeft w:val="0"/>
      <w:marRight w:val="0"/>
      <w:marTop w:val="0"/>
      <w:marBottom w:val="0"/>
      <w:divBdr>
        <w:top w:val="none" w:sz="0" w:space="0" w:color="auto"/>
        <w:left w:val="none" w:sz="0" w:space="0" w:color="auto"/>
        <w:bottom w:val="none" w:sz="0" w:space="0" w:color="auto"/>
        <w:right w:val="none" w:sz="0" w:space="0" w:color="auto"/>
      </w:divBdr>
      <w:divsChild>
        <w:div w:id="1958025943">
          <w:marLeft w:val="0"/>
          <w:marRight w:val="0"/>
          <w:marTop w:val="100"/>
          <w:marBottom w:val="100"/>
          <w:divBdr>
            <w:top w:val="none" w:sz="0" w:space="0" w:color="auto"/>
            <w:left w:val="none" w:sz="0" w:space="0" w:color="auto"/>
            <w:bottom w:val="none" w:sz="0" w:space="0" w:color="auto"/>
            <w:right w:val="none" w:sz="0" w:space="0" w:color="auto"/>
          </w:divBdr>
          <w:divsChild>
            <w:div w:id="1051923500">
              <w:marLeft w:val="0"/>
              <w:marRight w:val="0"/>
              <w:marTop w:val="0"/>
              <w:marBottom w:val="0"/>
              <w:divBdr>
                <w:top w:val="none" w:sz="0" w:space="0" w:color="auto"/>
                <w:left w:val="none" w:sz="0" w:space="0" w:color="auto"/>
                <w:bottom w:val="none" w:sz="0" w:space="0" w:color="auto"/>
                <w:right w:val="none" w:sz="0" w:space="0" w:color="auto"/>
              </w:divBdr>
              <w:divsChild>
                <w:div w:id="847250374">
                  <w:marLeft w:val="105"/>
                  <w:marRight w:val="105"/>
                  <w:marTop w:val="105"/>
                  <w:marBottom w:val="105"/>
                  <w:divBdr>
                    <w:top w:val="none" w:sz="0" w:space="0" w:color="auto"/>
                    <w:left w:val="none" w:sz="0" w:space="0" w:color="auto"/>
                    <w:bottom w:val="none" w:sz="0" w:space="0" w:color="auto"/>
                    <w:right w:val="none" w:sz="0" w:space="0" w:color="auto"/>
                  </w:divBdr>
                  <w:divsChild>
                    <w:div w:id="1581402385">
                      <w:marLeft w:val="0"/>
                      <w:marRight w:val="0"/>
                      <w:marTop w:val="0"/>
                      <w:marBottom w:val="0"/>
                      <w:divBdr>
                        <w:top w:val="none" w:sz="0" w:space="0" w:color="auto"/>
                        <w:left w:val="none" w:sz="0" w:space="0" w:color="auto"/>
                        <w:bottom w:val="none" w:sz="0" w:space="0" w:color="auto"/>
                        <w:right w:val="none" w:sz="0" w:space="0" w:color="auto"/>
                      </w:divBdr>
                      <w:divsChild>
                        <w:div w:id="2085761050">
                          <w:marLeft w:val="0"/>
                          <w:marRight w:val="0"/>
                          <w:marTop w:val="0"/>
                          <w:marBottom w:val="0"/>
                          <w:divBdr>
                            <w:top w:val="none" w:sz="0" w:space="0" w:color="auto"/>
                            <w:left w:val="none" w:sz="0" w:space="0" w:color="auto"/>
                            <w:bottom w:val="none" w:sz="0" w:space="0" w:color="auto"/>
                            <w:right w:val="none" w:sz="0" w:space="0" w:color="auto"/>
                          </w:divBdr>
                          <w:divsChild>
                            <w:div w:id="334462227">
                              <w:marLeft w:val="0"/>
                              <w:marRight w:val="0"/>
                              <w:marTop w:val="0"/>
                              <w:marBottom w:val="0"/>
                              <w:divBdr>
                                <w:top w:val="none" w:sz="0" w:space="0" w:color="auto"/>
                                <w:left w:val="none" w:sz="0" w:space="0" w:color="auto"/>
                                <w:bottom w:val="none" w:sz="0" w:space="0" w:color="auto"/>
                                <w:right w:val="none" w:sz="0" w:space="0" w:color="auto"/>
                              </w:divBdr>
                              <w:divsChild>
                                <w:div w:id="235818614">
                                  <w:marLeft w:val="0"/>
                                  <w:marRight w:val="0"/>
                                  <w:marTop w:val="0"/>
                                  <w:marBottom w:val="0"/>
                                  <w:divBdr>
                                    <w:top w:val="none" w:sz="0" w:space="0" w:color="auto"/>
                                    <w:left w:val="none" w:sz="0" w:space="0" w:color="auto"/>
                                    <w:bottom w:val="none" w:sz="0" w:space="0" w:color="auto"/>
                                    <w:right w:val="none" w:sz="0" w:space="0" w:color="auto"/>
                                  </w:divBdr>
                                  <w:divsChild>
                                    <w:div w:id="2103522668">
                                      <w:marLeft w:val="105"/>
                                      <w:marRight w:val="105"/>
                                      <w:marTop w:val="105"/>
                                      <w:marBottom w:val="105"/>
                                      <w:divBdr>
                                        <w:top w:val="none" w:sz="0" w:space="0" w:color="auto"/>
                                        <w:left w:val="none" w:sz="0" w:space="0" w:color="auto"/>
                                        <w:bottom w:val="none" w:sz="0" w:space="0" w:color="auto"/>
                                        <w:right w:val="none" w:sz="0" w:space="0" w:color="auto"/>
                                      </w:divBdr>
                                      <w:divsChild>
                                        <w:div w:id="742684420">
                                          <w:marLeft w:val="0"/>
                                          <w:marRight w:val="0"/>
                                          <w:marTop w:val="0"/>
                                          <w:marBottom w:val="0"/>
                                          <w:divBdr>
                                            <w:top w:val="none" w:sz="0" w:space="0" w:color="auto"/>
                                            <w:left w:val="none" w:sz="0" w:space="0" w:color="auto"/>
                                            <w:bottom w:val="none" w:sz="0" w:space="0" w:color="auto"/>
                                            <w:right w:val="none" w:sz="0" w:space="0" w:color="auto"/>
                                          </w:divBdr>
                                          <w:divsChild>
                                            <w:div w:id="663360061">
                                              <w:marLeft w:val="0"/>
                                              <w:marRight w:val="0"/>
                                              <w:marTop w:val="0"/>
                                              <w:marBottom w:val="0"/>
                                              <w:divBdr>
                                                <w:top w:val="none" w:sz="0" w:space="0" w:color="auto"/>
                                                <w:left w:val="none" w:sz="0" w:space="0" w:color="auto"/>
                                                <w:bottom w:val="none" w:sz="0" w:space="0" w:color="auto"/>
                                                <w:right w:val="none" w:sz="0" w:space="0" w:color="auto"/>
                                              </w:divBdr>
                                              <w:divsChild>
                                                <w:div w:id="219172447">
                                                  <w:marLeft w:val="0"/>
                                                  <w:marRight w:val="0"/>
                                                  <w:marTop w:val="0"/>
                                                  <w:marBottom w:val="0"/>
                                                  <w:divBdr>
                                                    <w:top w:val="none" w:sz="0" w:space="0" w:color="auto"/>
                                                    <w:left w:val="none" w:sz="0" w:space="0" w:color="auto"/>
                                                    <w:bottom w:val="none" w:sz="0" w:space="0" w:color="auto"/>
                                                    <w:right w:val="none" w:sz="0" w:space="0" w:color="auto"/>
                                                  </w:divBdr>
                                                  <w:divsChild>
                                                    <w:div w:id="591474621">
                                                      <w:marLeft w:val="0"/>
                                                      <w:marRight w:val="0"/>
                                                      <w:marTop w:val="0"/>
                                                      <w:marBottom w:val="0"/>
                                                      <w:divBdr>
                                                        <w:top w:val="none" w:sz="0" w:space="0" w:color="auto"/>
                                                        <w:left w:val="none" w:sz="0" w:space="0" w:color="auto"/>
                                                        <w:bottom w:val="none" w:sz="0" w:space="0" w:color="auto"/>
                                                        <w:right w:val="none" w:sz="0" w:space="0" w:color="auto"/>
                                                      </w:divBdr>
                                                      <w:divsChild>
                                                        <w:div w:id="716201227">
                                                          <w:marLeft w:val="0"/>
                                                          <w:marRight w:val="0"/>
                                                          <w:marTop w:val="0"/>
                                                          <w:marBottom w:val="0"/>
                                                          <w:divBdr>
                                                            <w:top w:val="none" w:sz="0" w:space="0" w:color="auto"/>
                                                            <w:left w:val="none" w:sz="0" w:space="0" w:color="auto"/>
                                                            <w:bottom w:val="none" w:sz="0" w:space="0" w:color="auto"/>
                                                            <w:right w:val="none" w:sz="0" w:space="0" w:color="auto"/>
                                                          </w:divBdr>
                                                          <w:divsChild>
                                                            <w:div w:id="473568285">
                                                              <w:marLeft w:val="105"/>
                                                              <w:marRight w:val="105"/>
                                                              <w:marTop w:val="105"/>
                                                              <w:marBottom w:val="105"/>
                                                              <w:divBdr>
                                                                <w:top w:val="none" w:sz="0" w:space="0" w:color="auto"/>
                                                                <w:left w:val="none" w:sz="0" w:space="0" w:color="auto"/>
                                                                <w:bottom w:val="none" w:sz="0" w:space="0" w:color="auto"/>
                                                                <w:right w:val="none" w:sz="0" w:space="0" w:color="auto"/>
                                                              </w:divBdr>
                                                              <w:divsChild>
                                                                <w:div w:id="250699940">
                                                                  <w:marLeft w:val="0"/>
                                                                  <w:marRight w:val="0"/>
                                                                  <w:marTop w:val="0"/>
                                                                  <w:marBottom w:val="0"/>
                                                                  <w:divBdr>
                                                                    <w:top w:val="none" w:sz="0" w:space="0" w:color="auto"/>
                                                                    <w:left w:val="none" w:sz="0" w:space="0" w:color="auto"/>
                                                                    <w:bottom w:val="none" w:sz="0" w:space="0" w:color="auto"/>
                                                                    <w:right w:val="none" w:sz="0" w:space="0" w:color="auto"/>
                                                                  </w:divBdr>
                                                                  <w:divsChild>
                                                                    <w:div w:id="1186872581">
                                                                      <w:marLeft w:val="0"/>
                                                                      <w:marRight w:val="0"/>
                                                                      <w:marTop w:val="0"/>
                                                                      <w:marBottom w:val="0"/>
                                                                      <w:divBdr>
                                                                        <w:top w:val="none" w:sz="0" w:space="0" w:color="auto"/>
                                                                        <w:left w:val="none" w:sz="0" w:space="0" w:color="auto"/>
                                                                        <w:bottom w:val="none" w:sz="0" w:space="0" w:color="auto"/>
                                                                        <w:right w:val="none" w:sz="0" w:space="0" w:color="auto"/>
                                                                      </w:divBdr>
                                                                      <w:divsChild>
                                                                        <w:div w:id="926109166">
                                                                          <w:marLeft w:val="0"/>
                                                                          <w:marRight w:val="0"/>
                                                                          <w:marTop w:val="0"/>
                                                                          <w:marBottom w:val="0"/>
                                                                          <w:divBdr>
                                                                            <w:top w:val="none" w:sz="0" w:space="0" w:color="auto"/>
                                                                            <w:left w:val="none" w:sz="0" w:space="0" w:color="auto"/>
                                                                            <w:bottom w:val="none" w:sz="0" w:space="0" w:color="auto"/>
                                                                            <w:right w:val="none" w:sz="0" w:space="0" w:color="auto"/>
                                                                          </w:divBdr>
                                                                          <w:divsChild>
                                                                            <w:div w:id="165467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6319939">
      <w:bodyDiv w:val="1"/>
      <w:marLeft w:val="0"/>
      <w:marRight w:val="0"/>
      <w:marTop w:val="0"/>
      <w:marBottom w:val="0"/>
      <w:divBdr>
        <w:top w:val="none" w:sz="0" w:space="0" w:color="auto"/>
        <w:left w:val="none" w:sz="0" w:space="0" w:color="auto"/>
        <w:bottom w:val="none" w:sz="0" w:space="0" w:color="auto"/>
        <w:right w:val="none" w:sz="0" w:space="0" w:color="auto"/>
      </w:divBdr>
      <w:divsChild>
        <w:div w:id="729231208">
          <w:marLeft w:val="0"/>
          <w:marRight w:val="0"/>
          <w:marTop w:val="0"/>
          <w:marBottom w:val="0"/>
          <w:divBdr>
            <w:top w:val="none" w:sz="0" w:space="0" w:color="auto"/>
            <w:left w:val="none" w:sz="0" w:space="0" w:color="auto"/>
            <w:bottom w:val="none" w:sz="0" w:space="0" w:color="auto"/>
            <w:right w:val="none" w:sz="0" w:space="0" w:color="auto"/>
          </w:divBdr>
          <w:divsChild>
            <w:div w:id="1006782410">
              <w:marLeft w:val="0"/>
              <w:marRight w:val="0"/>
              <w:marTop w:val="0"/>
              <w:marBottom w:val="0"/>
              <w:divBdr>
                <w:top w:val="none" w:sz="0" w:space="0" w:color="auto"/>
                <w:left w:val="none" w:sz="0" w:space="0" w:color="auto"/>
                <w:bottom w:val="none" w:sz="0" w:space="0" w:color="auto"/>
                <w:right w:val="none" w:sz="0" w:space="0" w:color="auto"/>
              </w:divBdr>
              <w:divsChild>
                <w:div w:id="1145439327">
                  <w:marLeft w:val="0"/>
                  <w:marRight w:val="0"/>
                  <w:marTop w:val="0"/>
                  <w:marBottom w:val="0"/>
                  <w:divBdr>
                    <w:top w:val="none" w:sz="0" w:space="0" w:color="auto"/>
                    <w:left w:val="none" w:sz="0" w:space="0" w:color="auto"/>
                    <w:bottom w:val="none" w:sz="0" w:space="0" w:color="auto"/>
                    <w:right w:val="none" w:sz="0" w:space="0" w:color="auto"/>
                  </w:divBdr>
                  <w:divsChild>
                    <w:div w:id="1320843641">
                      <w:marLeft w:val="0"/>
                      <w:marRight w:val="0"/>
                      <w:marTop w:val="0"/>
                      <w:marBottom w:val="0"/>
                      <w:divBdr>
                        <w:top w:val="none" w:sz="0" w:space="0" w:color="auto"/>
                        <w:left w:val="none" w:sz="0" w:space="0" w:color="auto"/>
                        <w:bottom w:val="none" w:sz="0" w:space="0" w:color="auto"/>
                        <w:right w:val="none" w:sz="0" w:space="0" w:color="auto"/>
                      </w:divBdr>
                      <w:divsChild>
                        <w:div w:id="1994135202">
                          <w:marLeft w:val="0"/>
                          <w:marRight w:val="0"/>
                          <w:marTop w:val="0"/>
                          <w:marBottom w:val="0"/>
                          <w:divBdr>
                            <w:top w:val="none" w:sz="0" w:space="0" w:color="auto"/>
                            <w:left w:val="none" w:sz="0" w:space="0" w:color="auto"/>
                            <w:bottom w:val="none" w:sz="0" w:space="0" w:color="auto"/>
                            <w:right w:val="none" w:sz="0" w:space="0" w:color="auto"/>
                          </w:divBdr>
                          <w:divsChild>
                            <w:div w:id="1025592025">
                              <w:marLeft w:val="0"/>
                              <w:marRight w:val="0"/>
                              <w:marTop w:val="0"/>
                              <w:marBottom w:val="0"/>
                              <w:divBdr>
                                <w:top w:val="none" w:sz="0" w:space="0" w:color="auto"/>
                                <w:left w:val="none" w:sz="0" w:space="0" w:color="auto"/>
                                <w:bottom w:val="none" w:sz="0" w:space="0" w:color="auto"/>
                                <w:right w:val="none" w:sz="0" w:space="0" w:color="auto"/>
                              </w:divBdr>
                              <w:divsChild>
                                <w:div w:id="1397509083">
                                  <w:marLeft w:val="0"/>
                                  <w:marRight w:val="0"/>
                                  <w:marTop w:val="0"/>
                                  <w:marBottom w:val="0"/>
                                  <w:divBdr>
                                    <w:top w:val="none" w:sz="0" w:space="0" w:color="auto"/>
                                    <w:left w:val="none" w:sz="0" w:space="0" w:color="auto"/>
                                    <w:bottom w:val="none" w:sz="0" w:space="0" w:color="auto"/>
                                    <w:right w:val="none" w:sz="0" w:space="0" w:color="auto"/>
                                  </w:divBdr>
                                  <w:divsChild>
                                    <w:div w:id="118189583">
                                      <w:marLeft w:val="0"/>
                                      <w:marRight w:val="0"/>
                                      <w:marTop w:val="0"/>
                                      <w:marBottom w:val="0"/>
                                      <w:divBdr>
                                        <w:top w:val="none" w:sz="0" w:space="0" w:color="auto"/>
                                        <w:left w:val="none" w:sz="0" w:space="0" w:color="auto"/>
                                        <w:bottom w:val="none" w:sz="0" w:space="0" w:color="auto"/>
                                        <w:right w:val="none" w:sz="0" w:space="0" w:color="auto"/>
                                      </w:divBdr>
                                      <w:divsChild>
                                        <w:div w:id="652680511">
                                          <w:marLeft w:val="0"/>
                                          <w:marRight w:val="0"/>
                                          <w:marTop w:val="0"/>
                                          <w:marBottom w:val="0"/>
                                          <w:divBdr>
                                            <w:top w:val="none" w:sz="0" w:space="0" w:color="auto"/>
                                            <w:left w:val="none" w:sz="0" w:space="0" w:color="auto"/>
                                            <w:bottom w:val="none" w:sz="0" w:space="0" w:color="auto"/>
                                            <w:right w:val="none" w:sz="0" w:space="0" w:color="auto"/>
                                          </w:divBdr>
                                          <w:divsChild>
                                            <w:div w:id="2114547581">
                                              <w:marLeft w:val="0"/>
                                              <w:marRight w:val="0"/>
                                              <w:marTop w:val="0"/>
                                              <w:marBottom w:val="0"/>
                                              <w:divBdr>
                                                <w:top w:val="none" w:sz="0" w:space="0" w:color="auto"/>
                                                <w:left w:val="none" w:sz="0" w:space="0" w:color="auto"/>
                                                <w:bottom w:val="none" w:sz="0" w:space="0" w:color="auto"/>
                                                <w:right w:val="none" w:sz="0" w:space="0" w:color="auto"/>
                                              </w:divBdr>
                                              <w:divsChild>
                                                <w:div w:id="143466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761244">
      <w:bodyDiv w:val="1"/>
      <w:marLeft w:val="0"/>
      <w:marRight w:val="0"/>
      <w:marTop w:val="0"/>
      <w:marBottom w:val="0"/>
      <w:divBdr>
        <w:top w:val="none" w:sz="0" w:space="0" w:color="auto"/>
        <w:left w:val="none" w:sz="0" w:space="0" w:color="auto"/>
        <w:bottom w:val="none" w:sz="0" w:space="0" w:color="auto"/>
        <w:right w:val="none" w:sz="0" w:space="0" w:color="auto"/>
      </w:divBdr>
      <w:divsChild>
        <w:div w:id="797450591">
          <w:marLeft w:val="0"/>
          <w:marRight w:val="0"/>
          <w:marTop w:val="100"/>
          <w:marBottom w:val="100"/>
          <w:divBdr>
            <w:top w:val="none" w:sz="0" w:space="0" w:color="auto"/>
            <w:left w:val="none" w:sz="0" w:space="0" w:color="auto"/>
            <w:bottom w:val="none" w:sz="0" w:space="0" w:color="auto"/>
            <w:right w:val="none" w:sz="0" w:space="0" w:color="auto"/>
          </w:divBdr>
          <w:divsChild>
            <w:div w:id="1452631562">
              <w:marLeft w:val="0"/>
              <w:marRight w:val="0"/>
              <w:marTop w:val="0"/>
              <w:marBottom w:val="0"/>
              <w:divBdr>
                <w:top w:val="none" w:sz="0" w:space="0" w:color="auto"/>
                <w:left w:val="none" w:sz="0" w:space="0" w:color="auto"/>
                <w:bottom w:val="none" w:sz="0" w:space="0" w:color="auto"/>
                <w:right w:val="none" w:sz="0" w:space="0" w:color="auto"/>
              </w:divBdr>
              <w:divsChild>
                <w:div w:id="144326205">
                  <w:marLeft w:val="105"/>
                  <w:marRight w:val="105"/>
                  <w:marTop w:val="105"/>
                  <w:marBottom w:val="105"/>
                  <w:divBdr>
                    <w:top w:val="none" w:sz="0" w:space="0" w:color="auto"/>
                    <w:left w:val="none" w:sz="0" w:space="0" w:color="auto"/>
                    <w:bottom w:val="none" w:sz="0" w:space="0" w:color="auto"/>
                    <w:right w:val="none" w:sz="0" w:space="0" w:color="auto"/>
                  </w:divBdr>
                  <w:divsChild>
                    <w:div w:id="1727291068">
                      <w:marLeft w:val="0"/>
                      <w:marRight w:val="0"/>
                      <w:marTop w:val="0"/>
                      <w:marBottom w:val="0"/>
                      <w:divBdr>
                        <w:top w:val="none" w:sz="0" w:space="0" w:color="auto"/>
                        <w:left w:val="none" w:sz="0" w:space="0" w:color="auto"/>
                        <w:bottom w:val="none" w:sz="0" w:space="0" w:color="auto"/>
                        <w:right w:val="none" w:sz="0" w:space="0" w:color="auto"/>
                      </w:divBdr>
                      <w:divsChild>
                        <w:div w:id="1717267326">
                          <w:marLeft w:val="0"/>
                          <w:marRight w:val="0"/>
                          <w:marTop w:val="0"/>
                          <w:marBottom w:val="0"/>
                          <w:divBdr>
                            <w:top w:val="none" w:sz="0" w:space="0" w:color="auto"/>
                            <w:left w:val="none" w:sz="0" w:space="0" w:color="auto"/>
                            <w:bottom w:val="none" w:sz="0" w:space="0" w:color="auto"/>
                            <w:right w:val="none" w:sz="0" w:space="0" w:color="auto"/>
                          </w:divBdr>
                          <w:divsChild>
                            <w:div w:id="649528389">
                              <w:marLeft w:val="0"/>
                              <w:marRight w:val="0"/>
                              <w:marTop w:val="0"/>
                              <w:marBottom w:val="0"/>
                              <w:divBdr>
                                <w:top w:val="none" w:sz="0" w:space="0" w:color="auto"/>
                                <w:left w:val="none" w:sz="0" w:space="0" w:color="auto"/>
                                <w:bottom w:val="none" w:sz="0" w:space="0" w:color="auto"/>
                                <w:right w:val="none" w:sz="0" w:space="0" w:color="auto"/>
                              </w:divBdr>
                              <w:divsChild>
                                <w:div w:id="1443694270">
                                  <w:marLeft w:val="0"/>
                                  <w:marRight w:val="0"/>
                                  <w:marTop w:val="0"/>
                                  <w:marBottom w:val="0"/>
                                  <w:divBdr>
                                    <w:top w:val="none" w:sz="0" w:space="0" w:color="auto"/>
                                    <w:left w:val="none" w:sz="0" w:space="0" w:color="auto"/>
                                    <w:bottom w:val="none" w:sz="0" w:space="0" w:color="auto"/>
                                    <w:right w:val="none" w:sz="0" w:space="0" w:color="auto"/>
                                  </w:divBdr>
                                  <w:divsChild>
                                    <w:div w:id="811947086">
                                      <w:marLeft w:val="105"/>
                                      <w:marRight w:val="105"/>
                                      <w:marTop w:val="105"/>
                                      <w:marBottom w:val="105"/>
                                      <w:divBdr>
                                        <w:top w:val="none" w:sz="0" w:space="0" w:color="auto"/>
                                        <w:left w:val="none" w:sz="0" w:space="0" w:color="auto"/>
                                        <w:bottom w:val="none" w:sz="0" w:space="0" w:color="auto"/>
                                        <w:right w:val="none" w:sz="0" w:space="0" w:color="auto"/>
                                      </w:divBdr>
                                      <w:divsChild>
                                        <w:div w:id="671681588">
                                          <w:marLeft w:val="0"/>
                                          <w:marRight w:val="0"/>
                                          <w:marTop w:val="0"/>
                                          <w:marBottom w:val="0"/>
                                          <w:divBdr>
                                            <w:top w:val="none" w:sz="0" w:space="0" w:color="auto"/>
                                            <w:left w:val="none" w:sz="0" w:space="0" w:color="auto"/>
                                            <w:bottom w:val="none" w:sz="0" w:space="0" w:color="auto"/>
                                            <w:right w:val="none" w:sz="0" w:space="0" w:color="auto"/>
                                          </w:divBdr>
                                          <w:divsChild>
                                            <w:div w:id="11302201">
                                              <w:marLeft w:val="0"/>
                                              <w:marRight w:val="0"/>
                                              <w:marTop w:val="0"/>
                                              <w:marBottom w:val="0"/>
                                              <w:divBdr>
                                                <w:top w:val="none" w:sz="0" w:space="0" w:color="auto"/>
                                                <w:left w:val="none" w:sz="0" w:space="0" w:color="auto"/>
                                                <w:bottom w:val="none" w:sz="0" w:space="0" w:color="auto"/>
                                                <w:right w:val="none" w:sz="0" w:space="0" w:color="auto"/>
                                              </w:divBdr>
                                              <w:divsChild>
                                                <w:div w:id="1321226989">
                                                  <w:marLeft w:val="0"/>
                                                  <w:marRight w:val="0"/>
                                                  <w:marTop w:val="0"/>
                                                  <w:marBottom w:val="0"/>
                                                  <w:divBdr>
                                                    <w:top w:val="none" w:sz="0" w:space="0" w:color="auto"/>
                                                    <w:left w:val="none" w:sz="0" w:space="0" w:color="auto"/>
                                                    <w:bottom w:val="none" w:sz="0" w:space="0" w:color="auto"/>
                                                    <w:right w:val="none" w:sz="0" w:space="0" w:color="auto"/>
                                                  </w:divBdr>
                                                  <w:divsChild>
                                                    <w:div w:id="1532306383">
                                                      <w:marLeft w:val="0"/>
                                                      <w:marRight w:val="0"/>
                                                      <w:marTop w:val="0"/>
                                                      <w:marBottom w:val="0"/>
                                                      <w:divBdr>
                                                        <w:top w:val="none" w:sz="0" w:space="0" w:color="auto"/>
                                                        <w:left w:val="none" w:sz="0" w:space="0" w:color="auto"/>
                                                        <w:bottom w:val="none" w:sz="0" w:space="0" w:color="auto"/>
                                                        <w:right w:val="none" w:sz="0" w:space="0" w:color="auto"/>
                                                      </w:divBdr>
                                                      <w:divsChild>
                                                        <w:div w:id="1017272926">
                                                          <w:marLeft w:val="0"/>
                                                          <w:marRight w:val="0"/>
                                                          <w:marTop w:val="0"/>
                                                          <w:marBottom w:val="0"/>
                                                          <w:divBdr>
                                                            <w:top w:val="none" w:sz="0" w:space="0" w:color="auto"/>
                                                            <w:left w:val="none" w:sz="0" w:space="0" w:color="auto"/>
                                                            <w:bottom w:val="none" w:sz="0" w:space="0" w:color="auto"/>
                                                            <w:right w:val="none" w:sz="0" w:space="0" w:color="auto"/>
                                                          </w:divBdr>
                                                          <w:divsChild>
                                                            <w:div w:id="1107967389">
                                                              <w:marLeft w:val="105"/>
                                                              <w:marRight w:val="105"/>
                                                              <w:marTop w:val="105"/>
                                                              <w:marBottom w:val="105"/>
                                                              <w:divBdr>
                                                                <w:top w:val="none" w:sz="0" w:space="0" w:color="auto"/>
                                                                <w:left w:val="none" w:sz="0" w:space="0" w:color="auto"/>
                                                                <w:bottom w:val="none" w:sz="0" w:space="0" w:color="auto"/>
                                                                <w:right w:val="none" w:sz="0" w:space="0" w:color="auto"/>
                                                              </w:divBdr>
                                                              <w:divsChild>
                                                                <w:div w:id="711540171">
                                                                  <w:marLeft w:val="0"/>
                                                                  <w:marRight w:val="0"/>
                                                                  <w:marTop w:val="0"/>
                                                                  <w:marBottom w:val="0"/>
                                                                  <w:divBdr>
                                                                    <w:top w:val="none" w:sz="0" w:space="0" w:color="auto"/>
                                                                    <w:left w:val="none" w:sz="0" w:space="0" w:color="auto"/>
                                                                    <w:bottom w:val="none" w:sz="0" w:space="0" w:color="auto"/>
                                                                    <w:right w:val="none" w:sz="0" w:space="0" w:color="auto"/>
                                                                  </w:divBdr>
                                                                  <w:divsChild>
                                                                    <w:div w:id="466358124">
                                                                      <w:marLeft w:val="0"/>
                                                                      <w:marRight w:val="0"/>
                                                                      <w:marTop w:val="0"/>
                                                                      <w:marBottom w:val="0"/>
                                                                      <w:divBdr>
                                                                        <w:top w:val="none" w:sz="0" w:space="0" w:color="auto"/>
                                                                        <w:left w:val="none" w:sz="0" w:space="0" w:color="auto"/>
                                                                        <w:bottom w:val="none" w:sz="0" w:space="0" w:color="auto"/>
                                                                        <w:right w:val="none" w:sz="0" w:space="0" w:color="auto"/>
                                                                      </w:divBdr>
                                                                      <w:divsChild>
                                                                        <w:div w:id="292567485">
                                                                          <w:marLeft w:val="0"/>
                                                                          <w:marRight w:val="0"/>
                                                                          <w:marTop w:val="0"/>
                                                                          <w:marBottom w:val="0"/>
                                                                          <w:divBdr>
                                                                            <w:top w:val="none" w:sz="0" w:space="0" w:color="auto"/>
                                                                            <w:left w:val="none" w:sz="0" w:space="0" w:color="auto"/>
                                                                            <w:bottom w:val="none" w:sz="0" w:space="0" w:color="auto"/>
                                                                            <w:right w:val="none" w:sz="0" w:space="0" w:color="auto"/>
                                                                          </w:divBdr>
                                                                          <w:divsChild>
                                                                            <w:div w:id="4382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4452554">
      <w:bodyDiv w:val="1"/>
      <w:marLeft w:val="0"/>
      <w:marRight w:val="0"/>
      <w:marTop w:val="0"/>
      <w:marBottom w:val="0"/>
      <w:divBdr>
        <w:top w:val="none" w:sz="0" w:space="0" w:color="auto"/>
        <w:left w:val="none" w:sz="0" w:space="0" w:color="auto"/>
        <w:bottom w:val="none" w:sz="0" w:space="0" w:color="auto"/>
        <w:right w:val="none" w:sz="0" w:space="0" w:color="auto"/>
      </w:divBdr>
      <w:divsChild>
        <w:div w:id="1875343224">
          <w:marLeft w:val="0"/>
          <w:marRight w:val="0"/>
          <w:marTop w:val="0"/>
          <w:marBottom w:val="0"/>
          <w:divBdr>
            <w:top w:val="none" w:sz="0" w:space="0" w:color="auto"/>
            <w:left w:val="none" w:sz="0" w:space="0" w:color="auto"/>
            <w:bottom w:val="none" w:sz="0" w:space="0" w:color="auto"/>
            <w:right w:val="none" w:sz="0" w:space="0" w:color="auto"/>
          </w:divBdr>
          <w:divsChild>
            <w:div w:id="37508665">
              <w:marLeft w:val="0"/>
              <w:marRight w:val="0"/>
              <w:marTop w:val="0"/>
              <w:marBottom w:val="0"/>
              <w:divBdr>
                <w:top w:val="none" w:sz="0" w:space="0" w:color="auto"/>
                <w:left w:val="none" w:sz="0" w:space="0" w:color="auto"/>
                <w:bottom w:val="none" w:sz="0" w:space="0" w:color="auto"/>
                <w:right w:val="none" w:sz="0" w:space="0" w:color="auto"/>
              </w:divBdr>
              <w:divsChild>
                <w:div w:id="110126674">
                  <w:marLeft w:val="0"/>
                  <w:marRight w:val="0"/>
                  <w:marTop w:val="0"/>
                  <w:marBottom w:val="0"/>
                  <w:divBdr>
                    <w:top w:val="none" w:sz="0" w:space="0" w:color="auto"/>
                    <w:left w:val="none" w:sz="0" w:space="0" w:color="auto"/>
                    <w:bottom w:val="none" w:sz="0" w:space="0" w:color="auto"/>
                    <w:right w:val="none" w:sz="0" w:space="0" w:color="auto"/>
                  </w:divBdr>
                  <w:divsChild>
                    <w:div w:id="1192183139">
                      <w:marLeft w:val="0"/>
                      <w:marRight w:val="0"/>
                      <w:marTop w:val="0"/>
                      <w:marBottom w:val="0"/>
                      <w:divBdr>
                        <w:top w:val="none" w:sz="0" w:space="0" w:color="auto"/>
                        <w:left w:val="none" w:sz="0" w:space="0" w:color="auto"/>
                        <w:bottom w:val="none" w:sz="0" w:space="0" w:color="auto"/>
                        <w:right w:val="none" w:sz="0" w:space="0" w:color="auto"/>
                      </w:divBdr>
                      <w:divsChild>
                        <w:div w:id="1913853255">
                          <w:marLeft w:val="0"/>
                          <w:marRight w:val="0"/>
                          <w:marTop w:val="0"/>
                          <w:marBottom w:val="0"/>
                          <w:divBdr>
                            <w:top w:val="none" w:sz="0" w:space="0" w:color="auto"/>
                            <w:left w:val="none" w:sz="0" w:space="0" w:color="auto"/>
                            <w:bottom w:val="none" w:sz="0" w:space="0" w:color="auto"/>
                            <w:right w:val="none" w:sz="0" w:space="0" w:color="auto"/>
                          </w:divBdr>
                          <w:divsChild>
                            <w:div w:id="1154681176">
                              <w:marLeft w:val="0"/>
                              <w:marRight w:val="0"/>
                              <w:marTop w:val="0"/>
                              <w:marBottom w:val="0"/>
                              <w:divBdr>
                                <w:top w:val="none" w:sz="0" w:space="0" w:color="auto"/>
                                <w:left w:val="none" w:sz="0" w:space="0" w:color="auto"/>
                                <w:bottom w:val="none" w:sz="0" w:space="0" w:color="auto"/>
                                <w:right w:val="none" w:sz="0" w:space="0" w:color="auto"/>
                              </w:divBdr>
                              <w:divsChild>
                                <w:div w:id="58872276">
                                  <w:marLeft w:val="0"/>
                                  <w:marRight w:val="0"/>
                                  <w:marTop w:val="0"/>
                                  <w:marBottom w:val="0"/>
                                  <w:divBdr>
                                    <w:top w:val="none" w:sz="0" w:space="0" w:color="auto"/>
                                    <w:left w:val="none" w:sz="0" w:space="0" w:color="auto"/>
                                    <w:bottom w:val="none" w:sz="0" w:space="0" w:color="auto"/>
                                    <w:right w:val="none" w:sz="0" w:space="0" w:color="auto"/>
                                  </w:divBdr>
                                  <w:divsChild>
                                    <w:div w:id="1954631652">
                                      <w:marLeft w:val="0"/>
                                      <w:marRight w:val="0"/>
                                      <w:marTop w:val="0"/>
                                      <w:marBottom w:val="0"/>
                                      <w:divBdr>
                                        <w:top w:val="none" w:sz="0" w:space="0" w:color="auto"/>
                                        <w:left w:val="none" w:sz="0" w:space="0" w:color="auto"/>
                                        <w:bottom w:val="none" w:sz="0" w:space="0" w:color="auto"/>
                                        <w:right w:val="none" w:sz="0" w:space="0" w:color="auto"/>
                                      </w:divBdr>
                                      <w:divsChild>
                                        <w:div w:id="1568877881">
                                          <w:marLeft w:val="0"/>
                                          <w:marRight w:val="0"/>
                                          <w:marTop w:val="0"/>
                                          <w:marBottom w:val="0"/>
                                          <w:divBdr>
                                            <w:top w:val="none" w:sz="0" w:space="0" w:color="auto"/>
                                            <w:left w:val="none" w:sz="0" w:space="0" w:color="auto"/>
                                            <w:bottom w:val="none" w:sz="0" w:space="0" w:color="auto"/>
                                            <w:right w:val="none" w:sz="0" w:space="0" w:color="auto"/>
                                          </w:divBdr>
                                          <w:divsChild>
                                            <w:div w:id="534998516">
                                              <w:marLeft w:val="0"/>
                                              <w:marRight w:val="0"/>
                                              <w:marTop w:val="0"/>
                                              <w:marBottom w:val="0"/>
                                              <w:divBdr>
                                                <w:top w:val="none" w:sz="0" w:space="0" w:color="auto"/>
                                                <w:left w:val="none" w:sz="0" w:space="0" w:color="auto"/>
                                                <w:bottom w:val="none" w:sz="0" w:space="0" w:color="auto"/>
                                                <w:right w:val="none" w:sz="0" w:space="0" w:color="auto"/>
                                              </w:divBdr>
                                              <w:divsChild>
                                                <w:div w:id="173076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toc/hedp20/26/3-4" TargetMode="External"/><Relationship Id="rId13" Type="http://schemas.openxmlformats.org/officeDocument/2006/relationships/hyperlink" Target="http://www.tandfonline.com/toc/hedp20/41/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andfonline.com/loi/hedp20?open=26" TargetMode="External"/><Relationship Id="rId12" Type="http://schemas.openxmlformats.org/officeDocument/2006/relationships/hyperlink" Target="http://www.tandfonline.com/loi/hedp20?open=41" TargetMode="External"/><Relationship Id="rId17" Type="http://schemas.openxmlformats.org/officeDocument/2006/relationships/hyperlink" Target="http://www.som.surrey.ac.uk/learningtolearn/documents/PT-%20Facilitation.PDF" TargetMode="External"/><Relationship Id="rId2" Type="http://schemas.openxmlformats.org/officeDocument/2006/relationships/numbering" Target="numbering.xml"/><Relationship Id="rId16" Type="http://schemas.openxmlformats.org/officeDocument/2006/relationships/hyperlink" Target="http://www.rics.org/uk/news/journals/building-surveying-journal/building-surveying-journal-march-april-20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andfonline.com/doi/abs/10.1080/00461520701263368" TargetMode="External"/><Relationship Id="rId5" Type="http://schemas.openxmlformats.org/officeDocument/2006/relationships/settings" Target="settings.xml"/><Relationship Id="rId15" Type="http://schemas.openxmlformats.org/officeDocument/2006/relationships/hyperlink" Target="http://dx.doi.org/10.7771/1541-5015.1002" TargetMode="External"/><Relationship Id="rId10" Type="http://schemas.openxmlformats.org/officeDocument/2006/relationships/hyperlink" Target="http://www.tandfonline.com/toc/hlns20/8/3-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andfonline.com/loi/hlns20?open=8" TargetMode="External"/><Relationship Id="rId14" Type="http://schemas.openxmlformats.org/officeDocument/2006/relationships/hyperlink" Target="http://www.mmu.ac.uk/health-and-safety/manual/pdf/fieldwo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88EA3-2E7A-42EB-99D8-04EB9ACBE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5569</Words>
  <Characters>31746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University of Salford</Company>
  <LinksUpToDate>false</LinksUpToDate>
  <CharactersWithSpaces>37241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IT Services</cp:lastModifiedBy>
  <cp:revision>2</cp:revision>
  <dcterms:created xsi:type="dcterms:W3CDTF">2015-06-01T15:45:00Z</dcterms:created>
  <dcterms:modified xsi:type="dcterms:W3CDTF">2015-06-01T15:45:00Z</dcterms:modified>
</cp:coreProperties>
</file>