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9CC" w:rsidRPr="009539CC" w:rsidRDefault="009539CC" w:rsidP="0016226F">
      <w:pPr>
        <w:jc w:val="both"/>
        <w:rPr>
          <w:rFonts w:asciiTheme="minorHAnsi" w:hAnsiTheme="minorHAnsi" w:cstheme="minorHAnsi"/>
          <w:b/>
        </w:rPr>
      </w:pPr>
      <w:r w:rsidRPr="009539CC">
        <w:rPr>
          <w:rFonts w:asciiTheme="minorHAnsi" w:hAnsiTheme="minorHAnsi" w:cstheme="minorHAnsi"/>
          <w:b/>
          <w:sz w:val="32"/>
        </w:rPr>
        <w:t>Calibration of DT100 headphones for mono reproduction of test signals and implementation of test signals</w:t>
      </w:r>
    </w:p>
    <w:p w:rsidR="009539CC" w:rsidRDefault="009539CC" w:rsidP="0016226F">
      <w:pPr>
        <w:jc w:val="both"/>
        <w:rPr>
          <w:rFonts w:asciiTheme="minorHAnsi" w:hAnsiTheme="minorHAnsi" w:cstheme="minorHAnsi"/>
        </w:rPr>
      </w:pPr>
    </w:p>
    <w:p w:rsidR="0016226F" w:rsidRPr="0016226F" w:rsidRDefault="0016226F" w:rsidP="0016226F">
      <w:pPr>
        <w:jc w:val="both"/>
        <w:rPr>
          <w:rFonts w:asciiTheme="minorHAnsi" w:hAnsiTheme="minorHAnsi" w:cstheme="minorHAnsi"/>
        </w:rPr>
      </w:pPr>
      <w:r w:rsidRPr="0016226F">
        <w:rPr>
          <w:rFonts w:asciiTheme="minorHAnsi" w:hAnsiTheme="minorHAnsi" w:cstheme="minorHAnsi"/>
        </w:rPr>
        <w:t>To firstly determine the frequency response of the headphones and implement a correction filter to compensate for it, they were placed onto the B&amp;K 4100 Head &amp; Torso Simulator (HATS). A three minute white noise signal was fed to the headphones from one of the task laptops to ensure that the entire system, including the laptops soundcard was being tested.</w:t>
      </w:r>
    </w:p>
    <w:p w:rsidR="0016226F" w:rsidRPr="0016226F" w:rsidRDefault="0016226F" w:rsidP="0016226F">
      <w:pPr>
        <w:jc w:val="both"/>
        <w:rPr>
          <w:rFonts w:asciiTheme="minorHAnsi" w:hAnsiTheme="minorHAnsi" w:cstheme="minorHAnsi"/>
        </w:rPr>
      </w:pPr>
      <w:r w:rsidRPr="0016226F">
        <w:rPr>
          <w:rFonts w:asciiTheme="minorHAnsi" w:hAnsiTheme="minorHAnsi" w:cstheme="minorHAnsi"/>
        </w:rPr>
        <w:t>This signal, reproduced by the headphones was recorded via the HATS type 4189–A–002 microphone/preamplifier assemblies, each comprising a ½? Falcon Range Microphone Type 4189, located in the bottom of the concha. These measurement grade microphones have a relatively flat response at the frequencies under scrutiny, so it was assumed this response was negligibly affecting the results. This process was repeated 16 times to account for different placement positions of the headphones and also to test a number of different sets in case of any major differences between them.</w:t>
      </w:r>
    </w:p>
    <w:p w:rsidR="0016226F" w:rsidRPr="0016226F" w:rsidRDefault="0016226F" w:rsidP="0016226F">
      <w:pPr>
        <w:jc w:val="both"/>
        <w:rPr>
          <w:rFonts w:asciiTheme="minorHAnsi" w:hAnsiTheme="minorHAnsi" w:cstheme="minorHAnsi"/>
        </w:rPr>
      </w:pPr>
      <w:r w:rsidRPr="0016226F">
        <w:rPr>
          <w:rFonts w:asciiTheme="minorHAnsi" w:hAnsiTheme="minorHAnsi" w:cstheme="minorHAnsi"/>
        </w:rPr>
        <w:t>The major factor influencing the headphone response was the placement on the HATS. A noticeable change in the frequency response of the recorded signal was observed when placing and replacing the headphones onto the head. In some instances, a tight seal was not made with the head leaving a small gap which severely affected the headphones low frequency reproduction. A mean signal was created from these 16 signals for each ear to account for subjects placing the headphones on too loosely or over hair (B&amp;K 4100 is bald). As a result of these observations, clear instructions must be given to subjects to ensure they place the headphones on properly for accurate signal reproduction.</w:t>
      </w:r>
    </w:p>
    <w:p w:rsidR="0016226F" w:rsidRPr="0016226F" w:rsidRDefault="0016226F" w:rsidP="0016226F">
      <w:pPr>
        <w:jc w:val="both"/>
        <w:rPr>
          <w:rFonts w:asciiTheme="minorHAnsi" w:hAnsiTheme="minorHAnsi" w:cstheme="minorHAnsi"/>
        </w:rPr>
      </w:pPr>
      <w:r w:rsidRPr="0016226F">
        <w:rPr>
          <w:rFonts w:asciiTheme="minorHAnsi" w:hAnsiTheme="minorHAnsi" w:cstheme="minorHAnsi"/>
        </w:rPr>
        <w:t>The recorded mean white noise signals frequency responses were compared to the original signal using Adobe Audition, highlighting the headphones frequency response. A third octave band filter was used to filter the recorded signals until they closely matched the original input signal, thus compensating for the headphones frequency response at both ears.</w:t>
      </w:r>
    </w:p>
    <w:p w:rsidR="0016226F" w:rsidRPr="0016226F" w:rsidRDefault="0016226F" w:rsidP="0016226F">
      <w:pPr>
        <w:jc w:val="both"/>
        <w:rPr>
          <w:rFonts w:asciiTheme="minorHAnsi" w:hAnsiTheme="minorHAnsi" w:cstheme="minorHAnsi"/>
        </w:rPr>
      </w:pPr>
      <w:r w:rsidRPr="0016226F">
        <w:rPr>
          <w:rFonts w:asciiTheme="minorHAnsi" w:hAnsiTheme="minorHAnsi" w:cstheme="minorHAnsi"/>
        </w:rPr>
        <w:t>To faithfully reproduce calibrated dB levels measured using an omnidirectional sound level meter, a further stage of corrections were applied to all test signals. Sound level meters measure the sound pressure level from a point s</w:t>
      </w:r>
      <w:bookmarkStart w:id="0" w:name="_GoBack"/>
      <w:bookmarkEnd w:id="0"/>
      <w:r w:rsidRPr="0016226F">
        <w:rPr>
          <w:rFonts w:asciiTheme="minorHAnsi" w:hAnsiTheme="minorHAnsi" w:cstheme="minorHAnsi"/>
        </w:rPr>
        <w:t>ource within a space. The reproduction of this level over headphones requires a filter stage to account for head and ear effects at different frequencies.</w:t>
      </w:r>
    </w:p>
    <w:p w:rsidR="0016226F" w:rsidRPr="0016226F" w:rsidRDefault="0016226F" w:rsidP="0016226F">
      <w:pPr>
        <w:jc w:val="both"/>
        <w:rPr>
          <w:rFonts w:asciiTheme="minorHAnsi" w:hAnsiTheme="minorHAnsi" w:cstheme="minorHAnsi"/>
        </w:rPr>
      </w:pPr>
      <w:r w:rsidRPr="0016226F">
        <w:rPr>
          <w:rFonts w:asciiTheme="minorHAnsi" w:hAnsiTheme="minorHAnsi" w:cstheme="minorHAnsi"/>
        </w:rPr>
        <w:t>B&amp;K publish free field (FF) and diffuse field (DF) corrections at third octave band frequencies for the 4100 HATS. As these apply only to the extreme conditions of a FF or DF environment, independent measurements of these corrections were made in a room with a similar RT60 to the majority of classrooms analysed in the study.</w:t>
      </w:r>
    </w:p>
    <w:p w:rsidR="0016226F" w:rsidRPr="0016226F" w:rsidRDefault="0016226F" w:rsidP="0016226F">
      <w:pPr>
        <w:jc w:val="both"/>
        <w:rPr>
          <w:rFonts w:asciiTheme="minorHAnsi" w:hAnsiTheme="minorHAnsi" w:cstheme="minorHAnsi"/>
        </w:rPr>
      </w:pPr>
      <w:r w:rsidRPr="0016226F">
        <w:rPr>
          <w:rFonts w:asciiTheme="minorHAnsi" w:hAnsiTheme="minorHAnsi" w:cstheme="minorHAnsi"/>
        </w:rPr>
        <w:t xml:space="preserve">The HATS was placed 3m from a </w:t>
      </w:r>
      <w:proofErr w:type="spellStart"/>
      <w:r w:rsidRPr="0016226F">
        <w:rPr>
          <w:rFonts w:asciiTheme="minorHAnsi" w:hAnsiTheme="minorHAnsi" w:cstheme="minorHAnsi"/>
        </w:rPr>
        <w:t>Genelec</w:t>
      </w:r>
      <w:proofErr w:type="spellEnd"/>
      <w:r w:rsidRPr="0016226F">
        <w:rPr>
          <w:rFonts w:asciiTheme="minorHAnsi" w:hAnsiTheme="minorHAnsi" w:cstheme="minorHAnsi"/>
        </w:rPr>
        <w:t xml:space="preserve"> 8030A loudspeaker, generating white noise. The SPL of this noise was measured at third octave bands using a calibrated </w:t>
      </w:r>
      <w:proofErr w:type="spellStart"/>
      <w:r w:rsidRPr="0016226F">
        <w:rPr>
          <w:rFonts w:asciiTheme="minorHAnsi" w:hAnsiTheme="minorHAnsi" w:cstheme="minorHAnsi"/>
        </w:rPr>
        <w:t>SvanTek</w:t>
      </w:r>
      <w:proofErr w:type="spellEnd"/>
      <w:r w:rsidRPr="0016226F">
        <w:rPr>
          <w:rFonts w:asciiTheme="minorHAnsi" w:hAnsiTheme="minorHAnsi" w:cstheme="minorHAnsi"/>
        </w:rPr>
        <w:t xml:space="preserve"> 959 type 1 sound level meter. This was repeated using the calibrated HATS facing the speaker at 0 degrees. The </w:t>
      </w:r>
      <w:r w:rsidR="00131A28" w:rsidRPr="0016226F">
        <w:rPr>
          <w:rFonts w:asciiTheme="minorHAnsi" w:hAnsiTheme="minorHAnsi" w:cstheme="minorHAnsi"/>
        </w:rPr>
        <w:t>differences in these third octave band measurements were</w:t>
      </w:r>
      <w:r w:rsidRPr="0016226F">
        <w:rPr>
          <w:rFonts w:asciiTheme="minorHAnsi" w:hAnsiTheme="minorHAnsi" w:cstheme="minorHAnsi"/>
        </w:rPr>
        <w:t xml:space="preserve"> then compared to the published correction factors from B&amp;K. It was observed that they sat roughly midway between the FF and DF corrections, but there were some anomalies at higher frequencies possibly due to room effects. </w:t>
      </w:r>
      <w:r w:rsidRPr="0016226F">
        <w:rPr>
          <w:rFonts w:asciiTheme="minorHAnsi" w:hAnsiTheme="minorHAnsi" w:cstheme="minorHAnsi"/>
        </w:rPr>
        <w:lastRenderedPageBreak/>
        <w:t>Based on this, it was decided to use the mean correction factor of the FF and DF conditions. A second filter bank was created using Adobe Audition to apply these corrections to the test signals.</w:t>
      </w:r>
    </w:p>
    <w:p w:rsidR="0016226F" w:rsidRPr="0016226F" w:rsidRDefault="0016226F" w:rsidP="0016226F">
      <w:pPr>
        <w:jc w:val="both"/>
        <w:rPr>
          <w:rFonts w:ascii="Calibri" w:hAnsi="Calibri" w:cs="Calibri"/>
        </w:rPr>
      </w:pPr>
      <w:r w:rsidRPr="0016226F">
        <w:rPr>
          <w:rFonts w:ascii="Calibri" w:hAnsi="Calibri" w:cs="Calibri"/>
        </w:rPr>
        <w:t>Measurements of samples of interfering noise from classroom lesson noise measurements</w:t>
      </w:r>
      <w:r>
        <w:rPr>
          <w:rFonts w:ascii="Calibri" w:hAnsi="Calibri" w:cs="Calibri"/>
        </w:rPr>
        <w:t xml:space="preserve"> were</w:t>
      </w:r>
      <w:r w:rsidRPr="0016226F">
        <w:rPr>
          <w:rFonts w:ascii="Calibri" w:hAnsi="Calibri" w:cs="Calibri"/>
        </w:rPr>
        <w:t xml:space="preserve"> made during two lessons in the subject areas Science and History.</w:t>
      </w:r>
    </w:p>
    <w:p w:rsidR="0016226F" w:rsidRPr="0016226F" w:rsidRDefault="0016226F" w:rsidP="0016226F">
      <w:pPr>
        <w:jc w:val="both"/>
        <w:rPr>
          <w:rFonts w:ascii="Calibri" w:hAnsi="Calibri" w:cs="Calibri"/>
        </w:rPr>
      </w:pPr>
    </w:p>
    <w:p w:rsidR="0016226F" w:rsidRPr="0016226F" w:rsidRDefault="0016226F" w:rsidP="0016226F">
      <w:pPr>
        <w:jc w:val="both"/>
        <w:rPr>
          <w:rFonts w:ascii="Calibri" w:hAnsi="Calibri" w:cs="Calibri"/>
        </w:rPr>
      </w:pPr>
      <w:r w:rsidRPr="0016226F">
        <w:rPr>
          <w:rFonts w:ascii="Calibri" w:hAnsi="Calibri" w:cs="Calibri"/>
        </w:rPr>
        <w:t>Data represent measurements of sections where the interfering noise is the dominant noise source.</w:t>
      </w:r>
    </w:p>
    <w:p w:rsidR="0016226F" w:rsidRPr="0016226F" w:rsidRDefault="0016226F" w:rsidP="0016226F">
      <w:pPr>
        <w:jc w:val="both"/>
        <w:rPr>
          <w:rFonts w:ascii="Calibri" w:hAnsi="Calibri" w:cs="Calibri"/>
        </w:rPr>
      </w:pPr>
    </w:p>
    <w:tbl>
      <w:tblPr>
        <w:tblStyle w:val="TableGrid"/>
        <w:tblW w:w="0" w:type="auto"/>
        <w:jc w:val="center"/>
        <w:tblLook w:val="01E0" w:firstRow="1" w:lastRow="1" w:firstColumn="1" w:lastColumn="1" w:noHBand="0" w:noVBand="0"/>
      </w:tblPr>
      <w:tblGrid>
        <w:gridCol w:w="725"/>
        <w:gridCol w:w="769"/>
        <w:gridCol w:w="768"/>
        <w:gridCol w:w="949"/>
        <w:gridCol w:w="589"/>
        <w:gridCol w:w="720"/>
        <w:gridCol w:w="689"/>
        <w:gridCol w:w="584"/>
        <w:gridCol w:w="584"/>
      </w:tblGrid>
      <w:tr w:rsidR="0016226F" w:rsidRPr="0016226F" w:rsidTr="00B149D6">
        <w:trPr>
          <w:jc w:val="center"/>
        </w:trPr>
        <w:tc>
          <w:tcPr>
            <w:tcW w:w="0" w:type="auto"/>
            <w:vAlign w:val="center"/>
          </w:tcPr>
          <w:p w:rsidR="0016226F" w:rsidRPr="0016226F" w:rsidRDefault="0016226F" w:rsidP="00B149D6">
            <w:pPr>
              <w:jc w:val="center"/>
              <w:rPr>
                <w:rFonts w:ascii="Calibri" w:hAnsi="Calibri" w:cs="Calibri"/>
                <w:b/>
                <w:sz w:val="18"/>
                <w:szCs w:val="18"/>
              </w:rPr>
            </w:pPr>
            <w:r w:rsidRPr="0016226F">
              <w:rPr>
                <w:rFonts w:ascii="Calibri" w:hAnsi="Calibri" w:cs="Calibri"/>
                <w:b/>
                <w:sz w:val="18"/>
                <w:szCs w:val="18"/>
              </w:rPr>
              <w:t>Source</w:t>
            </w:r>
          </w:p>
        </w:tc>
        <w:tc>
          <w:tcPr>
            <w:tcW w:w="0" w:type="auto"/>
            <w:vAlign w:val="center"/>
          </w:tcPr>
          <w:p w:rsidR="0016226F" w:rsidRPr="0016226F" w:rsidRDefault="0016226F" w:rsidP="00B149D6">
            <w:pPr>
              <w:jc w:val="center"/>
              <w:rPr>
                <w:rFonts w:ascii="Calibri" w:hAnsi="Calibri" w:cs="Calibri"/>
                <w:b/>
                <w:sz w:val="18"/>
                <w:szCs w:val="18"/>
              </w:rPr>
            </w:pPr>
            <w:r w:rsidRPr="0016226F">
              <w:rPr>
                <w:rFonts w:ascii="Calibri" w:hAnsi="Calibri" w:cs="Calibri"/>
                <w:b/>
                <w:sz w:val="18"/>
                <w:szCs w:val="18"/>
              </w:rPr>
              <w:t>Subject</w:t>
            </w:r>
          </w:p>
        </w:tc>
        <w:tc>
          <w:tcPr>
            <w:tcW w:w="0" w:type="auto"/>
            <w:vAlign w:val="center"/>
          </w:tcPr>
          <w:p w:rsidR="0016226F" w:rsidRPr="0016226F" w:rsidRDefault="0016226F" w:rsidP="00B149D6">
            <w:pPr>
              <w:jc w:val="center"/>
              <w:rPr>
                <w:rFonts w:ascii="Calibri" w:hAnsi="Calibri" w:cs="Calibri"/>
                <w:b/>
                <w:sz w:val="18"/>
                <w:szCs w:val="18"/>
              </w:rPr>
            </w:pPr>
            <w:r w:rsidRPr="0016226F">
              <w:rPr>
                <w:rFonts w:ascii="Calibri" w:hAnsi="Calibri" w:cs="Calibri"/>
                <w:b/>
                <w:sz w:val="18"/>
                <w:szCs w:val="18"/>
              </w:rPr>
              <w:t>Sample</w:t>
            </w:r>
          </w:p>
        </w:tc>
        <w:tc>
          <w:tcPr>
            <w:tcW w:w="0" w:type="auto"/>
            <w:vAlign w:val="center"/>
          </w:tcPr>
          <w:p w:rsidR="0016226F" w:rsidRPr="0016226F" w:rsidRDefault="0016226F" w:rsidP="00B149D6">
            <w:pPr>
              <w:jc w:val="center"/>
              <w:rPr>
                <w:rFonts w:ascii="Calibri" w:hAnsi="Calibri" w:cs="Calibri"/>
                <w:b/>
                <w:sz w:val="18"/>
                <w:szCs w:val="18"/>
              </w:rPr>
            </w:pPr>
            <w:r w:rsidRPr="0016226F">
              <w:rPr>
                <w:rFonts w:ascii="Calibri" w:hAnsi="Calibri" w:cs="Calibri"/>
                <w:b/>
                <w:sz w:val="18"/>
                <w:szCs w:val="18"/>
              </w:rPr>
              <w:t>Length (s)</w:t>
            </w:r>
          </w:p>
        </w:tc>
        <w:tc>
          <w:tcPr>
            <w:tcW w:w="0" w:type="auto"/>
            <w:vAlign w:val="center"/>
          </w:tcPr>
          <w:p w:rsidR="0016226F" w:rsidRPr="0016226F" w:rsidRDefault="0016226F" w:rsidP="00B149D6">
            <w:pPr>
              <w:jc w:val="center"/>
              <w:rPr>
                <w:rFonts w:ascii="Calibri" w:hAnsi="Calibri" w:cs="Calibri"/>
                <w:b/>
                <w:sz w:val="18"/>
                <w:szCs w:val="18"/>
              </w:rPr>
            </w:pPr>
            <w:r w:rsidRPr="0016226F">
              <w:rPr>
                <w:rFonts w:ascii="Calibri" w:hAnsi="Calibri" w:cs="Calibri"/>
                <w:b/>
                <w:sz w:val="18"/>
                <w:szCs w:val="18"/>
              </w:rPr>
              <w:t>LAeq</w:t>
            </w:r>
          </w:p>
        </w:tc>
        <w:tc>
          <w:tcPr>
            <w:tcW w:w="0" w:type="auto"/>
            <w:vAlign w:val="center"/>
          </w:tcPr>
          <w:p w:rsidR="0016226F" w:rsidRPr="0016226F" w:rsidRDefault="0016226F" w:rsidP="00B149D6">
            <w:pPr>
              <w:jc w:val="center"/>
              <w:rPr>
                <w:rFonts w:ascii="Calibri" w:hAnsi="Calibri" w:cs="Calibri"/>
                <w:b/>
                <w:sz w:val="18"/>
                <w:szCs w:val="18"/>
              </w:rPr>
            </w:pPr>
            <w:proofErr w:type="spellStart"/>
            <w:r w:rsidRPr="0016226F">
              <w:rPr>
                <w:rFonts w:ascii="Calibri" w:hAnsi="Calibri" w:cs="Calibri"/>
                <w:b/>
                <w:sz w:val="18"/>
                <w:szCs w:val="18"/>
              </w:rPr>
              <w:t>LAmax</w:t>
            </w:r>
            <w:proofErr w:type="spellEnd"/>
          </w:p>
        </w:tc>
        <w:tc>
          <w:tcPr>
            <w:tcW w:w="0" w:type="auto"/>
            <w:vAlign w:val="center"/>
          </w:tcPr>
          <w:p w:rsidR="0016226F" w:rsidRPr="0016226F" w:rsidRDefault="0016226F" w:rsidP="00B149D6">
            <w:pPr>
              <w:jc w:val="center"/>
              <w:rPr>
                <w:rFonts w:ascii="Calibri" w:hAnsi="Calibri" w:cs="Calibri"/>
                <w:b/>
                <w:sz w:val="18"/>
                <w:szCs w:val="18"/>
              </w:rPr>
            </w:pPr>
            <w:proofErr w:type="spellStart"/>
            <w:r w:rsidRPr="0016226F">
              <w:rPr>
                <w:rFonts w:ascii="Calibri" w:hAnsi="Calibri" w:cs="Calibri"/>
                <w:b/>
                <w:sz w:val="18"/>
                <w:szCs w:val="18"/>
              </w:rPr>
              <w:t>LAmin</w:t>
            </w:r>
            <w:proofErr w:type="spellEnd"/>
          </w:p>
        </w:tc>
        <w:tc>
          <w:tcPr>
            <w:tcW w:w="0" w:type="auto"/>
            <w:vAlign w:val="center"/>
          </w:tcPr>
          <w:p w:rsidR="0016226F" w:rsidRPr="0016226F" w:rsidRDefault="0016226F" w:rsidP="00B149D6">
            <w:pPr>
              <w:jc w:val="center"/>
              <w:rPr>
                <w:rFonts w:ascii="Calibri" w:hAnsi="Calibri" w:cs="Calibri"/>
                <w:b/>
                <w:sz w:val="18"/>
                <w:szCs w:val="18"/>
              </w:rPr>
            </w:pPr>
            <w:r w:rsidRPr="0016226F">
              <w:rPr>
                <w:rFonts w:ascii="Calibri" w:hAnsi="Calibri" w:cs="Calibri"/>
                <w:b/>
                <w:sz w:val="18"/>
                <w:szCs w:val="18"/>
              </w:rPr>
              <w:t>LA10</w:t>
            </w:r>
          </w:p>
        </w:tc>
        <w:tc>
          <w:tcPr>
            <w:tcW w:w="0" w:type="auto"/>
            <w:vAlign w:val="center"/>
          </w:tcPr>
          <w:p w:rsidR="0016226F" w:rsidRPr="0016226F" w:rsidRDefault="0016226F" w:rsidP="00B149D6">
            <w:pPr>
              <w:jc w:val="center"/>
              <w:rPr>
                <w:rFonts w:ascii="Calibri" w:hAnsi="Calibri" w:cs="Calibri"/>
                <w:b/>
                <w:sz w:val="18"/>
                <w:szCs w:val="18"/>
              </w:rPr>
            </w:pPr>
            <w:r w:rsidRPr="0016226F">
              <w:rPr>
                <w:rFonts w:ascii="Calibri" w:hAnsi="Calibri" w:cs="Calibri"/>
                <w:b/>
                <w:sz w:val="18"/>
                <w:szCs w:val="18"/>
              </w:rPr>
              <w:t>LA90</w:t>
            </w:r>
          </w:p>
        </w:tc>
      </w:tr>
      <w:tr w:rsidR="0016226F" w:rsidRPr="0016226F" w:rsidTr="00B149D6">
        <w:trPr>
          <w:jc w:val="center"/>
        </w:trPr>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Video</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Science</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1</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3</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48.2</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51.7</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43.4</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50.3</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48.3</w:t>
            </w:r>
          </w:p>
        </w:tc>
      </w:tr>
      <w:tr w:rsidR="0016226F" w:rsidRPr="0016226F" w:rsidTr="00B149D6">
        <w:trPr>
          <w:jc w:val="center"/>
        </w:trPr>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Video</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Science</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2</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3</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49.2</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54.3</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44</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54.1</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46.9</w:t>
            </w:r>
          </w:p>
        </w:tc>
      </w:tr>
      <w:tr w:rsidR="0016226F" w:rsidRPr="0016226F" w:rsidTr="00B149D6">
        <w:trPr>
          <w:jc w:val="center"/>
        </w:trPr>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Pupils</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History</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3</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4</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46.8</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54</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40.3</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52.1</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42.5</w:t>
            </w:r>
          </w:p>
        </w:tc>
      </w:tr>
      <w:tr w:rsidR="0016226F" w:rsidRPr="0016226F" w:rsidTr="00B149D6">
        <w:trPr>
          <w:jc w:val="center"/>
        </w:trPr>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Pupils</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History</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4</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17</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44.1</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49.3</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38.6</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47.1</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40.3</w:t>
            </w:r>
          </w:p>
        </w:tc>
      </w:tr>
      <w:tr w:rsidR="0016226F" w:rsidRPr="0016226F" w:rsidTr="00B149D6">
        <w:trPr>
          <w:jc w:val="center"/>
        </w:trPr>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Pupils</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History</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5</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16</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45.9</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55.2</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39.6</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47.9</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41.7</w:t>
            </w:r>
          </w:p>
        </w:tc>
      </w:tr>
      <w:tr w:rsidR="0016226F" w:rsidRPr="0016226F" w:rsidTr="00B149D6">
        <w:trPr>
          <w:jc w:val="center"/>
        </w:trPr>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Pupils</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History</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6</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4</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44.6</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50.1</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40.1</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50.1</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40.5</w:t>
            </w:r>
          </w:p>
        </w:tc>
      </w:tr>
      <w:tr w:rsidR="0016226F" w:rsidRPr="0016226F" w:rsidTr="00B149D6">
        <w:trPr>
          <w:jc w:val="center"/>
        </w:trPr>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Pupils</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History</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7</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8</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43.7</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47.3</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40.6</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45.8</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42.4</w:t>
            </w:r>
          </w:p>
        </w:tc>
      </w:tr>
      <w:tr w:rsidR="0016226F" w:rsidRPr="0016226F" w:rsidTr="00B149D6">
        <w:trPr>
          <w:jc w:val="center"/>
        </w:trPr>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Pupils</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History</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8</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7</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45.3</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49.8</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41.5</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46.7</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42.5</w:t>
            </w:r>
          </w:p>
        </w:tc>
      </w:tr>
    </w:tbl>
    <w:p w:rsidR="0016226F" w:rsidRPr="0016226F" w:rsidRDefault="0016226F" w:rsidP="0016226F">
      <w:pPr>
        <w:rPr>
          <w:rFonts w:ascii="Calibri" w:hAnsi="Calibri" w:cs="Calibri"/>
        </w:rPr>
      </w:pPr>
    </w:p>
    <w:p w:rsidR="0016226F" w:rsidRPr="0016226F" w:rsidRDefault="0016226F" w:rsidP="0016226F">
      <w:pPr>
        <w:rPr>
          <w:rFonts w:ascii="Calibri" w:hAnsi="Calibri" w:cs="Calibri"/>
          <w:b/>
        </w:rPr>
      </w:pPr>
      <w:r w:rsidRPr="0016226F">
        <w:rPr>
          <w:rFonts w:ascii="Calibri" w:hAnsi="Calibri" w:cs="Calibri"/>
          <w:b/>
        </w:rPr>
        <w:t>Summary data</w:t>
      </w:r>
    </w:p>
    <w:p w:rsidR="0016226F" w:rsidRPr="0016226F" w:rsidRDefault="0016226F" w:rsidP="0016226F">
      <w:pPr>
        <w:rPr>
          <w:rFonts w:ascii="Calibri" w:hAnsi="Calibri" w:cs="Calibri"/>
        </w:rPr>
      </w:pPr>
    </w:p>
    <w:tbl>
      <w:tblPr>
        <w:tblStyle w:val="TableGrid"/>
        <w:tblW w:w="0" w:type="auto"/>
        <w:jc w:val="center"/>
        <w:tblLook w:val="01E0" w:firstRow="1" w:lastRow="1" w:firstColumn="1" w:lastColumn="1" w:noHBand="0" w:noVBand="0"/>
      </w:tblPr>
      <w:tblGrid>
        <w:gridCol w:w="725"/>
        <w:gridCol w:w="769"/>
        <w:gridCol w:w="1050"/>
        <w:gridCol w:w="720"/>
        <w:gridCol w:w="689"/>
        <w:gridCol w:w="1050"/>
        <w:gridCol w:w="1050"/>
      </w:tblGrid>
      <w:tr w:rsidR="0016226F" w:rsidRPr="0016226F" w:rsidTr="00B149D6">
        <w:trPr>
          <w:jc w:val="center"/>
        </w:trPr>
        <w:tc>
          <w:tcPr>
            <w:tcW w:w="0" w:type="auto"/>
            <w:vAlign w:val="center"/>
          </w:tcPr>
          <w:p w:rsidR="0016226F" w:rsidRPr="0016226F" w:rsidRDefault="0016226F" w:rsidP="00B149D6">
            <w:pPr>
              <w:jc w:val="center"/>
              <w:rPr>
                <w:rFonts w:ascii="Calibri" w:hAnsi="Calibri" w:cs="Calibri"/>
                <w:b/>
                <w:sz w:val="18"/>
                <w:szCs w:val="18"/>
              </w:rPr>
            </w:pPr>
            <w:r w:rsidRPr="0016226F">
              <w:rPr>
                <w:rFonts w:ascii="Calibri" w:hAnsi="Calibri" w:cs="Calibri"/>
                <w:b/>
                <w:sz w:val="18"/>
                <w:szCs w:val="18"/>
              </w:rPr>
              <w:t>Source</w:t>
            </w:r>
          </w:p>
        </w:tc>
        <w:tc>
          <w:tcPr>
            <w:tcW w:w="0" w:type="auto"/>
            <w:vAlign w:val="center"/>
          </w:tcPr>
          <w:p w:rsidR="0016226F" w:rsidRPr="0016226F" w:rsidRDefault="0016226F" w:rsidP="00B149D6">
            <w:pPr>
              <w:jc w:val="center"/>
              <w:rPr>
                <w:rFonts w:ascii="Calibri" w:hAnsi="Calibri" w:cs="Calibri"/>
                <w:b/>
                <w:sz w:val="18"/>
                <w:szCs w:val="18"/>
              </w:rPr>
            </w:pPr>
            <w:r w:rsidRPr="0016226F">
              <w:rPr>
                <w:rFonts w:ascii="Calibri" w:hAnsi="Calibri" w:cs="Calibri"/>
                <w:b/>
                <w:sz w:val="18"/>
                <w:szCs w:val="18"/>
              </w:rPr>
              <w:t>Subject</w:t>
            </w:r>
          </w:p>
        </w:tc>
        <w:tc>
          <w:tcPr>
            <w:tcW w:w="0" w:type="auto"/>
            <w:vAlign w:val="center"/>
          </w:tcPr>
          <w:p w:rsidR="0016226F" w:rsidRPr="0016226F" w:rsidRDefault="0016226F" w:rsidP="00B149D6">
            <w:pPr>
              <w:jc w:val="center"/>
              <w:rPr>
                <w:rFonts w:ascii="Calibri" w:hAnsi="Calibri" w:cs="Calibri"/>
                <w:b/>
                <w:sz w:val="18"/>
                <w:szCs w:val="18"/>
              </w:rPr>
            </w:pPr>
            <w:r w:rsidRPr="0016226F">
              <w:rPr>
                <w:rFonts w:ascii="Calibri" w:hAnsi="Calibri" w:cs="Calibri"/>
                <w:b/>
                <w:sz w:val="18"/>
                <w:szCs w:val="18"/>
              </w:rPr>
              <w:t>LAeq</w:t>
            </w:r>
          </w:p>
          <w:p w:rsidR="0016226F" w:rsidRPr="0016226F" w:rsidRDefault="0016226F" w:rsidP="00B149D6">
            <w:pPr>
              <w:jc w:val="center"/>
              <w:rPr>
                <w:rFonts w:ascii="Calibri" w:hAnsi="Calibri" w:cs="Calibri"/>
                <w:b/>
                <w:sz w:val="18"/>
                <w:szCs w:val="18"/>
              </w:rPr>
            </w:pPr>
            <w:r w:rsidRPr="0016226F">
              <w:rPr>
                <w:rFonts w:ascii="Calibri" w:hAnsi="Calibri" w:cs="Calibri"/>
                <w:b/>
                <w:sz w:val="18"/>
                <w:szCs w:val="18"/>
              </w:rPr>
              <w:t>(Log mean)</w:t>
            </w:r>
          </w:p>
        </w:tc>
        <w:tc>
          <w:tcPr>
            <w:tcW w:w="0" w:type="auto"/>
            <w:vAlign w:val="center"/>
          </w:tcPr>
          <w:p w:rsidR="0016226F" w:rsidRPr="0016226F" w:rsidRDefault="0016226F" w:rsidP="00B149D6">
            <w:pPr>
              <w:jc w:val="center"/>
              <w:rPr>
                <w:rFonts w:ascii="Calibri" w:hAnsi="Calibri" w:cs="Calibri"/>
                <w:b/>
                <w:sz w:val="18"/>
                <w:szCs w:val="18"/>
              </w:rPr>
            </w:pPr>
            <w:proofErr w:type="spellStart"/>
            <w:r w:rsidRPr="0016226F">
              <w:rPr>
                <w:rFonts w:ascii="Calibri" w:hAnsi="Calibri" w:cs="Calibri"/>
                <w:b/>
                <w:sz w:val="18"/>
                <w:szCs w:val="18"/>
              </w:rPr>
              <w:t>LAmax</w:t>
            </w:r>
            <w:proofErr w:type="spellEnd"/>
          </w:p>
          <w:p w:rsidR="0016226F" w:rsidRPr="0016226F" w:rsidRDefault="0016226F" w:rsidP="00B149D6">
            <w:pPr>
              <w:jc w:val="center"/>
              <w:rPr>
                <w:rFonts w:ascii="Calibri" w:hAnsi="Calibri" w:cs="Calibri"/>
                <w:b/>
                <w:sz w:val="18"/>
                <w:szCs w:val="18"/>
              </w:rPr>
            </w:pPr>
            <w:r w:rsidRPr="0016226F">
              <w:rPr>
                <w:rFonts w:ascii="Calibri" w:hAnsi="Calibri" w:cs="Calibri"/>
                <w:b/>
                <w:sz w:val="18"/>
                <w:szCs w:val="18"/>
              </w:rPr>
              <w:t>(max)</w:t>
            </w:r>
          </w:p>
        </w:tc>
        <w:tc>
          <w:tcPr>
            <w:tcW w:w="0" w:type="auto"/>
            <w:vAlign w:val="center"/>
          </w:tcPr>
          <w:p w:rsidR="0016226F" w:rsidRPr="0016226F" w:rsidRDefault="0016226F" w:rsidP="00B149D6">
            <w:pPr>
              <w:jc w:val="center"/>
              <w:rPr>
                <w:rFonts w:ascii="Calibri" w:hAnsi="Calibri" w:cs="Calibri"/>
                <w:b/>
                <w:sz w:val="18"/>
                <w:szCs w:val="18"/>
              </w:rPr>
            </w:pPr>
            <w:proofErr w:type="spellStart"/>
            <w:r w:rsidRPr="0016226F">
              <w:rPr>
                <w:rFonts w:ascii="Calibri" w:hAnsi="Calibri" w:cs="Calibri"/>
                <w:b/>
                <w:sz w:val="18"/>
                <w:szCs w:val="18"/>
              </w:rPr>
              <w:t>LAmin</w:t>
            </w:r>
            <w:proofErr w:type="spellEnd"/>
          </w:p>
          <w:p w:rsidR="0016226F" w:rsidRPr="0016226F" w:rsidRDefault="0016226F" w:rsidP="00B149D6">
            <w:pPr>
              <w:jc w:val="center"/>
              <w:rPr>
                <w:rFonts w:ascii="Calibri" w:hAnsi="Calibri" w:cs="Calibri"/>
                <w:b/>
                <w:sz w:val="18"/>
                <w:szCs w:val="18"/>
              </w:rPr>
            </w:pPr>
            <w:r w:rsidRPr="0016226F">
              <w:rPr>
                <w:rFonts w:ascii="Calibri" w:hAnsi="Calibri" w:cs="Calibri"/>
                <w:b/>
                <w:sz w:val="18"/>
                <w:szCs w:val="18"/>
              </w:rPr>
              <w:t>(min)</w:t>
            </w:r>
          </w:p>
        </w:tc>
        <w:tc>
          <w:tcPr>
            <w:tcW w:w="0" w:type="auto"/>
            <w:vAlign w:val="center"/>
          </w:tcPr>
          <w:p w:rsidR="0016226F" w:rsidRPr="0016226F" w:rsidRDefault="0016226F" w:rsidP="00B149D6">
            <w:pPr>
              <w:jc w:val="center"/>
              <w:rPr>
                <w:rFonts w:ascii="Calibri" w:hAnsi="Calibri" w:cs="Calibri"/>
                <w:b/>
                <w:sz w:val="18"/>
                <w:szCs w:val="18"/>
              </w:rPr>
            </w:pPr>
            <w:r w:rsidRPr="0016226F">
              <w:rPr>
                <w:rFonts w:ascii="Calibri" w:hAnsi="Calibri" w:cs="Calibri"/>
                <w:b/>
                <w:sz w:val="18"/>
                <w:szCs w:val="18"/>
              </w:rPr>
              <w:t>LA10</w:t>
            </w:r>
          </w:p>
          <w:p w:rsidR="0016226F" w:rsidRPr="0016226F" w:rsidRDefault="0016226F" w:rsidP="00B149D6">
            <w:pPr>
              <w:jc w:val="center"/>
              <w:rPr>
                <w:rFonts w:ascii="Calibri" w:hAnsi="Calibri" w:cs="Calibri"/>
                <w:b/>
                <w:sz w:val="18"/>
                <w:szCs w:val="18"/>
              </w:rPr>
            </w:pPr>
            <w:r w:rsidRPr="0016226F">
              <w:rPr>
                <w:rFonts w:ascii="Calibri" w:hAnsi="Calibri" w:cs="Calibri"/>
                <w:b/>
                <w:sz w:val="18"/>
                <w:szCs w:val="18"/>
              </w:rPr>
              <w:t>(Log mean)</w:t>
            </w:r>
          </w:p>
        </w:tc>
        <w:tc>
          <w:tcPr>
            <w:tcW w:w="0" w:type="auto"/>
            <w:vAlign w:val="center"/>
          </w:tcPr>
          <w:p w:rsidR="0016226F" w:rsidRPr="0016226F" w:rsidRDefault="0016226F" w:rsidP="00B149D6">
            <w:pPr>
              <w:jc w:val="center"/>
              <w:rPr>
                <w:rFonts w:ascii="Calibri" w:hAnsi="Calibri" w:cs="Calibri"/>
                <w:b/>
                <w:sz w:val="18"/>
                <w:szCs w:val="18"/>
              </w:rPr>
            </w:pPr>
            <w:r w:rsidRPr="0016226F">
              <w:rPr>
                <w:rFonts w:ascii="Calibri" w:hAnsi="Calibri" w:cs="Calibri"/>
                <w:b/>
                <w:sz w:val="18"/>
                <w:szCs w:val="18"/>
              </w:rPr>
              <w:t>LA90</w:t>
            </w:r>
          </w:p>
          <w:p w:rsidR="0016226F" w:rsidRPr="0016226F" w:rsidRDefault="0016226F" w:rsidP="00B149D6">
            <w:pPr>
              <w:jc w:val="center"/>
              <w:rPr>
                <w:rFonts w:ascii="Calibri" w:hAnsi="Calibri" w:cs="Calibri"/>
                <w:b/>
                <w:sz w:val="18"/>
                <w:szCs w:val="18"/>
              </w:rPr>
            </w:pPr>
            <w:r w:rsidRPr="0016226F">
              <w:rPr>
                <w:rFonts w:ascii="Calibri" w:hAnsi="Calibri" w:cs="Calibri"/>
                <w:b/>
                <w:sz w:val="18"/>
                <w:szCs w:val="18"/>
              </w:rPr>
              <w:t>(Log mean)</w:t>
            </w:r>
          </w:p>
        </w:tc>
      </w:tr>
      <w:tr w:rsidR="0016226F" w:rsidRPr="0016226F" w:rsidTr="00B149D6">
        <w:trPr>
          <w:jc w:val="center"/>
        </w:trPr>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Video</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Science</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48.7</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54.3</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43.4</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52.6</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47.7</w:t>
            </w:r>
          </w:p>
        </w:tc>
      </w:tr>
      <w:tr w:rsidR="0016226F" w:rsidRPr="0016226F" w:rsidTr="00B149D6">
        <w:trPr>
          <w:jc w:val="center"/>
        </w:trPr>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Pupils</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History</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45.1</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55.2</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38.6</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48</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41.5</w:t>
            </w:r>
          </w:p>
        </w:tc>
      </w:tr>
    </w:tbl>
    <w:p w:rsidR="0016226F" w:rsidRPr="0016226F" w:rsidRDefault="0016226F" w:rsidP="0016226F">
      <w:pPr>
        <w:rPr>
          <w:rFonts w:ascii="Calibri" w:hAnsi="Calibri" w:cs="Calibri"/>
        </w:rPr>
      </w:pPr>
    </w:p>
    <w:p w:rsidR="0016226F" w:rsidRPr="0016226F" w:rsidRDefault="0016226F" w:rsidP="0016226F">
      <w:pPr>
        <w:rPr>
          <w:rFonts w:ascii="Calibri" w:hAnsi="Calibri" w:cs="Calibri"/>
          <w:b/>
        </w:rPr>
      </w:pPr>
      <w:r w:rsidRPr="0016226F">
        <w:rPr>
          <w:rFonts w:ascii="Calibri" w:hAnsi="Calibri" w:cs="Calibri"/>
          <w:b/>
        </w:rPr>
        <w:t>Activity levels in lessons during interfering noise</w:t>
      </w:r>
    </w:p>
    <w:p w:rsidR="0016226F" w:rsidRPr="0016226F" w:rsidRDefault="0016226F" w:rsidP="0016226F">
      <w:pPr>
        <w:rPr>
          <w:rFonts w:ascii="Calibri" w:hAnsi="Calibri" w:cs="Calibri"/>
        </w:rPr>
      </w:pPr>
    </w:p>
    <w:tbl>
      <w:tblPr>
        <w:tblStyle w:val="TableGrid"/>
        <w:tblW w:w="9586" w:type="dxa"/>
        <w:jc w:val="center"/>
        <w:tblLook w:val="01E0" w:firstRow="1" w:lastRow="1" w:firstColumn="1" w:lastColumn="1" w:noHBand="0" w:noVBand="0"/>
      </w:tblPr>
      <w:tblGrid>
        <w:gridCol w:w="1321"/>
        <w:gridCol w:w="1400"/>
        <w:gridCol w:w="1398"/>
        <w:gridCol w:w="816"/>
        <w:gridCol w:w="1313"/>
        <w:gridCol w:w="1107"/>
        <w:gridCol w:w="1266"/>
        <w:gridCol w:w="965"/>
      </w:tblGrid>
      <w:tr w:rsidR="0016226F" w:rsidRPr="0016226F" w:rsidTr="00B149D6">
        <w:trPr>
          <w:jc w:val="center"/>
        </w:trPr>
        <w:tc>
          <w:tcPr>
            <w:tcW w:w="0" w:type="auto"/>
            <w:vAlign w:val="center"/>
          </w:tcPr>
          <w:p w:rsidR="0016226F" w:rsidRPr="0016226F" w:rsidRDefault="0016226F" w:rsidP="00B149D6">
            <w:pPr>
              <w:jc w:val="center"/>
              <w:rPr>
                <w:rFonts w:ascii="Calibri" w:hAnsi="Calibri" w:cs="Calibri"/>
                <w:b/>
                <w:sz w:val="18"/>
                <w:szCs w:val="18"/>
              </w:rPr>
            </w:pPr>
            <w:r w:rsidRPr="0016226F">
              <w:rPr>
                <w:rFonts w:ascii="Calibri" w:hAnsi="Calibri" w:cs="Calibri"/>
                <w:b/>
                <w:sz w:val="18"/>
                <w:szCs w:val="18"/>
              </w:rPr>
              <w:t>Source</w:t>
            </w:r>
          </w:p>
        </w:tc>
        <w:tc>
          <w:tcPr>
            <w:tcW w:w="0" w:type="auto"/>
            <w:vAlign w:val="center"/>
          </w:tcPr>
          <w:p w:rsidR="0016226F" w:rsidRPr="0016226F" w:rsidRDefault="0016226F" w:rsidP="00B149D6">
            <w:pPr>
              <w:jc w:val="center"/>
              <w:rPr>
                <w:rFonts w:ascii="Calibri" w:hAnsi="Calibri" w:cs="Calibri"/>
                <w:b/>
                <w:sz w:val="18"/>
                <w:szCs w:val="18"/>
              </w:rPr>
            </w:pPr>
            <w:r w:rsidRPr="0016226F">
              <w:rPr>
                <w:rFonts w:ascii="Calibri" w:hAnsi="Calibri" w:cs="Calibri"/>
                <w:b/>
                <w:sz w:val="18"/>
                <w:szCs w:val="18"/>
              </w:rPr>
              <w:t>Subject</w:t>
            </w:r>
          </w:p>
        </w:tc>
        <w:tc>
          <w:tcPr>
            <w:tcW w:w="0" w:type="auto"/>
            <w:vAlign w:val="center"/>
          </w:tcPr>
          <w:p w:rsidR="0016226F" w:rsidRPr="0016226F" w:rsidRDefault="0016226F" w:rsidP="00B149D6">
            <w:pPr>
              <w:jc w:val="center"/>
              <w:rPr>
                <w:rFonts w:ascii="Calibri" w:hAnsi="Calibri" w:cs="Calibri"/>
                <w:b/>
                <w:sz w:val="18"/>
                <w:szCs w:val="18"/>
              </w:rPr>
            </w:pPr>
            <w:r w:rsidRPr="0016226F">
              <w:rPr>
                <w:rFonts w:ascii="Calibri" w:hAnsi="Calibri" w:cs="Calibri"/>
                <w:b/>
                <w:sz w:val="18"/>
                <w:szCs w:val="18"/>
              </w:rPr>
              <w:t>Sample</w:t>
            </w:r>
          </w:p>
        </w:tc>
        <w:tc>
          <w:tcPr>
            <w:tcW w:w="816" w:type="dxa"/>
            <w:vAlign w:val="center"/>
          </w:tcPr>
          <w:p w:rsidR="0016226F" w:rsidRPr="0016226F" w:rsidRDefault="0016226F" w:rsidP="00B149D6">
            <w:pPr>
              <w:jc w:val="center"/>
              <w:rPr>
                <w:rFonts w:ascii="Calibri" w:hAnsi="Calibri" w:cs="Calibri"/>
                <w:b/>
                <w:sz w:val="18"/>
                <w:szCs w:val="18"/>
              </w:rPr>
            </w:pPr>
            <w:r w:rsidRPr="0016226F">
              <w:rPr>
                <w:rFonts w:ascii="Calibri" w:hAnsi="Calibri" w:cs="Calibri"/>
                <w:b/>
                <w:sz w:val="18"/>
                <w:szCs w:val="18"/>
              </w:rPr>
              <w:t>Length (s)</w:t>
            </w:r>
          </w:p>
        </w:tc>
        <w:tc>
          <w:tcPr>
            <w:tcW w:w="1313" w:type="dxa"/>
            <w:vAlign w:val="center"/>
          </w:tcPr>
          <w:p w:rsidR="0016226F" w:rsidRPr="0016226F" w:rsidRDefault="0016226F" w:rsidP="00B149D6">
            <w:pPr>
              <w:jc w:val="center"/>
              <w:rPr>
                <w:rFonts w:ascii="Calibri" w:hAnsi="Calibri" w:cs="Calibri"/>
                <w:b/>
                <w:sz w:val="18"/>
                <w:szCs w:val="18"/>
              </w:rPr>
            </w:pPr>
            <w:r w:rsidRPr="0016226F">
              <w:rPr>
                <w:rFonts w:ascii="Calibri" w:hAnsi="Calibri" w:cs="Calibri"/>
                <w:b/>
                <w:sz w:val="18"/>
                <w:szCs w:val="18"/>
              </w:rPr>
              <w:t>(A) Interfering noise (LAeq)</w:t>
            </w:r>
          </w:p>
        </w:tc>
        <w:tc>
          <w:tcPr>
            <w:tcW w:w="1107" w:type="dxa"/>
            <w:vAlign w:val="center"/>
          </w:tcPr>
          <w:p w:rsidR="0016226F" w:rsidRPr="0016226F" w:rsidRDefault="0016226F" w:rsidP="00B149D6">
            <w:pPr>
              <w:jc w:val="center"/>
              <w:rPr>
                <w:rFonts w:ascii="Calibri" w:hAnsi="Calibri" w:cs="Calibri"/>
                <w:b/>
                <w:sz w:val="18"/>
                <w:szCs w:val="18"/>
              </w:rPr>
            </w:pPr>
            <w:r w:rsidRPr="0016226F">
              <w:rPr>
                <w:rFonts w:ascii="Calibri" w:hAnsi="Calibri" w:cs="Calibri"/>
                <w:b/>
                <w:sz w:val="18"/>
                <w:szCs w:val="18"/>
              </w:rPr>
              <w:t xml:space="preserve">(B) Activity noise including interfering noise </w:t>
            </w:r>
          </w:p>
          <w:p w:rsidR="0016226F" w:rsidRPr="0016226F" w:rsidRDefault="0016226F" w:rsidP="00B149D6">
            <w:pPr>
              <w:jc w:val="center"/>
              <w:rPr>
                <w:rFonts w:ascii="Calibri" w:hAnsi="Calibri" w:cs="Calibri"/>
                <w:b/>
                <w:sz w:val="18"/>
                <w:szCs w:val="18"/>
              </w:rPr>
            </w:pPr>
            <w:r w:rsidRPr="0016226F">
              <w:rPr>
                <w:rFonts w:ascii="Calibri" w:hAnsi="Calibri" w:cs="Calibri"/>
                <w:b/>
                <w:sz w:val="18"/>
                <w:szCs w:val="18"/>
              </w:rPr>
              <w:t>(LAeq)</w:t>
            </w:r>
          </w:p>
        </w:tc>
        <w:tc>
          <w:tcPr>
            <w:tcW w:w="1266" w:type="dxa"/>
            <w:vAlign w:val="bottom"/>
          </w:tcPr>
          <w:p w:rsidR="0016226F" w:rsidRPr="0016226F" w:rsidRDefault="0016226F" w:rsidP="00B149D6">
            <w:pPr>
              <w:jc w:val="center"/>
              <w:rPr>
                <w:rFonts w:ascii="Calibri" w:hAnsi="Calibri" w:cs="Calibri"/>
                <w:b/>
                <w:bCs/>
                <w:sz w:val="18"/>
                <w:szCs w:val="18"/>
              </w:rPr>
            </w:pPr>
            <w:r w:rsidRPr="0016226F">
              <w:rPr>
                <w:rFonts w:ascii="Calibri" w:hAnsi="Calibri" w:cs="Calibri"/>
                <w:b/>
                <w:bCs/>
                <w:sz w:val="18"/>
                <w:szCs w:val="18"/>
              </w:rPr>
              <w:t>(C) Activity noise level minus contribution of interfering noise (LAeq)</w:t>
            </w:r>
          </w:p>
        </w:tc>
        <w:tc>
          <w:tcPr>
            <w:tcW w:w="965" w:type="dxa"/>
            <w:vAlign w:val="center"/>
          </w:tcPr>
          <w:p w:rsidR="0016226F" w:rsidRPr="0016226F" w:rsidRDefault="0016226F" w:rsidP="00B149D6">
            <w:pPr>
              <w:jc w:val="center"/>
              <w:rPr>
                <w:rFonts w:ascii="Calibri" w:hAnsi="Calibri" w:cs="Calibri"/>
                <w:b/>
                <w:sz w:val="18"/>
                <w:szCs w:val="18"/>
              </w:rPr>
            </w:pPr>
            <w:r w:rsidRPr="0016226F">
              <w:rPr>
                <w:rFonts w:ascii="Calibri" w:hAnsi="Calibri" w:cs="Calibri"/>
                <w:b/>
                <w:sz w:val="18"/>
                <w:szCs w:val="18"/>
              </w:rPr>
              <w:t>Diff (C) – (A)</w:t>
            </w:r>
          </w:p>
          <w:p w:rsidR="0016226F" w:rsidRPr="0016226F" w:rsidRDefault="0016226F" w:rsidP="00B149D6">
            <w:pPr>
              <w:jc w:val="center"/>
              <w:rPr>
                <w:rFonts w:ascii="Calibri" w:hAnsi="Calibri" w:cs="Calibri"/>
                <w:b/>
                <w:sz w:val="18"/>
                <w:szCs w:val="18"/>
              </w:rPr>
            </w:pPr>
            <w:r w:rsidRPr="0016226F">
              <w:rPr>
                <w:rFonts w:ascii="Calibri" w:hAnsi="Calibri" w:cs="Calibri"/>
                <w:b/>
                <w:sz w:val="18"/>
                <w:szCs w:val="18"/>
              </w:rPr>
              <w:t>(LAeq)</w:t>
            </w:r>
          </w:p>
        </w:tc>
      </w:tr>
      <w:tr w:rsidR="0016226F" w:rsidRPr="0016226F" w:rsidTr="00B149D6">
        <w:trPr>
          <w:jc w:val="center"/>
        </w:trPr>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Video</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Science</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1</w:t>
            </w:r>
          </w:p>
        </w:tc>
        <w:tc>
          <w:tcPr>
            <w:tcW w:w="816" w:type="dxa"/>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3</w:t>
            </w:r>
          </w:p>
        </w:tc>
        <w:tc>
          <w:tcPr>
            <w:tcW w:w="1313" w:type="dxa"/>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48.2</w:t>
            </w:r>
          </w:p>
        </w:tc>
        <w:tc>
          <w:tcPr>
            <w:tcW w:w="1107" w:type="dxa"/>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52.2</w:t>
            </w:r>
          </w:p>
        </w:tc>
        <w:tc>
          <w:tcPr>
            <w:tcW w:w="1266" w:type="dxa"/>
            <w:vAlign w:val="bottom"/>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50.0</w:t>
            </w:r>
          </w:p>
        </w:tc>
        <w:tc>
          <w:tcPr>
            <w:tcW w:w="965" w:type="dxa"/>
            <w:vAlign w:val="bottom"/>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1.8</w:t>
            </w:r>
          </w:p>
        </w:tc>
      </w:tr>
      <w:tr w:rsidR="0016226F" w:rsidRPr="0016226F" w:rsidTr="00B149D6">
        <w:trPr>
          <w:jc w:val="center"/>
        </w:trPr>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Video</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Science</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2</w:t>
            </w:r>
          </w:p>
        </w:tc>
        <w:tc>
          <w:tcPr>
            <w:tcW w:w="816" w:type="dxa"/>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3</w:t>
            </w:r>
          </w:p>
        </w:tc>
        <w:tc>
          <w:tcPr>
            <w:tcW w:w="1313" w:type="dxa"/>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49.2</w:t>
            </w:r>
          </w:p>
        </w:tc>
        <w:tc>
          <w:tcPr>
            <w:tcW w:w="1107" w:type="dxa"/>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52.2</w:t>
            </w:r>
          </w:p>
        </w:tc>
        <w:tc>
          <w:tcPr>
            <w:tcW w:w="1266" w:type="dxa"/>
            <w:vAlign w:val="bottom"/>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49.2</w:t>
            </w:r>
          </w:p>
        </w:tc>
        <w:tc>
          <w:tcPr>
            <w:tcW w:w="965" w:type="dxa"/>
            <w:vAlign w:val="bottom"/>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0</w:t>
            </w:r>
          </w:p>
        </w:tc>
      </w:tr>
      <w:tr w:rsidR="0016226F" w:rsidRPr="0016226F" w:rsidTr="00B149D6">
        <w:trPr>
          <w:jc w:val="center"/>
        </w:trPr>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Pupils</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History</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3</w:t>
            </w:r>
          </w:p>
        </w:tc>
        <w:tc>
          <w:tcPr>
            <w:tcW w:w="816" w:type="dxa"/>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4</w:t>
            </w:r>
          </w:p>
        </w:tc>
        <w:tc>
          <w:tcPr>
            <w:tcW w:w="1313" w:type="dxa"/>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46.8</w:t>
            </w:r>
          </w:p>
        </w:tc>
        <w:tc>
          <w:tcPr>
            <w:tcW w:w="1107" w:type="dxa"/>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64</w:t>
            </w:r>
          </w:p>
        </w:tc>
        <w:tc>
          <w:tcPr>
            <w:tcW w:w="1266" w:type="dxa"/>
            <w:vAlign w:val="bottom"/>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63.9</w:t>
            </w:r>
          </w:p>
        </w:tc>
        <w:tc>
          <w:tcPr>
            <w:tcW w:w="965" w:type="dxa"/>
            <w:vAlign w:val="bottom"/>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17.1</w:t>
            </w:r>
          </w:p>
        </w:tc>
      </w:tr>
      <w:tr w:rsidR="0016226F" w:rsidRPr="0016226F" w:rsidTr="00B149D6">
        <w:trPr>
          <w:jc w:val="center"/>
        </w:trPr>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Pupils</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History</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4</w:t>
            </w:r>
          </w:p>
        </w:tc>
        <w:tc>
          <w:tcPr>
            <w:tcW w:w="816" w:type="dxa"/>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17</w:t>
            </w:r>
          </w:p>
        </w:tc>
        <w:tc>
          <w:tcPr>
            <w:tcW w:w="1313" w:type="dxa"/>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44.1</w:t>
            </w:r>
          </w:p>
        </w:tc>
        <w:tc>
          <w:tcPr>
            <w:tcW w:w="1107" w:type="dxa"/>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64</w:t>
            </w:r>
          </w:p>
        </w:tc>
        <w:tc>
          <w:tcPr>
            <w:tcW w:w="1266" w:type="dxa"/>
            <w:vAlign w:val="bottom"/>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64.0</w:t>
            </w:r>
          </w:p>
        </w:tc>
        <w:tc>
          <w:tcPr>
            <w:tcW w:w="965" w:type="dxa"/>
            <w:vAlign w:val="bottom"/>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19.9</w:t>
            </w:r>
          </w:p>
        </w:tc>
      </w:tr>
      <w:tr w:rsidR="0016226F" w:rsidRPr="0016226F" w:rsidTr="00B149D6">
        <w:trPr>
          <w:jc w:val="center"/>
        </w:trPr>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Pupils</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History</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5</w:t>
            </w:r>
          </w:p>
        </w:tc>
        <w:tc>
          <w:tcPr>
            <w:tcW w:w="816" w:type="dxa"/>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16</w:t>
            </w:r>
          </w:p>
        </w:tc>
        <w:tc>
          <w:tcPr>
            <w:tcW w:w="1313" w:type="dxa"/>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45.9</w:t>
            </w:r>
          </w:p>
        </w:tc>
        <w:tc>
          <w:tcPr>
            <w:tcW w:w="1107" w:type="dxa"/>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64</w:t>
            </w:r>
          </w:p>
        </w:tc>
        <w:tc>
          <w:tcPr>
            <w:tcW w:w="1266" w:type="dxa"/>
            <w:vAlign w:val="bottom"/>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63.9</w:t>
            </w:r>
          </w:p>
        </w:tc>
        <w:tc>
          <w:tcPr>
            <w:tcW w:w="965" w:type="dxa"/>
            <w:vAlign w:val="bottom"/>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18</w:t>
            </w:r>
          </w:p>
        </w:tc>
      </w:tr>
      <w:tr w:rsidR="0016226F" w:rsidRPr="0016226F" w:rsidTr="00B149D6">
        <w:trPr>
          <w:jc w:val="center"/>
        </w:trPr>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Pupils</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History</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6</w:t>
            </w:r>
          </w:p>
        </w:tc>
        <w:tc>
          <w:tcPr>
            <w:tcW w:w="816" w:type="dxa"/>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4</w:t>
            </w:r>
          </w:p>
        </w:tc>
        <w:tc>
          <w:tcPr>
            <w:tcW w:w="1313" w:type="dxa"/>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44.6</w:t>
            </w:r>
          </w:p>
        </w:tc>
        <w:tc>
          <w:tcPr>
            <w:tcW w:w="1107" w:type="dxa"/>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68.5</w:t>
            </w:r>
          </w:p>
        </w:tc>
        <w:tc>
          <w:tcPr>
            <w:tcW w:w="1266" w:type="dxa"/>
            <w:vAlign w:val="bottom"/>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68.5</w:t>
            </w:r>
          </w:p>
        </w:tc>
        <w:tc>
          <w:tcPr>
            <w:tcW w:w="965" w:type="dxa"/>
            <w:vAlign w:val="bottom"/>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23.9</w:t>
            </w:r>
          </w:p>
        </w:tc>
      </w:tr>
      <w:tr w:rsidR="0016226F" w:rsidRPr="0016226F" w:rsidTr="00B149D6">
        <w:trPr>
          <w:jc w:val="center"/>
        </w:trPr>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Pupils</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History</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7</w:t>
            </w:r>
          </w:p>
        </w:tc>
        <w:tc>
          <w:tcPr>
            <w:tcW w:w="816" w:type="dxa"/>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8</w:t>
            </w:r>
          </w:p>
        </w:tc>
        <w:tc>
          <w:tcPr>
            <w:tcW w:w="1313" w:type="dxa"/>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43.7</w:t>
            </w:r>
          </w:p>
        </w:tc>
        <w:tc>
          <w:tcPr>
            <w:tcW w:w="1107" w:type="dxa"/>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50.9</w:t>
            </w:r>
          </w:p>
        </w:tc>
        <w:tc>
          <w:tcPr>
            <w:tcW w:w="1266" w:type="dxa"/>
            <w:vAlign w:val="bottom"/>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50.0</w:t>
            </w:r>
          </w:p>
        </w:tc>
        <w:tc>
          <w:tcPr>
            <w:tcW w:w="965" w:type="dxa"/>
            <w:vAlign w:val="bottom"/>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6.3</w:t>
            </w:r>
          </w:p>
        </w:tc>
      </w:tr>
      <w:tr w:rsidR="0016226F" w:rsidRPr="0016226F" w:rsidTr="00B149D6">
        <w:trPr>
          <w:jc w:val="center"/>
        </w:trPr>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Pupils</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History</w:t>
            </w:r>
          </w:p>
        </w:tc>
        <w:tc>
          <w:tcPr>
            <w:tcW w:w="0" w:type="auto"/>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8</w:t>
            </w:r>
          </w:p>
        </w:tc>
        <w:tc>
          <w:tcPr>
            <w:tcW w:w="816" w:type="dxa"/>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7</w:t>
            </w:r>
          </w:p>
        </w:tc>
        <w:tc>
          <w:tcPr>
            <w:tcW w:w="1313" w:type="dxa"/>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45.3</w:t>
            </w:r>
          </w:p>
        </w:tc>
        <w:tc>
          <w:tcPr>
            <w:tcW w:w="1107" w:type="dxa"/>
            <w:vAlign w:val="center"/>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68.6</w:t>
            </w:r>
          </w:p>
        </w:tc>
        <w:tc>
          <w:tcPr>
            <w:tcW w:w="1266" w:type="dxa"/>
            <w:vAlign w:val="bottom"/>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68.6</w:t>
            </w:r>
          </w:p>
        </w:tc>
        <w:tc>
          <w:tcPr>
            <w:tcW w:w="965" w:type="dxa"/>
            <w:vAlign w:val="bottom"/>
          </w:tcPr>
          <w:p w:rsidR="0016226F" w:rsidRPr="0016226F" w:rsidRDefault="0016226F" w:rsidP="00B149D6">
            <w:pPr>
              <w:jc w:val="center"/>
              <w:rPr>
                <w:rFonts w:ascii="Calibri" w:hAnsi="Calibri" w:cs="Calibri"/>
                <w:sz w:val="18"/>
                <w:szCs w:val="18"/>
              </w:rPr>
            </w:pPr>
            <w:r w:rsidRPr="0016226F">
              <w:rPr>
                <w:rFonts w:ascii="Calibri" w:hAnsi="Calibri" w:cs="Calibri"/>
                <w:sz w:val="18"/>
                <w:szCs w:val="18"/>
              </w:rPr>
              <w:t>23.3</w:t>
            </w:r>
          </w:p>
        </w:tc>
      </w:tr>
    </w:tbl>
    <w:p w:rsidR="0016226F" w:rsidRPr="0016226F" w:rsidRDefault="0016226F" w:rsidP="0016226F">
      <w:pPr>
        <w:rPr>
          <w:rFonts w:ascii="Calibri" w:hAnsi="Calibri" w:cs="Calibri"/>
        </w:rPr>
      </w:pPr>
    </w:p>
    <w:p w:rsidR="0016226F" w:rsidRPr="0016226F" w:rsidRDefault="0016226F" w:rsidP="0016226F">
      <w:pPr>
        <w:rPr>
          <w:rFonts w:ascii="Calibri" w:hAnsi="Calibri" w:cs="Calibri"/>
        </w:rPr>
      </w:pPr>
      <w:r w:rsidRPr="0016226F">
        <w:rPr>
          <w:rFonts w:ascii="Calibri" w:hAnsi="Calibri" w:cs="Calibri"/>
        </w:rPr>
        <w:t xml:space="preserve">Average difference for video = -1.8 </w:t>
      </w:r>
      <w:proofErr w:type="spellStart"/>
      <w:r w:rsidRPr="0016226F">
        <w:rPr>
          <w:rFonts w:ascii="Calibri" w:hAnsi="Calibri" w:cs="Calibri"/>
        </w:rPr>
        <w:t>dBA</w:t>
      </w:r>
      <w:proofErr w:type="spellEnd"/>
    </w:p>
    <w:p w:rsidR="0016226F" w:rsidRDefault="0016226F" w:rsidP="0016226F">
      <w:pPr>
        <w:rPr>
          <w:rFonts w:ascii="Calibri" w:hAnsi="Calibri" w:cs="Calibri"/>
        </w:rPr>
      </w:pPr>
      <w:r w:rsidRPr="0016226F">
        <w:rPr>
          <w:rFonts w:ascii="Calibri" w:hAnsi="Calibri" w:cs="Calibri"/>
        </w:rPr>
        <w:t xml:space="preserve">Average difference for pupils = 18.1 </w:t>
      </w:r>
      <w:proofErr w:type="spellStart"/>
      <w:r w:rsidRPr="0016226F">
        <w:rPr>
          <w:rFonts w:ascii="Calibri" w:hAnsi="Calibri" w:cs="Calibri"/>
        </w:rPr>
        <w:t>dBA</w:t>
      </w:r>
      <w:proofErr w:type="spellEnd"/>
    </w:p>
    <w:p w:rsidR="0016226F" w:rsidRDefault="0016226F" w:rsidP="0016226F">
      <w:pPr>
        <w:rPr>
          <w:rFonts w:ascii="Calibri" w:hAnsi="Calibri" w:cs="Calibri"/>
        </w:rPr>
      </w:pPr>
    </w:p>
    <w:p w:rsidR="0016226F" w:rsidRPr="009539CC" w:rsidRDefault="0016226F" w:rsidP="0016226F">
      <w:pPr>
        <w:rPr>
          <w:rFonts w:ascii="Calibri" w:hAnsi="Calibri" w:cs="Calibri"/>
        </w:rPr>
      </w:pPr>
      <w:r w:rsidRPr="009539CC">
        <w:rPr>
          <w:rFonts w:ascii="Calibri" w:hAnsi="Calibri" w:cs="Calibri"/>
        </w:rPr>
        <w:t xml:space="preserve">The babble is at </w:t>
      </w:r>
      <w:proofErr w:type="gramStart"/>
      <w:r w:rsidRPr="009539CC">
        <w:rPr>
          <w:rFonts w:ascii="Calibri" w:hAnsi="Calibri" w:cs="Calibri"/>
        </w:rPr>
        <w:t>50dBA  &amp;</w:t>
      </w:r>
      <w:proofErr w:type="gramEnd"/>
      <w:r w:rsidRPr="009539CC">
        <w:rPr>
          <w:rFonts w:ascii="Calibri" w:hAnsi="Calibri" w:cs="Calibri"/>
        </w:rPr>
        <w:t xml:space="preserve"> 70dBA with the video at 48.2dBA &amp; 68.2dBA (the difference seen in measured classes).</w:t>
      </w:r>
    </w:p>
    <w:p w:rsidR="0016226F" w:rsidRPr="009539CC" w:rsidRDefault="0016226F" w:rsidP="0016226F">
      <w:pPr>
        <w:rPr>
          <w:rFonts w:ascii="Calibri" w:hAnsi="Calibri" w:cs="Calibri"/>
        </w:rPr>
      </w:pPr>
    </w:p>
    <w:p w:rsidR="0016226F" w:rsidRPr="009539CC" w:rsidRDefault="0016226F" w:rsidP="0016226F">
      <w:pPr>
        <w:rPr>
          <w:rFonts w:ascii="Calibri" w:hAnsi="Calibri" w:cs="Calibri"/>
        </w:rPr>
      </w:pPr>
      <w:r w:rsidRPr="009539CC">
        <w:rPr>
          <w:rFonts w:ascii="Calibri" w:hAnsi="Calibri" w:cs="Calibri"/>
        </w:rPr>
        <w:t xml:space="preserve">The video signal used is a free audiobook, which is aimed at "older children" but is not directly related to the KS3 &amp; KS4 curriculum content. It was chosen because of </w:t>
      </w:r>
      <w:r w:rsidRPr="009539CC">
        <w:rPr>
          <w:rFonts w:ascii="Calibri" w:hAnsi="Calibri" w:cs="Calibri"/>
        </w:rPr>
        <w:lastRenderedPageBreak/>
        <w:t>the female speaker, the consistency of the speech in terms of level and its distance from the curriculum.</w:t>
      </w:r>
    </w:p>
    <w:p w:rsidR="0016226F" w:rsidRPr="009539CC" w:rsidRDefault="0016226F" w:rsidP="0016226F">
      <w:pPr>
        <w:rPr>
          <w:rFonts w:ascii="Calibri" w:hAnsi="Calibri" w:cs="Calibri"/>
        </w:rPr>
      </w:pPr>
    </w:p>
    <w:p w:rsidR="0016226F" w:rsidRPr="009539CC" w:rsidRDefault="0016226F" w:rsidP="0016226F">
      <w:pPr>
        <w:rPr>
          <w:rFonts w:ascii="Calibri" w:hAnsi="Calibri" w:cs="Calibri"/>
        </w:rPr>
      </w:pPr>
      <w:r w:rsidRPr="009539CC">
        <w:rPr>
          <w:rFonts w:ascii="Calibri" w:hAnsi="Calibri" w:cs="Calibri"/>
        </w:rPr>
        <w:t xml:space="preserve">The audio </w:t>
      </w:r>
      <w:r w:rsidR="004D0856" w:rsidRPr="009539CC">
        <w:rPr>
          <w:rFonts w:ascii="Calibri" w:hAnsi="Calibri" w:cs="Calibri"/>
        </w:rPr>
        <w:t>used is “</w:t>
      </w:r>
      <w:r w:rsidRPr="009539CC">
        <w:rPr>
          <w:rFonts w:ascii="Calibri" w:hAnsi="Calibri" w:cs="Calibri"/>
        </w:rPr>
        <w:t>Royal Children of English History</w:t>
      </w:r>
      <w:r w:rsidR="004D0856" w:rsidRPr="009539CC">
        <w:rPr>
          <w:rFonts w:ascii="Calibri" w:hAnsi="Calibri" w:cs="Calibri"/>
        </w:rPr>
        <w:t xml:space="preserve">” </w:t>
      </w:r>
      <w:r w:rsidRPr="009539CC">
        <w:rPr>
          <w:rFonts w:ascii="Calibri" w:hAnsi="Calibri" w:cs="Calibri"/>
        </w:rPr>
        <w:t>by E. Nesbit (1858 - 1924)</w:t>
      </w:r>
      <w:r w:rsidR="004D0856" w:rsidRPr="009539CC">
        <w:rPr>
          <w:rFonts w:ascii="Calibri" w:hAnsi="Calibri" w:cs="Calibri"/>
        </w:rPr>
        <w:t xml:space="preserve">. The video signal was convolved with an impulse response (IR), to simulate the transmission effects on the video signal as it leaks through a classroom wall. The IR was recorded through the wall and door of two adjoining rooms similar in style to adjoining classrooms using the </w:t>
      </w:r>
      <w:proofErr w:type="spellStart"/>
      <w:r w:rsidR="004D0856" w:rsidRPr="009539CC">
        <w:rPr>
          <w:rFonts w:ascii="Calibri" w:hAnsi="Calibri" w:cs="Calibri"/>
        </w:rPr>
        <w:t>WinMLS</w:t>
      </w:r>
      <w:proofErr w:type="spellEnd"/>
      <w:r w:rsidR="004D0856" w:rsidRPr="009539CC">
        <w:rPr>
          <w:rFonts w:ascii="Calibri" w:hAnsi="Calibri" w:cs="Calibri"/>
        </w:rPr>
        <w:t xml:space="preserve"> swept sine method. A measurement </w:t>
      </w:r>
      <w:proofErr w:type="spellStart"/>
      <w:r w:rsidR="004D0856" w:rsidRPr="009539CC">
        <w:rPr>
          <w:rFonts w:ascii="Calibri" w:hAnsi="Calibri" w:cs="Calibri"/>
        </w:rPr>
        <w:t>mic</w:t>
      </w:r>
      <w:proofErr w:type="spellEnd"/>
      <w:r w:rsidR="004D0856" w:rsidRPr="009539CC">
        <w:rPr>
          <w:rFonts w:ascii="Calibri" w:hAnsi="Calibri" w:cs="Calibri"/>
        </w:rPr>
        <w:t xml:space="preserve"> was placed one metre from the door on the office side with the </w:t>
      </w:r>
      <w:proofErr w:type="spellStart"/>
      <w:r w:rsidR="004D0856" w:rsidRPr="009539CC">
        <w:rPr>
          <w:rFonts w:ascii="Calibri" w:hAnsi="Calibri" w:cs="Calibri"/>
        </w:rPr>
        <w:t>Genelec</w:t>
      </w:r>
      <w:proofErr w:type="spellEnd"/>
      <w:r w:rsidR="004D0856" w:rsidRPr="009539CC">
        <w:rPr>
          <w:rFonts w:ascii="Calibri" w:hAnsi="Calibri" w:cs="Calibri"/>
        </w:rPr>
        <w:t xml:space="preserve"> 6030A loudspeaker in the kitchen facing into the room parallel with the door around 2m from the door.</w:t>
      </w:r>
    </w:p>
    <w:p w:rsidR="0016226F" w:rsidRPr="009539CC" w:rsidRDefault="0016226F" w:rsidP="0016226F">
      <w:pPr>
        <w:rPr>
          <w:rFonts w:ascii="Calibri" w:hAnsi="Calibri" w:cs="Calibri"/>
        </w:rPr>
      </w:pPr>
    </w:p>
    <w:p w:rsidR="0016226F" w:rsidRPr="009539CC" w:rsidRDefault="0016226F" w:rsidP="0016226F">
      <w:pPr>
        <w:rPr>
          <w:rFonts w:ascii="Calibri" w:hAnsi="Calibri" w:cs="Calibri"/>
        </w:rPr>
      </w:pPr>
    </w:p>
    <w:p w:rsidR="0016226F" w:rsidRPr="009539CC" w:rsidRDefault="0016226F" w:rsidP="0016226F">
      <w:pPr>
        <w:rPr>
          <w:rFonts w:ascii="Calibri" w:hAnsi="Calibri" w:cs="Calibri"/>
        </w:rPr>
      </w:pPr>
      <w:r w:rsidRPr="009539CC">
        <w:rPr>
          <w:rFonts w:ascii="Calibri" w:hAnsi="Calibri" w:cs="Calibri"/>
        </w:rPr>
        <w:t>The signals used were as follows:</w:t>
      </w:r>
    </w:p>
    <w:p w:rsidR="0016226F" w:rsidRPr="009539CC" w:rsidRDefault="0016226F" w:rsidP="0016226F">
      <w:pPr>
        <w:rPr>
          <w:rFonts w:ascii="Calibri" w:hAnsi="Calibri" w:cs="Calibri"/>
        </w:rPr>
      </w:pPr>
    </w:p>
    <w:p w:rsidR="0016226F" w:rsidRPr="009539CC" w:rsidRDefault="0016226F" w:rsidP="0016226F">
      <w:pPr>
        <w:rPr>
          <w:rFonts w:ascii="Calibri" w:hAnsi="Calibri" w:cs="Calibri"/>
        </w:rPr>
      </w:pPr>
      <w:r w:rsidRPr="009539CC">
        <w:rPr>
          <w:rFonts w:ascii="Calibri" w:hAnsi="Calibri" w:cs="Calibri"/>
        </w:rPr>
        <w:t>1.       50dBA Babble (A&amp;B)</w:t>
      </w:r>
    </w:p>
    <w:p w:rsidR="0016226F" w:rsidRPr="009539CC" w:rsidRDefault="0016226F" w:rsidP="0016226F">
      <w:pPr>
        <w:rPr>
          <w:rFonts w:ascii="Calibri" w:hAnsi="Calibri" w:cs="Calibri"/>
        </w:rPr>
      </w:pPr>
    </w:p>
    <w:p w:rsidR="0016226F" w:rsidRPr="009539CC" w:rsidRDefault="0016226F" w:rsidP="0016226F">
      <w:pPr>
        <w:rPr>
          <w:rFonts w:ascii="Calibri" w:hAnsi="Calibri" w:cs="Calibri"/>
        </w:rPr>
      </w:pPr>
      <w:r w:rsidRPr="009539CC">
        <w:rPr>
          <w:rFonts w:ascii="Calibri" w:hAnsi="Calibri" w:cs="Calibri"/>
        </w:rPr>
        <w:t>2.       70dBA Babble (A&amp;B)</w:t>
      </w:r>
    </w:p>
    <w:p w:rsidR="0016226F" w:rsidRPr="009539CC" w:rsidRDefault="0016226F" w:rsidP="0016226F">
      <w:pPr>
        <w:rPr>
          <w:rFonts w:ascii="Calibri" w:hAnsi="Calibri" w:cs="Calibri"/>
        </w:rPr>
      </w:pPr>
    </w:p>
    <w:p w:rsidR="0016226F" w:rsidRPr="009539CC" w:rsidRDefault="0016226F" w:rsidP="0016226F">
      <w:pPr>
        <w:rPr>
          <w:rFonts w:ascii="Calibri" w:hAnsi="Calibri" w:cs="Calibri"/>
        </w:rPr>
      </w:pPr>
      <w:r w:rsidRPr="009539CC">
        <w:rPr>
          <w:rFonts w:ascii="Calibri" w:hAnsi="Calibri" w:cs="Calibri"/>
        </w:rPr>
        <w:t>3.       50dBA Babble + 48.2dBA Video (A&amp;B)</w:t>
      </w:r>
    </w:p>
    <w:p w:rsidR="0016226F" w:rsidRPr="009539CC" w:rsidRDefault="0016226F" w:rsidP="0016226F">
      <w:pPr>
        <w:rPr>
          <w:rFonts w:ascii="Calibri" w:hAnsi="Calibri" w:cs="Calibri"/>
        </w:rPr>
      </w:pPr>
    </w:p>
    <w:p w:rsidR="0016226F" w:rsidRPr="009539CC" w:rsidRDefault="0016226F" w:rsidP="0016226F">
      <w:pPr>
        <w:rPr>
          <w:rFonts w:ascii="Calibri" w:hAnsi="Calibri" w:cs="Calibri"/>
        </w:rPr>
      </w:pPr>
      <w:r w:rsidRPr="009539CC">
        <w:rPr>
          <w:rFonts w:ascii="Calibri" w:hAnsi="Calibri" w:cs="Calibri"/>
        </w:rPr>
        <w:t>4.       70dBA Babble + 68.2dBA Video (A&amp;B)</w:t>
      </w:r>
    </w:p>
    <w:p w:rsidR="0016226F" w:rsidRPr="009539CC" w:rsidRDefault="0016226F" w:rsidP="0016226F">
      <w:pPr>
        <w:rPr>
          <w:rFonts w:ascii="Calibri" w:hAnsi="Calibri" w:cs="Calibri"/>
        </w:rPr>
      </w:pPr>
    </w:p>
    <w:p w:rsidR="0016226F" w:rsidRPr="0016226F" w:rsidRDefault="0016226F" w:rsidP="0016226F">
      <w:pPr>
        <w:jc w:val="both"/>
        <w:rPr>
          <w:rFonts w:asciiTheme="minorHAnsi" w:hAnsiTheme="minorHAnsi" w:cstheme="minorHAnsi"/>
        </w:rPr>
      </w:pPr>
      <w:r w:rsidRPr="009539CC">
        <w:rPr>
          <w:rFonts w:asciiTheme="minorHAnsi" w:hAnsiTheme="minorHAnsi" w:cstheme="minorHAnsi"/>
        </w:rPr>
        <w:t>The raw test signals were</w:t>
      </w:r>
      <w:r w:rsidR="00A52EEB" w:rsidRPr="009539CC">
        <w:rPr>
          <w:rFonts w:asciiTheme="minorHAnsi" w:hAnsiTheme="minorHAnsi" w:cstheme="minorHAnsi"/>
        </w:rPr>
        <w:t xml:space="preserve"> then</w:t>
      </w:r>
      <w:r w:rsidRPr="009539CC">
        <w:rPr>
          <w:rFonts w:asciiTheme="minorHAnsi" w:hAnsiTheme="minorHAnsi" w:cstheme="minorHAnsi"/>
        </w:rPr>
        <w:t xml:space="preserve"> filtered using the two filter banks created previously and played back via the test laptop and DT100 headphones. The </w:t>
      </w:r>
      <w:proofErr w:type="spellStart"/>
      <w:r w:rsidRPr="009539CC">
        <w:rPr>
          <w:rFonts w:asciiTheme="minorHAnsi" w:hAnsiTheme="minorHAnsi" w:cstheme="minorHAnsi"/>
        </w:rPr>
        <w:t>LAeQ</w:t>
      </w:r>
      <w:proofErr w:type="spellEnd"/>
      <w:r w:rsidRPr="009539CC">
        <w:rPr>
          <w:rFonts w:asciiTheme="minorHAnsi" w:hAnsiTheme="minorHAnsi" w:cstheme="minorHAnsi"/>
        </w:rPr>
        <w:t xml:space="preserve"> 5 </w:t>
      </w:r>
      <w:proofErr w:type="spellStart"/>
      <w:r w:rsidRPr="009539CC">
        <w:rPr>
          <w:rFonts w:asciiTheme="minorHAnsi" w:hAnsiTheme="minorHAnsi" w:cstheme="minorHAnsi"/>
        </w:rPr>
        <w:t>mins</w:t>
      </w:r>
      <w:proofErr w:type="spellEnd"/>
      <w:r w:rsidRPr="009539CC">
        <w:rPr>
          <w:rFonts w:asciiTheme="minorHAnsi" w:hAnsiTheme="minorHAnsi" w:cstheme="minorHAnsi"/>
        </w:rPr>
        <w:t xml:space="preserve"> was measured for each test signal with the signals adjusted to the maximum default level of 70dB. When the signals were reproduced at differing levels, the signal is attenuated relative to this maximum default level.</w:t>
      </w:r>
      <w:r w:rsidR="004D0856" w:rsidRPr="009539CC">
        <w:rPr>
          <w:rFonts w:asciiTheme="minorHAnsi" w:hAnsiTheme="minorHAnsi" w:cstheme="minorHAnsi"/>
        </w:rPr>
        <w:t xml:space="preserve"> The video levels were set relative to the babble level.</w:t>
      </w:r>
    </w:p>
    <w:p w:rsidR="001B2575" w:rsidRPr="0016226F" w:rsidRDefault="001B2575" w:rsidP="001B2575">
      <w:pPr>
        <w:jc w:val="both"/>
        <w:rPr>
          <w:rFonts w:asciiTheme="minorHAnsi" w:hAnsiTheme="minorHAnsi" w:cstheme="minorHAnsi"/>
        </w:rPr>
      </w:pPr>
    </w:p>
    <w:sectPr w:rsidR="001B2575" w:rsidRPr="0016226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B59"/>
    <w:rsid w:val="00062B40"/>
    <w:rsid w:val="00085C9F"/>
    <w:rsid w:val="00131A28"/>
    <w:rsid w:val="0016226F"/>
    <w:rsid w:val="001A2E19"/>
    <w:rsid w:val="001B2575"/>
    <w:rsid w:val="00214840"/>
    <w:rsid w:val="00240A92"/>
    <w:rsid w:val="002A4129"/>
    <w:rsid w:val="0038635F"/>
    <w:rsid w:val="00472A6C"/>
    <w:rsid w:val="004D0856"/>
    <w:rsid w:val="00560BF4"/>
    <w:rsid w:val="007B0B59"/>
    <w:rsid w:val="0085598C"/>
    <w:rsid w:val="008624EA"/>
    <w:rsid w:val="008D1EA3"/>
    <w:rsid w:val="009120D3"/>
    <w:rsid w:val="009539CC"/>
    <w:rsid w:val="00A52EEB"/>
    <w:rsid w:val="00B010FD"/>
    <w:rsid w:val="00B7600D"/>
    <w:rsid w:val="00EF3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0B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0B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13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Interfering noise from next door</vt:lpstr>
    </vt:vector>
  </TitlesOfParts>
  <Company>LSBU</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Interfering noise from next door</dc:title>
  <dc:creator>Charlie</dc:creator>
  <cp:lastModifiedBy>Charlie</cp:lastModifiedBy>
  <cp:revision>3</cp:revision>
  <dcterms:created xsi:type="dcterms:W3CDTF">2012-07-10T16:01:00Z</dcterms:created>
  <dcterms:modified xsi:type="dcterms:W3CDTF">2012-07-10T16:25:00Z</dcterms:modified>
</cp:coreProperties>
</file>