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7BE6" w14:textId="4472FAFC" w:rsidR="0013205B" w:rsidRPr="001131DC" w:rsidRDefault="002878D0" w:rsidP="007F7FC1">
      <w:pPr>
        <w:spacing w:line="360" w:lineRule="auto"/>
        <w:jc w:val="both"/>
        <w:rPr>
          <w:rFonts w:ascii="Times New Roman" w:hAnsi="Times New Roman" w:cs="Times New Roman"/>
          <w:b/>
          <w:bCs/>
          <w:sz w:val="24"/>
          <w:szCs w:val="24"/>
        </w:rPr>
      </w:pPr>
      <w:bookmarkStart w:id="0" w:name="_Hlk175181924"/>
      <w:r w:rsidRPr="001131DC">
        <w:rPr>
          <w:rFonts w:ascii="Times New Roman" w:hAnsi="Times New Roman" w:cs="Times New Roman"/>
          <w:b/>
          <w:bCs/>
          <w:sz w:val="24"/>
          <w:szCs w:val="24"/>
        </w:rPr>
        <w:t xml:space="preserve">Soil stressors on ecophysiology of </w:t>
      </w:r>
      <w:r w:rsidR="007B0754" w:rsidRPr="001131DC">
        <w:rPr>
          <w:rFonts w:ascii="Times New Roman" w:hAnsi="Times New Roman" w:cs="Times New Roman"/>
          <w:b/>
          <w:bCs/>
          <w:sz w:val="24"/>
          <w:szCs w:val="24"/>
        </w:rPr>
        <w:t xml:space="preserve">bauxite </w:t>
      </w:r>
      <w:r w:rsidRPr="001131DC">
        <w:rPr>
          <w:rFonts w:ascii="Times New Roman" w:hAnsi="Times New Roman" w:cs="Times New Roman"/>
          <w:b/>
          <w:bCs/>
          <w:sz w:val="24"/>
          <w:szCs w:val="24"/>
        </w:rPr>
        <w:t>mine impacted soil</w:t>
      </w:r>
      <w:r w:rsidR="00130D07" w:rsidRPr="001131DC">
        <w:rPr>
          <w:rFonts w:ascii="Times New Roman" w:hAnsi="Times New Roman" w:cs="Times New Roman"/>
          <w:b/>
          <w:bCs/>
          <w:sz w:val="24"/>
          <w:szCs w:val="24"/>
        </w:rPr>
        <w:t>:</w:t>
      </w:r>
      <w:r w:rsidRPr="001131DC">
        <w:rPr>
          <w:rFonts w:ascii="Times New Roman" w:hAnsi="Times New Roman" w:cs="Times New Roman"/>
          <w:b/>
          <w:bCs/>
          <w:sz w:val="24"/>
          <w:szCs w:val="24"/>
        </w:rPr>
        <w:t xml:space="preserve"> heavy metal-acidity- organic </w:t>
      </w:r>
      <w:r w:rsidR="002953A0" w:rsidRPr="001131DC">
        <w:rPr>
          <w:rFonts w:ascii="Times New Roman" w:hAnsi="Times New Roman" w:cs="Times New Roman"/>
          <w:b/>
          <w:bCs/>
          <w:sz w:val="24"/>
          <w:szCs w:val="24"/>
        </w:rPr>
        <w:t>matter</w:t>
      </w:r>
      <w:r w:rsidRPr="001131DC">
        <w:rPr>
          <w:rFonts w:ascii="Times New Roman" w:hAnsi="Times New Roman" w:cs="Times New Roman"/>
          <w:b/>
          <w:bCs/>
          <w:sz w:val="24"/>
          <w:szCs w:val="24"/>
        </w:rPr>
        <w:t xml:space="preserve"> nexus.</w:t>
      </w:r>
    </w:p>
    <w:bookmarkEnd w:id="0"/>
    <w:p w14:paraId="20701C42" w14:textId="4EE9EE53" w:rsidR="00365882" w:rsidRPr="001131DC" w:rsidRDefault="00365882" w:rsidP="007F7FC1">
      <w:pPr>
        <w:spacing w:line="360" w:lineRule="auto"/>
        <w:jc w:val="both"/>
        <w:rPr>
          <w:rFonts w:ascii="Times New Roman" w:hAnsi="Times New Roman" w:cs="Times New Roman"/>
          <w:i/>
          <w:iCs/>
          <w:sz w:val="24"/>
          <w:szCs w:val="24"/>
        </w:rPr>
      </w:pPr>
      <w:r w:rsidRPr="001131DC">
        <w:rPr>
          <w:rFonts w:ascii="Times New Roman" w:hAnsi="Times New Roman" w:cs="Times New Roman"/>
          <w:i/>
          <w:iCs/>
          <w:sz w:val="24"/>
          <w:szCs w:val="24"/>
        </w:rPr>
        <w:t>Kasturi Charan</w:t>
      </w:r>
      <w:r w:rsidRPr="001131DC">
        <w:rPr>
          <w:rFonts w:ascii="Times New Roman" w:hAnsi="Times New Roman" w:cs="Times New Roman"/>
          <w:i/>
          <w:iCs/>
          <w:sz w:val="24"/>
          <w:szCs w:val="24"/>
          <w:vertAlign w:val="superscript"/>
        </w:rPr>
        <w:t>a</w:t>
      </w:r>
      <w:r w:rsidRPr="001131DC">
        <w:rPr>
          <w:rFonts w:ascii="Times New Roman" w:hAnsi="Times New Roman" w:cs="Times New Roman"/>
          <w:i/>
          <w:iCs/>
          <w:sz w:val="24"/>
          <w:szCs w:val="24"/>
        </w:rPr>
        <w:t>,</w:t>
      </w:r>
      <w:r w:rsidR="0012776C" w:rsidRPr="001131DC">
        <w:rPr>
          <w:rFonts w:ascii="Times New Roman" w:hAnsi="Times New Roman" w:cs="Times New Roman"/>
          <w:i/>
          <w:iCs/>
          <w:sz w:val="24"/>
          <w:szCs w:val="24"/>
        </w:rPr>
        <w:t xml:space="preserve"> Sonali </w:t>
      </w:r>
      <w:proofErr w:type="spellStart"/>
      <w:r w:rsidR="0012776C" w:rsidRPr="001131DC">
        <w:rPr>
          <w:rFonts w:ascii="Times New Roman" w:hAnsi="Times New Roman" w:cs="Times New Roman"/>
          <w:i/>
          <w:iCs/>
          <w:sz w:val="24"/>
          <w:szCs w:val="24"/>
        </w:rPr>
        <w:t>Banerjee</w:t>
      </w:r>
      <w:r w:rsidR="0012776C" w:rsidRPr="001131DC">
        <w:rPr>
          <w:rFonts w:ascii="Times New Roman" w:hAnsi="Times New Roman" w:cs="Times New Roman"/>
          <w:i/>
          <w:iCs/>
          <w:sz w:val="24"/>
          <w:szCs w:val="24"/>
          <w:vertAlign w:val="superscript"/>
        </w:rPr>
        <w:t>a</w:t>
      </w:r>
      <w:proofErr w:type="spellEnd"/>
      <w:r w:rsidR="0012776C" w:rsidRPr="001131DC">
        <w:rPr>
          <w:rFonts w:ascii="Times New Roman" w:hAnsi="Times New Roman" w:cs="Times New Roman"/>
          <w:i/>
          <w:iCs/>
          <w:sz w:val="24"/>
          <w:szCs w:val="24"/>
        </w:rPr>
        <w:t>,</w:t>
      </w:r>
      <w:r w:rsidRPr="001131DC">
        <w:rPr>
          <w:rFonts w:ascii="Times New Roman" w:hAnsi="Times New Roman" w:cs="Times New Roman"/>
          <w:i/>
          <w:iCs/>
          <w:sz w:val="24"/>
          <w:szCs w:val="24"/>
        </w:rPr>
        <w:t xml:space="preserve"> Jajati </w:t>
      </w:r>
      <w:proofErr w:type="spellStart"/>
      <w:r w:rsidRPr="001131DC">
        <w:rPr>
          <w:rFonts w:ascii="Times New Roman" w:hAnsi="Times New Roman" w:cs="Times New Roman"/>
          <w:i/>
          <w:iCs/>
          <w:sz w:val="24"/>
          <w:szCs w:val="24"/>
        </w:rPr>
        <w:t>Mandal</w:t>
      </w:r>
      <w:r w:rsidRPr="001131DC">
        <w:rPr>
          <w:rFonts w:ascii="Times New Roman" w:hAnsi="Times New Roman" w:cs="Times New Roman"/>
          <w:i/>
          <w:iCs/>
          <w:sz w:val="24"/>
          <w:szCs w:val="24"/>
          <w:vertAlign w:val="superscript"/>
        </w:rPr>
        <w:t>b</w:t>
      </w:r>
      <w:proofErr w:type="spellEnd"/>
      <w:r w:rsidR="00E33F72" w:rsidRPr="001131DC">
        <w:rPr>
          <w:rFonts w:ascii="Times New Roman" w:hAnsi="Times New Roman" w:cs="Times New Roman"/>
          <w:i/>
          <w:iCs/>
          <w:sz w:val="24"/>
          <w:szCs w:val="24"/>
          <w:vertAlign w:val="superscript"/>
        </w:rPr>
        <w:t>*</w:t>
      </w:r>
      <w:r w:rsidRPr="001131DC">
        <w:rPr>
          <w:rFonts w:ascii="Times New Roman" w:hAnsi="Times New Roman" w:cs="Times New Roman"/>
          <w:i/>
          <w:iCs/>
          <w:sz w:val="24"/>
          <w:szCs w:val="24"/>
        </w:rPr>
        <w:t xml:space="preserve">, Pradip </w:t>
      </w:r>
      <w:proofErr w:type="spellStart"/>
      <w:r w:rsidRPr="001131DC">
        <w:rPr>
          <w:rFonts w:ascii="Times New Roman" w:hAnsi="Times New Roman" w:cs="Times New Roman"/>
          <w:i/>
          <w:iCs/>
          <w:sz w:val="24"/>
          <w:szCs w:val="24"/>
        </w:rPr>
        <w:t>Bhattacharyya</w:t>
      </w:r>
      <w:r w:rsidRPr="001131DC">
        <w:rPr>
          <w:rFonts w:ascii="Times New Roman" w:hAnsi="Times New Roman" w:cs="Times New Roman"/>
          <w:i/>
          <w:iCs/>
          <w:sz w:val="24"/>
          <w:szCs w:val="24"/>
          <w:vertAlign w:val="superscript"/>
        </w:rPr>
        <w:t>a</w:t>
      </w:r>
      <w:proofErr w:type="spellEnd"/>
      <w:r w:rsidR="00E33F72" w:rsidRPr="001131DC">
        <w:rPr>
          <w:rFonts w:ascii="Times New Roman" w:hAnsi="Times New Roman" w:cs="Times New Roman"/>
          <w:i/>
          <w:iCs/>
          <w:sz w:val="24"/>
          <w:szCs w:val="24"/>
          <w:vertAlign w:val="superscript"/>
        </w:rPr>
        <w:t>*</w:t>
      </w:r>
      <w:r w:rsidRPr="001131DC">
        <w:rPr>
          <w:rFonts w:ascii="Times New Roman" w:hAnsi="Times New Roman" w:cs="Times New Roman"/>
          <w:i/>
          <w:iCs/>
          <w:sz w:val="24"/>
          <w:szCs w:val="24"/>
        </w:rPr>
        <w:t xml:space="preserve"> </w:t>
      </w:r>
    </w:p>
    <w:p w14:paraId="6EE1DA20" w14:textId="068AC3AB" w:rsidR="00365882" w:rsidRPr="001131DC" w:rsidRDefault="00D27A72" w:rsidP="007F7FC1">
      <w:pPr>
        <w:spacing w:line="360" w:lineRule="auto"/>
        <w:jc w:val="both"/>
        <w:rPr>
          <w:rFonts w:ascii="Times New Roman" w:hAnsi="Times New Roman" w:cs="Times New Roman"/>
          <w:i/>
          <w:iCs/>
          <w:sz w:val="24"/>
          <w:szCs w:val="24"/>
        </w:rPr>
      </w:pPr>
      <w:proofErr w:type="spellStart"/>
      <w:r w:rsidRPr="001131DC">
        <w:rPr>
          <w:rFonts w:ascii="Times New Roman" w:hAnsi="Times New Roman" w:cs="Times New Roman"/>
          <w:b/>
          <w:bCs/>
          <w:i/>
          <w:iCs/>
          <w:sz w:val="24"/>
          <w:szCs w:val="24"/>
          <w:vertAlign w:val="superscript"/>
        </w:rPr>
        <w:t>a</w:t>
      </w:r>
      <w:r w:rsidRPr="001131DC">
        <w:rPr>
          <w:rFonts w:ascii="Times New Roman" w:hAnsi="Times New Roman" w:cs="Times New Roman"/>
          <w:i/>
          <w:iCs/>
          <w:sz w:val="24"/>
          <w:szCs w:val="24"/>
        </w:rPr>
        <w:t>A</w:t>
      </w:r>
      <w:r w:rsidR="00365882" w:rsidRPr="001131DC">
        <w:rPr>
          <w:rFonts w:ascii="Times New Roman" w:hAnsi="Times New Roman" w:cs="Times New Roman"/>
          <w:i/>
          <w:iCs/>
          <w:sz w:val="24"/>
          <w:szCs w:val="24"/>
        </w:rPr>
        <w:t>gricultural</w:t>
      </w:r>
      <w:proofErr w:type="spellEnd"/>
      <w:r w:rsidR="00365882" w:rsidRPr="001131DC">
        <w:rPr>
          <w:rFonts w:ascii="Times New Roman" w:hAnsi="Times New Roman" w:cs="Times New Roman"/>
          <w:i/>
          <w:iCs/>
          <w:sz w:val="24"/>
          <w:szCs w:val="24"/>
        </w:rPr>
        <w:t xml:space="preserve"> and Ecological Research Unit, Indian Statistical Institute, </w:t>
      </w:r>
      <w:proofErr w:type="spellStart"/>
      <w:r w:rsidR="00365882" w:rsidRPr="001131DC">
        <w:rPr>
          <w:rFonts w:ascii="Times New Roman" w:hAnsi="Times New Roman" w:cs="Times New Roman"/>
          <w:i/>
          <w:iCs/>
          <w:sz w:val="24"/>
          <w:szCs w:val="24"/>
        </w:rPr>
        <w:t>Giridih</w:t>
      </w:r>
      <w:proofErr w:type="spellEnd"/>
      <w:r w:rsidR="00365882" w:rsidRPr="001131DC">
        <w:rPr>
          <w:rFonts w:ascii="Times New Roman" w:hAnsi="Times New Roman" w:cs="Times New Roman"/>
          <w:i/>
          <w:iCs/>
          <w:sz w:val="24"/>
          <w:szCs w:val="24"/>
        </w:rPr>
        <w:t xml:space="preserve">, Jharkhand, 815301, India </w:t>
      </w:r>
    </w:p>
    <w:p w14:paraId="74F233AE" w14:textId="4C8ADD82" w:rsidR="008338D4" w:rsidRPr="001131DC" w:rsidRDefault="00D27A72" w:rsidP="00BD048D">
      <w:pPr>
        <w:spacing w:line="360" w:lineRule="auto"/>
        <w:jc w:val="both"/>
        <w:rPr>
          <w:rFonts w:ascii="Times New Roman" w:hAnsi="Times New Roman" w:cs="Times New Roman"/>
          <w:i/>
          <w:iCs/>
          <w:sz w:val="24"/>
          <w:szCs w:val="24"/>
        </w:rPr>
      </w:pPr>
      <w:proofErr w:type="spellStart"/>
      <w:r w:rsidRPr="001131DC">
        <w:rPr>
          <w:rFonts w:ascii="Times New Roman" w:hAnsi="Times New Roman" w:cs="Times New Roman"/>
          <w:i/>
          <w:iCs/>
          <w:sz w:val="24"/>
          <w:szCs w:val="24"/>
          <w:vertAlign w:val="superscript"/>
        </w:rPr>
        <w:t>b</w:t>
      </w:r>
      <w:r w:rsidR="00365882" w:rsidRPr="001131DC">
        <w:rPr>
          <w:rFonts w:ascii="Times New Roman" w:hAnsi="Times New Roman" w:cs="Times New Roman"/>
          <w:i/>
          <w:iCs/>
          <w:sz w:val="24"/>
          <w:szCs w:val="24"/>
        </w:rPr>
        <w:t>School</w:t>
      </w:r>
      <w:proofErr w:type="spellEnd"/>
      <w:r w:rsidR="00365882" w:rsidRPr="001131DC">
        <w:rPr>
          <w:rFonts w:ascii="Times New Roman" w:hAnsi="Times New Roman" w:cs="Times New Roman"/>
          <w:i/>
          <w:iCs/>
          <w:sz w:val="24"/>
          <w:szCs w:val="24"/>
        </w:rPr>
        <w:t xml:space="preserve"> of Science, Engineering &amp; Environment, University of Salford, Manchester, M5 4WT, UK </w:t>
      </w:r>
    </w:p>
    <w:p w14:paraId="74491A86" w14:textId="6D2C901A" w:rsidR="00E33F72" w:rsidRPr="001131DC" w:rsidRDefault="004F6CC3" w:rsidP="00BD048D">
      <w:pPr>
        <w:spacing w:line="360" w:lineRule="auto"/>
        <w:jc w:val="both"/>
        <w:rPr>
          <w:rFonts w:ascii="Times New Roman" w:hAnsi="Times New Roman" w:cs="Times New Roman"/>
          <w:i/>
          <w:iCs/>
          <w:sz w:val="24"/>
          <w:szCs w:val="24"/>
        </w:rPr>
      </w:pPr>
      <w:r w:rsidRPr="001131DC">
        <w:rPr>
          <w:rFonts w:ascii="Times New Roman" w:hAnsi="Times New Roman" w:cs="Times New Roman"/>
          <w:i/>
          <w:iCs/>
          <w:sz w:val="24"/>
          <w:szCs w:val="24"/>
          <w:vertAlign w:val="superscript"/>
        </w:rPr>
        <w:t>*</w:t>
      </w:r>
      <w:r w:rsidR="00806D63" w:rsidRPr="001131DC">
        <w:rPr>
          <w:rFonts w:ascii="Times New Roman" w:hAnsi="Times New Roman" w:cs="Times New Roman"/>
          <w:i/>
          <w:iCs/>
          <w:sz w:val="24"/>
          <w:szCs w:val="24"/>
        </w:rPr>
        <w:t xml:space="preserve">Corresponding author: </w:t>
      </w:r>
      <w:hyperlink r:id="rId8" w:history="1">
        <w:r w:rsidR="00CB0393" w:rsidRPr="001131DC">
          <w:rPr>
            <w:rStyle w:val="Hyperlink"/>
            <w:rFonts w:ascii="Times New Roman" w:hAnsi="Times New Roman" w:cs="Times New Roman"/>
            <w:i/>
            <w:iCs/>
            <w:sz w:val="24"/>
            <w:szCs w:val="24"/>
          </w:rPr>
          <w:t>J.Mandal2@salford.ac.uk</w:t>
        </w:r>
      </w:hyperlink>
      <w:r w:rsidR="00CB0393" w:rsidRPr="001131DC">
        <w:rPr>
          <w:rFonts w:ascii="Times New Roman" w:hAnsi="Times New Roman" w:cs="Times New Roman"/>
          <w:i/>
          <w:iCs/>
          <w:sz w:val="24"/>
          <w:szCs w:val="24"/>
        </w:rPr>
        <w:t xml:space="preserve"> , </w:t>
      </w:r>
      <w:hyperlink r:id="rId9" w:history="1">
        <w:r w:rsidR="00785850" w:rsidRPr="001131DC">
          <w:rPr>
            <w:rStyle w:val="Hyperlink"/>
            <w:rFonts w:ascii="Times New Roman" w:hAnsi="Times New Roman" w:cs="Times New Roman"/>
            <w:i/>
            <w:iCs/>
            <w:sz w:val="24"/>
            <w:szCs w:val="24"/>
          </w:rPr>
          <w:t>pradip.bhattacharyya@gmail.com</w:t>
        </w:r>
      </w:hyperlink>
      <w:r w:rsidR="00785850" w:rsidRPr="001131DC">
        <w:rPr>
          <w:rFonts w:ascii="Times New Roman" w:hAnsi="Times New Roman" w:cs="Times New Roman"/>
          <w:i/>
          <w:iCs/>
          <w:sz w:val="24"/>
          <w:szCs w:val="24"/>
        </w:rPr>
        <w:t xml:space="preserve"> </w:t>
      </w:r>
    </w:p>
    <w:p w14:paraId="77978566" w14:textId="77777777" w:rsidR="00395A28" w:rsidRPr="001131DC" w:rsidRDefault="00785850" w:rsidP="00A85D1C">
      <w:pPr>
        <w:spacing w:after="0" w:line="240" w:lineRule="auto"/>
        <w:jc w:val="both"/>
        <w:rPr>
          <w:rFonts w:ascii="Times New Roman" w:hAnsi="Times New Roman" w:cs="Times New Roman"/>
          <w:sz w:val="24"/>
          <w:szCs w:val="24"/>
        </w:rPr>
      </w:pPr>
      <w:proofErr w:type="spellStart"/>
      <w:r w:rsidRPr="001131DC">
        <w:rPr>
          <w:rFonts w:ascii="Times New Roman" w:hAnsi="Times New Roman" w:cs="Times New Roman"/>
          <w:sz w:val="24"/>
          <w:szCs w:val="24"/>
        </w:rPr>
        <w:t>ORCiD</w:t>
      </w:r>
      <w:proofErr w:type="spellEnd"/>
      <w:r w:rsidR="00395A28" w:rsidRPr="001131DC">
        <w:rPr>
          <w:rFonts w:ascii="Times New Roman" w:hAnsi="Times New Roman" w:cs="Times New Roman"/>
          <w:sz w:val="24"/>
          <w:szCs w:val="24"/>
        </w:rPr>
        <w:t xml:space="preserve">: </w:t>
      </w:r>
    </w:p>
    <w:p w14:paraId="57075CF2" w14:textId="56008884" w:rsidR="00785850" w:rsidRPr="001131DC" w:rsidRDefault="00395A28" w:rsidP="00A85D1C">
      <w:pPr>
        <w:spacing w:after="0" w:line="240" w:lineRule="auto"/>
        <w:jc w:val="both"/>
        <w:rPr>
          <w:rFonts w:ascii="Times New Roman" w:hAnsi="Times New Roman" w:cs="Times New Roman"/>
          <w:sz w:val="24"/>
          <w:szCs w:val="24"/>
        </w:rPr>
      </w:pPr>
      <w:r w:rsidRPr="001131DC">
        <w:rPr>
          <w:rFonts w:ascii="Times New Roman" w:hAnsi="Times New Roman" w:cs="Times New Roman"/>
          <w:sz w:val="24"/>
          <w:szCs w:val="24"/>
        </w:rPr>
        <w:t>Kasturi Charan:</w:t>
      </w:r>
      <w:r w:rsidR="00A3516B" w:rsidRPr="001131DC">
        <w:t xml:space="preserve"> </w:t>
      </w:r>
      <w:r w:rsidR="00A3516B" w:rsidRPr="001131DC">
        <w:rPr>
          <w:rFonts w:ascii="Times New Roman" w:hAnsi="Times New Roman" w:cs="Times New Roman"/>
          <w:sz w:val="24"/>
          <w:szCs w:val="24"/>
        </w:rPr>
        <w:t>0000-0003-0727-4664</w:t>
      </w:r>
    </w:p>
    <w:p w14:paraId="31065F30" w14:textId="5400B7F3" w:rsidR="00A3516B" w:rsidRPr="001131DC" w:rsidRDefault="009046D9" w:rsidP="00A85D1C">
      <w:pPr>
        <w:spacing w:after="0" w:line="240" w:lineRule="auto"/>
        <w:jc w:val="both"/>
        <w:rPr>
          <w:rFonts w:ascii="Times New Roman" w:hAnsi="Times New Roman" w:cs="Times New Roman"/>
          <w:sz w:val="24"/>
          <w:szCs w:val="24"/>
        </w:rPr>
      </w:pPr>
      <w:r w:rsidRPr="001131DC">
        <w:rPr>
          <w:rFonts w:ascii="Times New Roman" w:hAnsi="Times New Roman" w:cs="Times New Roman"/>
          <w:sz w:val="24"/>
          <w:szCs w:val="24"/>
        </w:rPr>
        <w:t>Sonali Banerjee:</w:t>
      </w:r>
      <w:r w:rsidRPr="001131DC">
        <w:t xml:space="preserve"> </w:t>
      </w:r>
      <w:r w:rsidRPr="001131DC">
        <w:rPr>
          <w:rFonts w:ascii="Times New Roman" w:hAnsi="Times New Roman" w:cs="Times New Roman"/>
          <w:sz w:val="24"/>
          <w:szCs w:val="24"/>
        </w:rPr>
        <w:t>0000-0002-5978-1732</w:t>
      </w:r>
    </w:p>
    <w:p w14:paraId="52D8FB20" w14:textId="1DAF0D69" w:rsidR="009046D9" w:rsidRPr="001131DC" w:rsidRDefault="009046D9" w:rsidP="00A85D1C">
      <w:pPr>
        <w:spacing w:after="0" w:line="240" w:lineRule="auto"/>
        <w:jc w:val="both"/>
        <w:rPr>
          <w:rFonts w:ascii="Times New Roman" w:hAnsi="Times New Roman" w:cs="Times New Roman"/>
          <w:sz w:val="24"/>
          <w:szCs w:val="24"/>
        </w:rPr>
      </w:pPr>
      <w:r w:rsidRPr="001131DC">
        <w:rPr>
          <w:rFonts w:ascii="Times New Roman" w:hAnsi="Times New Roman" w:cs="Times New Roman"/>
          <w:sz w:val="24"/>
          <w:szCs w:val="24"/>
        </w:rPr>
        <w:t xml:space="preserve">Jajati Mandal: </w:t>
      </w:r>
      <w:r w:rsidR="004E4578" w:rsidRPr="001131DC">
        <w:rPr>
          <w:rFonts w:ascii="Times New Roman" w:hAnsi="Times New Roman" w:cs="Times New Roman"/>
          <w:sz w:val="24"/>
          <w:szCs w:val="24"/>
        </w:rPr>
        <w:t>0000-0003-0814-0369</w:t>
      </w:r>
    </w:p>
    <w:p w14:paraId="34ED82AD" w14:textId="1C65D2D9" w:rsidR="00A85D1C" w:rsidRPr="001131DC" w:rsidRDefault="004E4578" w:rsidP="00A85D1C">
      <w:pPr>
        <w:spacing w:after="0" w:line="240" w:lineRule="auto"/>
        <w:jc w:val="both"/>
        <w:rPr>
          <w:rFonts w:ascii="Times New Roman" w:hAnsi="Times New Roman" w:cs="Times New Roman"/>
          <w:sz w:val="24"/>
          <w:szCs w:val="24"/>
          <w:lang w:val="en-GB"/>
        </w:rPr>
      </w:pPr>
      <w:r w:rsidRPr="001131DC">
        <w:rPr>
          <w:rFonts w:ascii="Times New Roman" w:hAnsi="Times New Roman" w:cs="Times New Roman"/>
          <w:sz w:val="24"/>
          <w:szCs w:val="24"/>
        </w:rPr>
        <w:t>Pradip Bhattacharyya:</w:t>
      </w:r>
      <w:r w:rsidR="00A85D1C" w:rsidRPr="001131DC">
        <w:rPr>
          <w:rFonts w:ascii="Noto Sans" w:eastAsia="Times New Roman" w:hAnsi="Noto Sans" w:cs="Noto Sans"/>
          <w:color w:val="FFFFFF"/>
          <w:kern w:val="0"/>
          <w:sz w:val="27"/>
          <w:szCs w:val="27"/>
          <w:lang w:val="en-GB" w:eastAsia="en-GB"/>
          <w14:ligatures w14:val="none"/>
        </w:rPr>
        <w:t xml:space="preserve"> </w:t>
      </w:r>
      <w:r w:rsidR="00A85D1C" w:rsidRPr="001131DC">
        <w:rPr>
          <w:rFonts w:ascii="Times New Roman" w:hAnsi="Times New Roman" w:cs="Times New Roman"/>
          <w:sz w:val="24"/>
          <w:szCs w:val="24"/>
          <w:lang w:val="en-GB"/>
        </w:rPr>
        <w:t>0000-0002-9741-3180</w:t>
      </w:r>
    </w:p>
    <w:p w14:paraId="6E334872" w14:textId="16BAE8A3" w:rsidR="004E4578" w:rsidRPr="001131DC" w:rsidRDefault="004E4578" w:rsidP="00395A28">
      <w:pPr>
        <w:spacing w:line="240" w:lineRule="auto"/>
        <w:jc w:val="both"/>
        <w:rPr>
          <w:rFonts w:ascii="Times New Roman" w:hAnsi="Times New Roman" w:cs="Times New Roman"/>
          <w:sz w:val="24"/>
          <w:szCs w:val="24"/>
        </w:rPr>
      </w:pPr>
    </w:p>
    <w:p w14:paraId="44C9EF28" w14:textId="77777777" w:rsidR="004B2AE7" w:rsidRPr="001131DC" w:rsidRDefault="004B2AE7" w:rsidP="00395A28">
      <w:pPr>
        <w:spacing w:line="240" w:lineRule="auto"/>
        <w:jc w:val="both"/>
        <w:rPr>
          <w:rFonts w:ascii="Times New Roman" w:hAnsi="Times New Roman" w:cs="Times New Roman"/>
          <w:sz w:val="24"/>
          <w:szCs w:val="24"/>
        </w:rPr>
      </w:pPr>
    </w:p>
    <w:p w14:paraId="2830D419" w14:textId="77777777" w:rsidR="004B2AE7" w:rsidRPr="001131DC" w:rsidRDefault="004B2AE7" w:rsidP="00395A28">
      <w:pPr>
        <w:spacing w:line="240" w:lineRule="auto"/>
        <w:jc w:val="both"/>
        <w:rPr>
          <w:rFonts w:ascii="Times New Roman" w:hAnsi="Times New Roman" w:cs="Times New Roman"/>
          <w:sz w:val="24"/>
          <w:szCs w:val="24"/>
        </w:rPr>
      </w:pPr>
    </w:p>
    <w:p w14:paraId="28BC93CB" w14:textId="77777777" w:rsidR="004B2AE7" w:rsidRPr="001131DC" w:rsidRDefault="004B2AE7" w:rsidP="00395A28">
      <w:pPr>
        <w:spacing w:line="240" w:lineRule="auto"/>
        <w:jc w:val="both"/>
        <w:rPr>
          <w:rFonts w:ascii="Times New Roman" w:hAnsi="Times New Roman" w:cs="Times New Roman"/>
          <w:sz w:val="24"/>
          <w:szCs w:val="24"/>
        </w:rPr>
      </w:pPr>
    </w:p>
    <w:p w14:paraId="46B2D38B" w14:textId="77777777" w:rsidR="004B2AE7" w:rsidRPr="001131DC" w:rsidRDefault="004B2AE7" w:rsidP="00395A28">
      <w:pPr>
        <w:spacing w:line="240" w:lineRule="auto"/>
        <w:jc w:val="both"/>
        <w:rPr>
          <w:rFonts w:ascii="Times New Roman" w:hAnsi="Times New Roman" w:cs="Times New Roman"/>
          <w:sz w:val="24"/>
          <w:szCs w:val="24"/>
        </w:rPr>
      </w:pPr>
    </w:p>
    <w:p w14:paraId="6DE238AF" w14:textId="77777777" w:rsidR="004B2AE7" w:rsidRPr="001131DC" w:rsidRDefault="004B2AE7" w:rsidP="00395A28">
      <w:pPr>
        <w:spacing w:line="240" w:lineRule="auto"/>
        <w:jc w:val="both"/>
        <w:rPr>
          <w:rFonts w:ascii="Times New Roman" w:hAnsi="Times New Roman" w:cs="Times New Roman"/>
          <w:sz w:val="24"/>
          <w:szCs w:val="24"/>
        </w:rPr>
      </w:pPr>
    </w:p>
    <w:p w14:paraId="5B2CE42E" w14:textId="77777777" w:rsidR="004B2AE7" w:rsidRPr="001131DC" w:rsidRDefault="004B2AE7" w:rsidP="00395A28">
      <w:pPr>
        <w:spacing w:line="240" w:lineRule="auto"/>
        <w:jc w:val="both"/>
        <w:rPr>
          <w:rFonts w:ascii="Times New Roman" w:hAnsi="Times New Roman" w:cs="Times New Roman"/>
          <w:sz w:val="24"/>
          <w:szCs w:val="24"/>
        </w:rPr>
      </w:pPr>
    </w:p>
    <w:p w14:paraId="3679985E" w14:textId="77777777" w:rsidR="004B2AE7" w:rsidRPr="001131DC" w:rsidRDefault="004B2AE7" w:rsidP="00395A28">
      <w:pPr>
        <w:spacing w:line="240" w:lineRule="auto"/>
        <w:jc w:val="both"/>
        <w:rPr>
          <w:rFonts w:ascii="Times New Roman" w:hAnsi="Times New Roman" w:cs="Times New Roman"/>
          <w:sz w:val="24"/>
          <w:szCs w:val="24"/>
        </w:rPr>
      </w:pPr>
    </w:p>
    <w:p w14:paraId="67763773" w14:textId="77777777" w:rsidR="004B2AE7" w:rsidRPr="001131DC" w:rsidRDefault="004B2AE7" w:rsidP="00395A28">
      <w:pPr>
        <w:spacing w:line="240" w:lineRule="auto"/>
        <w:jc w:val="both"/>
        <w:rPr>
          <w:rFonts w:ascii="Times New Roman" w:hAnsi="Times New Roman" w:cs="Times New Roman"/>
          <w:sz w:val="24"/>
          <w:szCs w:val="24"/>
        </w:rPr>
      </w:pPr>
    </w:p>
    <w:p w14:paraId="7A093322" w14:textId="77777777" w:rsidR="004B2AE7" w:rsidRPr="001131DC" w:rsidRDefault="004B2AE7" w:rsidP="00395A28">
      <w:pPr>
        <w:spacing w:line="240" w:lineRule="auto"/>
        <w:jc w:val="both"/>
        <w:rPr>
          <w:rFonts w:ascii="Times New Roman" w:hAnsi="Times New Roman" w:cs="Times New Roman"/>
          <w:sz w:val="24"/>
          <w:szCs w:val="24"/>
        </w:rPr>
      </w:pPr>
    </w:p>
    <w:p w14:paraId="47E8AA8F" w14:textId="77777777" w:rsidR="004B2AE7" w:rsidRPr="001131DC" w:rsidRDefault="004B2AE7" w:rsidP="00395A28">
      <w:pPr>
        <w:spacing w:line="240" w:lineRule="auto"/>
        <w:jc w:val="both"/>
        <w:rPr>
          <w:rFonts w:ascii="Times New Roman" w:hAnsi="Times New Roman" w:cs="Times New Roman"/>
          <w:sz w:val="24"/>
          <w:szCs w:val="24"/>
        </w:rPr>
      </w:pPr>
    </w:p>
    <w:p w14:paraId="1E443CF6" w14:textId="77777777" w:rsidR="004B2AE7" w:rsidRPr="001131DC" w:rsidRDefault="004B2AE7" w:rsidP="00395A28">
      <w:pPr>
        <w:spacing w:line="240" w:lineRule="auto"/>
        <w:jc w:val="both"/>
        <w:rPr>
          <w:rFonts w:ascii="Times New Roman" w:hAnsi="Times New Roman" w:cs="Times New Roman"/>
          <w:sz w:val="24"/>
          <w:szCs w:val="24"/>
        </w:rPr>
      </w:pPr>
    </w:p>
    <w:p w14:paraId="43AF0B20" w14:textId="77777777" w:rsidR="004B2AE7" w:rsidRPr="001131DC" w:rsidRDefault="004B2AE7" w:rsidP="00395A28">
      <w:pPr>
        <w:spacing w:line="240" w:lineRule="auto"/>
        <w:jc w:val="both"/>
        <w:rPr>
          <w:rFonts w:ascii="Times New Roman" w:hAnsi="Times New Roman" w:cs="Times New Roman"/>
          <w:sz w:val="24"/>
          <w:szCs w:val="24"/>
        </w:rPr>
      </w:pPr>
    </w:p>
    <w:p w14:paraId="252988AB" w14:textId="77777777" w:rsidR="004B2AE7" w:rsidRPr="001131DC" w:rsidRDefault="004B2AE7" w:rsidP="00395A28">
      <w:pPr>
        <w:spacing w:line="240" w:lineRule="auto"/>
        <w:jc w:val="both"/>
        <w:rPr>
          <w:rFonts w:ascii="Times New Roman" w:hAnsi="Times New Roman" w:cs="Times New Roman"/>
          <w:sz w:val="24"/>
          <w:szCs w:val="24"/>
        </w:rPr>
      </w:pPr>
    </w:p>
    <w:p w14:paraId="7C3C9683" w14:textId="77777777" w:rsidR="004B2AE7" w:rsidRDefault="004B2AE7" w:rsidP="00395A28">
      <w:pPr>
        <w:spacing w:line="240" w:lineRule="auto"/>
        <w:jc w:val="both"/>
        <w:rPr>
          <w:rFonts w:ascii="Times New Roman" w:hAnsi="Times New Roman" w:cs="Times New Roman"/>
          <w:sz w:val="24"/>
          <w:szCs w:val="24"/>
        </w:rPr>
      </w:pPr>
    </w:p>
    <w:p w14:paraId="20A723E2" w14:textId="77777777" w:rsidR="001E7B94" w:rsidRPr="001131DC" w:rsidRDefault="001E7B94" w:rsidP="00395A28">
      <w:pPr>
        <w:spacing w:line="240" w:lineRule="auto"/>
        <w:jc w:val="both"/>
        <w:rPr>
          <w:rFonts w:ascii="Times New Roman" w:hAnsi="Times New Roman" w:cs="Times New Roman"/>
          <w:sz w:val="24"/>
          <w:szCs w:val="24"/>
        </w:rPr>
      </w:pPr>
    </w:p>
    <w:p w14:paraId="7C7274FA" w14:textId="77777777" w:rsidR="004B2AE7" w:rsidRPr="001131DC" w:rsidRDefault="004B2AE7" w:rsidP="00395A28">
      <w:pPr>
        <w:spacing w:line="240" w:lineRule="auto"/>
        <w:jc w:val="both"/>
        <w:rPr>
          <w:rFonts w:ascii="Times New Roman" w:hAnsi="Times New Roman" w:cs="Times New Roman"/>
          <w:sz w:val="24"/>
          <w:szCs w:val="24"/>
        </w:rPr>
      </w:pPr>
    </w:p>
    <w:p w14:paraId="3BF2A27A" w14:textId="77777777" w:rsidR="004B2AE7" w:rsidRPr="001131DC" w:rsidRDefault="004B2AE7" w:rsidP="00395A28">
      <w:pPr>
        <w:spacing w:line="240" w:lineRule="auto"/>
        <w:jc w:val="both"/>
        <w:rPr>
          <w:rFonts w:ascii="Times New Roman" w:hAnsi="Times New Roman" w:cs="Times New Roman"/>
          <w:sz w:val="24"/>
          <w:szCs w:val="24"/>
        </w:rPr>
      </w:pPr>
    </w:p>
    <w:p w14:paraId="58FCD6F2" w14:textId="77777777" w:rsidR="004B2AE7" w:rsidRPr="001131DC" w:rsidRDefault="004B2AE7" w:rsidP="00395A28">
      <w:pPr>
        <w:spacing w:line="240" w:lineRule="auto"/>
        <w:jc w:val="both"/>
        <w:rPr>
          <w:rFonts w:ascii="Times New Roman" w:hAnsi="Times New Roman" w:cs="Times New Roman"/>
          <w:sz w:val="24"/>
          <w:szCs w:val="24"/>
        </w:rPr>
      </w:pPr>
    </w:p>
    <w:p w14:paraId="46996172" w14:textId="72DBEFDE" w:rsidR="000419E4" w:rsidRPr="001131DC" w:rsidRDefault="00C11FD4" w:rsidP="000419E4">
      <w:pPr>
        <w:spacing w:line="360" w:lineRule="auto"/>
        <w:jc w:val="center"/>
        <w:rPr>
          <w:rFonts w:ascii="Times New Roman" w:hAnsi="Times New Roman" w:cs="Times New Roman"/>
          <w:sz w:val="24"/>
          <w:szCs w:val="24"/>
        </w:rPr>
      </w:pPr>
      <w:r w:rsidRPr="001131DC">
        <w:rPr>
          <w:rFonts w:ascii="Times New Roman" w:hAnsi="Times New Roman" w:cs="Times New Roman"/>
          <w:b/>
          <w:bCs/>
          <w:sz w:val="24"/>
          <w:szCs w:val="24"/>
        </w:rPr>
        <w:lastRenderedPageBreak/>
        <w:t>Abstract</w:t>
      </w:r>
    </w:p>
    <w:p w14:paraId="51E53B13" w14:textId="30DDBDEC" w:rsidR="00B075FF" w:rsidRPr="001131DC" w:rsidRDefault="003B6850" w:rsidP="00D65270">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C367E2" w:rsidRPr="001131DC">
        <w:rPr>
          <w:rFonts w:ascii="Times New Roman" w:hAnsi="Times New Roman" w:cs="Times New Roman"/>
          <w:sz w:val="24"/>
          <w:szCs w:val="24"/>
        </w:rPr>
        <w:t xml:space="preserve">oil ecophysiology </w:t>
      </w:r>
      <w:r>
        <w:rPr>
          <w:rFonts w:ascii="Times New Roman" w:hAnsi="Times New Roman" w:cs="Times New Roman"/>
          <w:sz w:val="24"/>
          <w:szCs w:val="24"/>
        </w:rPr>
        <w:t xml:space="preserve">is </w:t>
      </w:r>
      <w:r w:rsidR="00355A7C">
        <w:rPr>
          <w:rFonts w:ascii="Times New Roman" w:hAnsi="Times New Roman" w:cs="Times New Roman"/>
          <w:sz w:val="24"/>
          <w:szCs w:val="24"/>
        </w:rPr>
        <w:t>adversely affected by</w:t>
      </w:r>
      <w:r w:rsidR="00C756A3" w:rsidRPr="001131DC">
        <w:rPr>
          <w:rFonts w:ascii="Times New Roman" w:hAnsi="Times New Roman" w:cs="Times New Roman"/>
          <w:sz w:val="24"/>
          <w:szCs w:val="24"/>
        </w:rPr>
        <w:t xml:space="preserve"> various</w:t>
      </w:r>
      <w:r w:rsidR="00C367E2" w:rsidRPr="001131DC">
        <w:rPr>
          <w:rFonts w:ascii="Times New Roman" w:hAnsi="Times New Roman" w:cs="Times New Roman"/>
          <w:sz w:val="24"/>
          <w:szCs w:val="24"/>
        </w:rPr>
        <w:t xml:space="preserve"> environmental hazards</w:t>
      </w:r>
      <w:r w:rsidR="00C756A3" w:rsidRPr="001131DC">
        <w:rPr>
          <w:rFonts w:ascii="Times New Roman" w:hAnsi="Times New Roman" w:cs="Times New Roman"/>
          <w:sz w:val="24"/>
          <w:szCs w:val="24"/>
        </w:rPr>
        <w:t xml:space="preserve">, particularly in mining regions. </w:t>
      </w:r>
      <w:r w:rsidR="00D40722" w:rsidRPr="001131DC">
        <w:rPr>
          <w:rFonts w:ascii="Times New Roman" w:hAnsi="Times New Roman" w:cs="Times New Roman"/>
          <w:sz w:val="24"/>
          <w:szCs w:val="24"/>
        </w:rPr>
        <w:t xml:space="preserve">While there has been substantial research on the effects of </w:t>
      </w:r>
      <w:r w:rsidR="00C367E2" w:rsidRPr="001131DC">
        <w:rPr>
          <w:rFonts w:ascii="Times New Roman" w:hAnsi="Times New Roman" w:cs="Times New Roman"/>
          <w:sz w:val="24"/>
          <w:szCs w:val="24"/>
        </w:rPr>
        <w:t>coal, mica, copper</w:t>
      </w:r>
      <w:r w:rsidR="00C42EDA" w:rsidRPr="001131DC">
        <w:rPr>
          <w:rFonts w:ascii="Times New Roman" w:hAnsi="Times New Roman" w:cs="Times New Roman"/>
          <w:sz w:val="24"/>
          <w:szCs w:val="24"/>
        </w:rPr>
        <w:t xml:space="preserve"> (Cu)</w:t>
      </w:r>
      <w:r w:rsidR="00C367E2" w:rsidRPr="001131DC">
        <w:rPr>
          <w:rFonts w:ascii="Times New Roman" w:hAnsi="Times New Roman" w:cs="Times New Roman"/>
          <w:sz w:val="24"/>
          <w:szCs w:val="24"/>
        </w:rPr>
        <w:t xml:space="preserve">, </w:t>
      </w:r>
      <w:r w:rsidR="004B5F23" w:rsidRPr="001131DC">
        <w:rPr>
          <w:rFonts w:ascii="Times New Roman" w:hAnsi="Times New Roman" w:cs="Times New Roman"/>
          <w:sz w:val="24"/>
          <w:szCs w:val="24"/>
        </w:rPr>
        <w:t xml:space="preserve">and </w:t>
      </w:r>
      <w:r w:rsidR="00C367E2" w:rsidRPr="001131DC">
        <w:rPr>
          <w:rFonts w:ascii="Times New Roman" w:hAnsi="Times New Roman" w:cs="Times New Roman"/>
          <w:sz w:val="24"/>
          <w:szCs w:val="24"/>
        </w:rPr>
        <w:t>manganese</w:t>
      </w:r>
      <w:r w:rsidR="00C42EDA" w:rsidRPr="001131DC">
        <w:rPr>
          <w:rFonts w:ascii="Times New Roman" w:hAnsi="Times New Roman" w:cs="Times New Roman"/>
          <w:sz w:val="24"/>
          <w:szCs w:val="24"/>
        </w:rPr>
        <w:t xml:space="preserve"> (Mn)</w:t>
      </w:r>
      <w:r w:rsidR="00B86705" w:rsidRPr="001131DC">
        <w:rPr>
          <w:rFonts w:ascii="Times New Roman" w:hAnsi="Times New Roman" w:cs="Times New Roman"/>
          <w:sz w:val="24"/>
          <w:szCs w:val="24"/>
        </w:rPr>
        <w:t xml:space="preserve"> </w:t>
      </w:r>
      <w:r w:rsidR="00C367E2" w:rsidRPr="001131DC">
        <w:rPr>
          <w:rFonts w:ascii="Times New Roman" w:hAnsi="Times New Roman" w:cs="Times New Roman"/>
          <w:sz w:val="24"/>
          <w:szCs w:val="24"/>
        </w:rPr>
        <w:t>mining, on soil quality</w:t>
      </w:r>
      <w:r w:rsidR="007A0697" w:rsidRPr="001131DC">
        <w:rPr>
          <w:rFonts w:ascii="Times New Roman" w:hAnsi="Times New Roman" w:cs="Times New Roman"/>
          <w:sz w:val="24"/>
          <w:szCs w:val="24"/>
        </w:rPr>
        <w:t>, the impact of bauxite mining</w:t>
      </w:r>
      <w:r w:rsidR="000E197A" w:rsidRPr="001131DC">
        <w:rPr>
          <w:rFonts w:ascii="Times New Roman" w:hAnsi="Times New Roman" w:cs="Times New Roman"/>
          <w:sz w:val="24"/>
          <w:szCs w:val="24"/>
        </w:rPr>
        <w:t xml:space="preserve"> operations on nearby soils</w:t>
      </w:r>
      <w:r w:rsidR="00C367E2" w:rsidRPr="001131DC">
        <w:rPr>
          <w:rFonts w:ascii="Times New Roman" w:hAnsi="Times New Roman" w:cs="Times New Roman"/>
          <w:sz w:val="24"/>
          <w:szCs w:val="24"/>
        </w:rPr>
        <w:t xml:space="preserve"> has </w:t>
      </w:r>
      <w:r w:rsidR="000E197A" w:rsidRPr="001131DC">
        <w:rPr>
          <w:rFonts w:ascii="Times New Roman" w:hAnsi="Times New Roman" w:cs="Times New Roman"/>
          <w:sz w:val="24"/>
          <w:szCs w:val="24"/>
        </w:rPr>
        <w:t xml:space="preserve">largely been overlooked </w:t>
      </w:r>
      <w:r w:rsidR="00C367E2" w:rsidRPr="001131DC">
        <w:rPr>
          <w:rFonts w:ascii="Times New Roman" w:hAnsi="Times New Roman" w:cs="Times New Roman"/>
          <w:sz w:val="24"/>
          <w:szCs w:val="24"/>
        </w:rPr>
        <w:t xml:space="preserve">in the literature. </w:t>
      </w:r>
      <w:r w:rsidR="000E197A" w:rsidRPr="001131DC">
        <w:rPr>
          <w:rFonts w:ascii="Times New Roman" w:hAnsi="Times New Roman" w:cs="Times New Roman"/>
          <w:sz w:val="24"/>
          <w:szCs w:val="24"/>
        </w:rPr>
        <w:t>Therefore, this</w:t>
      </w:r>
      <w:r w:rsidR="00C367E2" w:rsidRPr="001131DC">
        <w:rPr>
          <w:rFonts w:ascii="Times New Roman" w:hAnsi="Times New Roman" w:cs="Times New Roman"/>
          <w:sz w:val="24"/>
          <w:szCs w:val="24"/>
        </w:rPr>
        <w:t xml:space="preserve"> study </w:t>
      </w:r>
      <w:r w:rsidR="004D4B34" w:rsidRPr="001131DC">
        <w:rPr>
          <w:rFonts w:ascii="Times New Roman" w:hAnsi="Times New Roman" w:cs="Times New Roman"/>
          <w:sz w:val="24"/>
          <w:szCs w:val="24"/>
        </w:rPr>
        <w:t>aim</w:t>
      </w:r>
      <w:r w:rsidR="00413B6C" w:rsidRPr="001131DC">
        <w:rPr>
          <w:rFonts w:ascii="Times New Roman" w:hAnsi="Times New Roman" w:cs="Times New Roman"/>
          <w:sz w:val="24"/>
          <w:szCs w:val="24"/>
        </w:rPr>
        <w:t>s</w:t>
      </w:r>
      <w:r w:rsidR="004D4B34" w:rsidRPr="001131DC">
        <w:rPr>
          <w:rFonts w:ascii="Times New Roman" w:hAnsi="Times New Roman" w:cs="Times New Roman"/>
          <w:sz w:val="24"/>
          <w:szCs w:val="24"/>
        </w:rPr>
        <w:t xml:space="preserve"> to </w:t>
      </w:r>
      <w:r w:rsidR="00C367E2" w:rsidRPr="001131DC">
        <w:rPr>
          <w:rFonts w:ascii="Times New Roman" w:hAnsi="Times New Roman" w:cs="Times New Roman"/>
          <w:sz w:val="24"/>
          <w:szCs w:val="24"/>
        </w:rPr>
        <w:t>investigate</w:t>
      </w:r>
      <w:r w:rsidR="00C367E2" w:rsidRPr="001131DC">
        <w:t xml:space="preserve"> </w:t>
      </w:r>
      <w:r w:rsidR="00C367E2" w:rsidRPr="001131DC">
        <w:rPr>
          <w:rFonts w:ascii="Times New Roman" w:hAnsi="Times New Roman" w:cs="Times New Roman"/>
          <w:sz w:val="24"/>
          <w:szCs w:val="24"/>
        </w:rPr>
        <w:t xml:space="preserve">how microbial </w:t>
      </w:r>
      <w:r w:rsidR="005517EE">
        <w:rPr>
          <w:rFonts w:ascii="Times New Roman" w:hAnsi="Times New Roman" w:cs="Times New Roman"/>
          <w:sz w:val="24"/>
          <w:szCs w:val="24"/>
        </w:rPr>
        <w:t>activity and dynamics</w:t>
      </w:r>
      <w:r w:rsidR="00C367E2" w:rsidRPr="001131DC">
        <w:rPr>
          <w:rFonts w:ascii="Times New Roman" w:hAnsi="Times New Roman" w:cs="Times New Roman"/>
          <w:sz w:val="24"/>
          <w:szCs w:val="24"/>
        </w:rPr>
        <w:t xml:space="preserve"> </w:t>
      </w:r>
      <w:r w:rsidR="00B86705" w:rsidRPr="001131DC">
        <w:rPr>
          <w:rFonts w:ascii="Times New Roman" w:hAnsi="Times New Roman" w:cs="Times New Roman"/>
          <w:sz w:val="24"/>
          <w:szCs w:val="24"/>
        </w:rPr>
        <w:t>is</w:t>
      </w:r>
      <w:r w:rsidR="00984A1C" w:rsidRPr="001131DC">
        <w:rPr>
          <w:rFonts w:ascii="Times New Roman" w:hAnsi="Times New Roman" w:cs="Times New Roman"/>
          <w:sz w:val="24"/>
          <w:szCs w:val="24"/>
        </w:rPr>
        <w:t xml:space="preserve"> influenced</w:t>
      </w:r>
      <w:r w:rsidR="00C367E2" w:rsidRPr="001131DC">
        <w:rPr>
          <w:rFonts w:ascii="Times New Roman" w:hAnsi="Times New Roman" w:cs="Times New Roman"/>
          <w:sz w:val="24"/>
          <w:szCs w:val="24"/>
        </w:rPr>
        <w:t xml:space="preserve"> by soil stressor</w:t>
      </w:r>
      <w:r w:rsidR="00984A1C" w:rsidRPr="001131DC">
        <w:rPr>
          <w:rFonts w:ascii="Times New Roman" w:hAnsi="Times New Roman" w:cs="Times New Roman"/>
          <w:sz w:val="24"/>
          <w:szCs w:val="24"/>
        </w:rPr>
        <w:t>s</w:t>
      </w:r>
      <w:r w:rsidR="00B144C2" w:rsidRPr="001131DC">
        <w:rPr>
          <w:rFonts w:ascii="Times New Roman" w:hAnsi="Times New Roman" w:cs="Times New Roman"/>
          <w:sz w:val="24"/>
          <w:szCs w:val="24"/>
        </w:rPr>
        <w:t>, such as</w:t>
      </w:r>
      <w:r w:rsidR="00C367E2" w:rsidRPr="001131DC">
        <w:rPr>
          <w:rFonts w:ascii="Times New Roman" w:hAnsi="Times New Roman" w:cs="Times New Roman"/>
          <w:sz w:val="24"/>
          <w:szCs w:val="24"/>
        </w:rPr>
        <w:t xml:space="preserve"> acidity and heavy metals in </w:t>
      </w:r>
      <w:r w:rsidR="003155E9" w:rsidRPr="001131DC">
        <w:rPr>
          <w:rFonts w:ascii="Times New Roman" w:hAnsi="Times New Roman" w:cs="Times New Roman"/>
          <w:sz w:val="24"/>
          <w:szCs w:val="24"/>
        </w:rPr>
        <w:t>areas</w:t>
      </w:r>
      <w:r w:rsidR="00BC7A0A" w:rsidRPr="001131DC">
        <w:rPr>
          <w:rFonts w:ascii="Times New Roman" w:hAnsi="Times New Roman" w:cs="Times New Roman"/>
          <w:sz w:val="24"/>
          <w:szCs w:val="24"/>
        </w:rPr>
        <w:t xml:space="preserve"> adjacent to active bauxite mines.</w:t>
      </w:r>
      <w:r w:rsidR="003B681E" w:rsidRPr="001131DC">
        <w:rPr>
          <w:rFonts w:ascii="Times New Roman" w:hAnsi="Times New Roman" w:cs="Times New Roman"/>
          <w:sz w:val="24"/>
          <w:szCs w:val="24"/>
        </w:rPr>
        <w:t xml:space="preserve"> Soil samples were collected from three adjacent location</w:t>
      </w:r>
      <w:r w:rsidR="003476E6" w:rsidRPr="001131DC">
        <w:rPr>
          <w:rFonts w:ascii="Times New Roman" w:hAnsi="Times New Roman" w:cs="Times New Roman"/>
          <w:sz w:val="24"/>
          <w:szCs w:val="24"/>
        </w:rPr>
        <w:t>s</w:t>
      </w:r>
      <w:r w:rsidR="003B681E" w:rsidRPr="001131DC">
        <w:rPr>
          <w:rFonts w:ascii="Times New Roman" w:hAnsi="Times New Roman" w:cs="Times New Roman"/>
          <w:sz w:val="24"/>
          <w:szCs w:val="24"/>
        </w:rPr>
        <w:t xml:space="preserve"> of an active baux</w:t>
      </w:r>
      <w:r w:rsidR="00AB7EB6" w:rsidRPr="001131DC">
        <w:rPr>
          <w:rFonts w:ascii="Times New Roman" w:hAnsi="Times New Roman" w:cs="Times New Roman"/>
          <w:sz w:val="24"/>
          <w:szCs w:val="24"/>
        </w:rPr>
        <w:t>i</w:t>
      </w:r>
      <w:r w:rsidR="003B681E" w:rsidRPr="001131DC">
        <w:rPr>
          <w:rFonts w:ascii="Times New Roman" w:hAnsi="Times New Roman" w:cs="Times New Roman"/>
          <w:sz w:val="24"/>
          <w:szCs w:val="24"/>
        </w:rPr>
        <w:t>te mine</w:t>
      </w:r>
      <w:r w:rsidR="0010325A" w:rsidRPr="001131DC">
        <w:rPr>
          <w:rFonts w:ascii="Times New Roman" w:hAnsi="Times New Roman" w:cs="Times New Roman"/>
          <w:sz w:val="24"/>
          <w:szCs w:val="24"/>
        </w:rPr>
        <w:t xml:space="preserve"> </w:t>
      </w:r>
      <w:r w:rsidR="0010325A" w:rsidRPr="001131DC">
        <w:rPr>
          <w:rFonts w:ascii="Times New Roman" w:hAnsi="Times New Roman" w:cs="Times New Roman"/>
          <w:sz w:val="24"/>
          <w:szCs w:val="24"/>
          <w:lang w:val="en-US"/>
        </w:rPr>
        <w:t>area at distance</w:t>
      </w:r>
      <w:r w:rsidR="004B5F23" w:rsidRPr="001131DC">
        <w:rPr>
          <w:rFonts w:ascii="Times New Roman" w:hAnsi="Times New Roman" w:cs="Times New Roman"/>
          <w:sz w:val="24"/>
          <w:szCs w:val="24"/>
          <w:lang w:val="en-US"/>
        </w:rPr>
        <w:t>s</w:t>
      </w:r>
      <w:r w:rsidR="0010325A" w:rsidRPr="001131DC">
        <w:rPr>
          <w:rFonts w:ascii="Times New Roman" w:hAnsi="Times New Roman" w:cs="Times New Roman"/>
          <w:sz w:val="24"/>
          <w:szCs w:val="24"/>
          <w:lang w:val="en-US"/>
        </w:rPr>
        <w:t xml:space="preserve"> of &lt;100 m</w:t>
      </w:r>
      <w:r w:rsidR="004552D8" w:rsidRPr="001131DC">
        <w:rPr>
          <w:rFonts w:ascii="Times New Roman" w:hAnsi="Times New Roman" w:cs="Times New Roman"/>
          <w:sz w:val="24"/>
          <w:szCs w:val="24"/>
          <w:lang w:val="en-US"/>
        </w:rPr>
        <w:t xml:space="preserve"> (S1)</w:t>
      </w:r>
      <w:r w:rsidR="0010325A" w:rsidRPr="001131DC">
        <w:rPr>
          <w:rFonts w:ascii="Times New Roman" w:hAnsi="Times New Roman" w:cs="Times New Roman"/>
          <w:sz w:val="24"/>
          <w:szCs w:val="24"/>
          <w:lang w:val="en-US"/>
        </w:rPr>
        <w:t>, 100-500 m</w:t>
      </w:r>
      <w:r w:rsidR="004552D8" w:rsidRPr="001131DC">
        <w:rPr>
          <w:rFonts w:ascii="Times New Roman" w:hAnsi="Times New Roman" w:cs="Times New Roman"/>
          <w:sz w:val="24"/>
          <w:szCs w:val="24"/>
          <w:lang w:val="en-US"/>
        </w:rPr>
        <w:t xml:space="preserve"> (S2)</w:t>
      </w:r>
      <w:r w:rsidR="0010325A" w:rsidRPr="001131DC">
        <w:rPr>
          <w:rFonts w:ascii="Times New Roman" w:hAnsi="Times New Roman" w:cs="Times New Roman"/>
          <w:sz w:val="24"/>
          <w:szCs w:val="24"/>
          <w:lang w:val="en-US"/>
        </w:rPr>
        <w:t xml:space="preserve"> and &gt; 500 m</w:t>
      </w:r>
      <w:r w:rsidR="004552D8" w:rsidRPr="001131DC">
        <w:rPr>
          <w:rFonts w:ascii="Times New Roman" w:hAnsi="Times New Roman" w:cs="Times New Roman"/>
          <w:sz w:val="24"/>
          <w:szCs w:val="24"/>
          <w:lang w:val="en-US"/>
        </w:rPr>
        <w:t xml:space="preserve"> (S3)</w:t>
      </w:r>
      <w:r w:rsidR="003B681E" w:rsidRPr="001131DC">
        <w:rPr>
          <w:rFonts w:ascii="Times New Roman" w:hAnsi="Times New Roman" w:cs="Times New Roman"/>
          <w:sz w:val="24"/>
          <w:szCs w:val="24"/>
        </w:rPr>
        <w:t>.</w:t>
      </w:r>
      <w:r w:rsidR="00F81663" w:rsidRPr="001131DC">
        <w:rPr>
          <w:rFonts w:ascii="Times New Roman" w:hAnsi="Times New Roman" w:cs="Times New Roman"/>
          <w:sz w:val="24"/>
          <w:szCs w:val="24"/>
        </w:rPr>
        <w:t xml:space="preserve"> </w:t>
      </w:r>
      <w:r w:rsidR="00B86F82" w:rsidRPr="001131DC">
        <w:rPr>
          <w:rFonts w:ascii="Times New Roman" w:hAnsi="Times New Roman" w:cs="Times New Roman"/>
          <w:sz w:val="24"/>
          <w:szCs w:val="24"/>
        </w:rPr>
        <w:t xml:space="preserve">The </w:t>
      </w:r>
      <w:r w:rsidR="007321BB" w:rsidRPr="001131DC">
        <w:rPr>
          <w:rFonts w:ascii="Times New Roman" w:hAnsi="Times New Roman" w:cs="Times New Roman"/>
          <w:sz w:val="24"/>
          <w:szCs w:val="24"/>
        </w:rPr>
        <w:t>samples contained</w:t>
      </w:r>
      <w:r w:rsidR="001B0445" w:rsidRPr="001131DC">
        <w:rPr>
          <w:rFonts w:ascii="Times New Roman" w:hAnsi="Times New Roman" w:cs="Times New Roman"/>
          <w:sz w:val="24"/>
          <w:szCs w:val="24"/>
        </w:rPr>
        <w:t xml:space="preserve"> </w:t>
      </w:r>
      <w:r w:rsidR="006B56C0" w:rsidRPr="001131DC">
        <w:rPr>
          <w:rFonts w:ascii="Times New Roman" w:hAnsi="Times New Roman" w:cs="Times New Roman"/>
          <w:sz w:val="24"/>
          <w:szCs w:val="24"/>
        </w:rPr>
        <w:t>chromium (</w:t>
      </w:r>
      <w:r w:rsidR="00CE06F8" w:rsidRPr="001131DC">
        <w:rPr>
          <w:rFonts w:ascii="Times New Roman" w:hAnsi="Times New Roman" w:cs="Times New Roman"/>
          <w:sz w:val="24"/>
          <w:szCs w:val="24"/>
        </w:rPr>
        <w:t>Cr</w:t>
      </w:r>
      <w:r w:rsidR="006B56C0" w:rsidRPr="001131DC">
        <w:rPr>
          <w:rFonts w:ascii="Times New Roman" w:hAnsi="Times New Roman" w:cs="Times New Roman"/>
          <w:sz w:val="24"/>
          <w:szCs w:val="24"/>
        </w:rPr>
        <w:t>)</w:t>
      </w:r>
      <w:r w:rsidR="00CE06F8" w:rsidRPr="001131DC">
        <w:rPr>
          <w:rFonts w:ascii="Times New Roman" w:hAnsi="Times New Roman" w:cs="Times New Roman"/>
          <w:sz w:val="24"/>
          <w:szCs w:val="24"/>
        </w:rPr>
        <w:t>,</w:t>
      </w:r>
      <w:r w:rsidR="00C42EDA" w:rsidRPr="001131DC">
        <w:rPr>
          <w:rFonts w:ascii="Times New Roman" w:hAnsi="Times New Roman" w:cs="Times New Roman"/>
          <w:sz w:val="24"/>
          <w:szCs w:val="24"/>
        </w:rPr>
        <w:t xml:space="preserve"> </w:t>
      </w:r>
      <w:r w:rsidR="001D02D7" w:rsidRPr="001131DC">
        <w:rPr>
          <w:rFonts w:ascii="Times New Roman" w:hAnsi="Times New Roman" w:cs="Times New Roman"/>
          <w:sz w:val="24"/>
          <w:szCs w:val="24"/>
        </w:rPr>
        <w:t>copper (</w:t>
      </w:r>
      <w:r w:rsidR="00CE06F8" w:rsidRPr="001131DC">
        <w:rPr>
          <w:rFonts w:ascii="Times New Roman" w:hAnsi="Times New Roman" w:cs="Times New Roman"/>
          <w:sz w:val="24"/>
          <w:szCs w:val="24"/>
        </w:rPr>
        <w:t>Cu</w:t>
      </w:r>
      <w:r w:rsidR="001D02D7" w:rsidRPr="001131DC">
        <w:rPr>
          <w:rFonts w:ascii="Times New Roman" w:hAnsi="Times New Roman" w:cs="Times New Roman"/>
          <w:sz w:val="24"/>
          <w:szCs w:val="24"/>
        </w:rPr>
        <w:t>)</w:t>
      </w:r>
      <w:r w:rsidR="00CE06F8" w:rsidRPr="001131DC">
        <w:rPr>
          <w:rFonts w:ascii="Times New Roman" w:hAnsi="Times New Roman" w:cs="Times New Roman"/>
          <w:sz w:val="24"/>
          <w:szCs w:val="24"/>
        </w:rPr>
        <w:t xml:space="preserve">, </w:t>
      </w:r>
      <w:r w:rsidR="006B56C0" w:rsidRPr="001131DC">
        <w:rPr>
          <w:rFonts w:ascii="Times New Roman" w:hAnsi="Times New Roman" w:cs="Times New Roman"/>
          <w:sz w:val="24"/>
          <w:szCs w:val="24"/>
        </w:rPr>
        <w:t>nickel (</w:t>
      </w:r>
      <w:r w:rsidR="00CE06F8" w:rsidRPr="001131DC">
        <w:rPr>
          <w:rFonts w:ascii="Times New Roman" w:hAnsi="Times New Roman" w:cs="Times New Roman"/>
          <w:sz w:val="24"/>
          <w:szCs w:val="24"/>
        </w:rPr>
        <w:t>Ni</w:t>
      </w:r>
      <w:r w:rsidR="006B56C0" w:rsidRPr="001131DC">
        <w:rPr>
          <w:rFonts w:ascii="Times New Roman" w:hAnsi="Times New Roman" w:cs="Times New Roman"/>
          <w:sz w:val="24"/>
          <w:szCs w:val="24"/>
        </w:rPr>
        <w:t>)</w:t>
      </w:r>
      <w:r w:rsidR="0070547A" w:rsidRPr="001131DC">
        <w:rPr>
          <w:rFonts w:ascii="Times New Roman" w:hAnsi="Times New Roman" w:cs="Times New Roman"/>
          <w:sz w:val="24"/>
          <w:szCs w:val="24"/>
        </w:rPr>
        <w:t>,</w:t>
      </w:r>
      <w:r w:rsidR="00D15D7E" w:rsidRPr="001131DC">
        <w:rPr>
          <w:rFonts w:ascii="Times New Roman" w:hAnsi="Times New Roman" w:cs="Times New Roman"/>
          <w:sz w:val="24"/>
          <w:szCs w:val="24"/>
        </w:rPr>
        <w:t xml:space="preserve"> </w:t>
      </w:r>
      <w:r w:rsidR="006B56C0" w:rsidRPr="001131DC">
        <w:rPr>
          <w:rFonts w:ascii="Times New Roman" w:hAnsi="Times New Roman" w:cs="Times New Roman"/>
          <w:sz w:val="24"/>
          <w:szCs w:val="24"/>
        </w:rPr>
        <w:t>lead (</w:t>
      </w:r>
      <w:r w:rsidR="00D15D7E" w:rsidRPr="001131DC">
        <w:rPr>
          <w:rFonts w:ascii="Times New Roman" w:hAnsi="Times New Roman" w:cs="Times New Roman"/>
          <w:sz w:val="24"/>
          <w:szCs w:val="24"/>
        </w:rPr>
        <w:t>Pb</w:t>
      </w:r>
      <w:r w:rsidR="006B56C0" w:rsidRPr="001131DC">
        <w:rPr>
          <w:rFonts w:ascii="Times New Roman" w:hAnsi="Times New Roman" w:cs="Times New Roman"/>
          <w:sz w:val="24"/>
          <w:szCs w:val="24"/>
        </w:rPr>
        <w:t>)</w:t>
      </w:r>
      <w:r w:rsidR="00D15D7E" w:rsidRPr="001131DC">
        <w:rPr>
          <w:rFonts w:ascii="Times New Roman" w:hAnsi="Times New Roman" w:cs="Times New Roman"/>
          <w:sz w:val="24"/>
          <w:szCs w:val="24"/>
        </w:rPr>
        <w:t xml:space="preserve">, </w:t>
      </w:r>
      <w:r w:rsidR="006B56C0" w:rsidRPr="001131DC">
        <w:rPr>
          <w:rFonts w:ascii="Times New Roman" w:hAnsi="Times New Roman" w:cs="Times New Roman"/>
          <w:sz w:val="24"/>
          <w:szCs w:val="24"/>
        </w:rPr>
        <w:t>zinc (</w:t>
      </w:r>
      <w:r w:rsidR="00D15D7E" w:rsidRPr="001131DC">
        <w:rPr>
          <w:rFonts w:ascii="Times New Roman" w:hAnsi="Times New Roman" w:cs="Times New Roman"/>
          <w:sz w:val="24"/>
          <w:szCs w:val="24"/>
        </w:rPr>
        <w:t>Zn</w:t>
      </w:r>
      <w:r w:rsidR="006B56C0" w:rsidRPr="001131DC">
        <w:rPr>
          <w:rFonts w:ascii="Times New Roman" w:hAnsi="Times New Roman" w:cs="Times New Roman"/>
          <w:sz w:val="24"/>
          <w:szCs w:val="24"/>
        </w:rPr>
        <w:t>)</w:t>
      </w:r>
      <w:r w:rsidR="00D15D7E" w:rsidRPr="001131DC">
        <w:rPr>
          <w:rFonts w:ascii="Times New Roman" w:hAnsi="Times New Roman" w:cs="Times New Roman"/>
          <w:sz w:val="24"/>
          <w:szCs w:val="24"/>
        </w:rPr>
        <w:t xml:space="preserve">, </w:t>
      </w:r>
      <w:r w:rsidR="007321BB" w:rsidRPr="001131DC">
        <w:rPr>
          <w:rFonts w:ascii="Times New Roman" w:hAnsi="Times New Roman" w:cs="Times New Roman"/>
          <w:sz w:val="24"/>
          <w:szCs w:val="24"/>
        </w:rPr>
        <w:t>manganese (</w:t>
      </w:r>
      <w:r w:rsidR="00D15D7E" w:rsidRPr="001131DC">
        <w:rPr>
          <w:rFonts w:ascii="Times New Roman" w:hAnsi="Times New Roman" w:cs="Times New Roman"/>
          <w:sz w:val="24"/>
          <w:szCs w:val="24"/>
        </w:rPr>
        <w:t>Mn</w:t>
      </w:r>
      <w:r w:rsidR="007321BB" w:rsidRPr="001131DC">
        <w:rPr>
          <w:rFonts w:ascii="Times New Roman" w:hAnsi="Times New Roman" w:cs="Times New Roman"/>
          <w:sz w:val="24"/>
          <w:szCs w:val="24"/>
        </w:rPr>
        <w:t>)</w:t>
      </w:r>
      <w:r w:rsidR="004B5F23" w:rsidRPr="001131DC">
        <w:rPr>
          <w:rFonts w:ascii="Times New Roman" w:hAnsi="Times New Roman" w:cs="Times New Roman"/>
          <w:sz w:val="24"/>
          <w:szCs w:val="24"/>
        </w:rPr>
        <w:t>,</w:t>
      </w:r>
      <w:r w:rsidR="00D15D7E" w:rsidRPr="001131DC">
        <w:rPr>
          <w:rFonts w:ascii="Times New Roman" w:hAnsi="Times New Roman" w:cs="Times New Roman"/>
          <w:sz w:val="24"/>
          <w:szCs w:val="24"/>
        </w:rPr>
        <w:t xml:space="preserve"> and </w:t>
      </w:r>
      <w:r w:rsidR="006B56C0" w:rsidRPr="001131DC">
        <w:rPr>
          <w:rFonts w:ascii="Times New Roman" w:hAnsi="Times New Roman" w:cs="Times New Roman"/>
          <w:sz w:val="24"/>
          <w:szCs w:val="24"/>
        </w:rPr>
        <w:t>cadmium (</w:t>
      </w:r>
      <w:r w:rsidR="00D15D7E" w:rsidRPr="001131DC">
        <w:rPr>
          <w:rFonts w:ascii="Times New Roman" w:hAnsi="Times New Roman" w:cs="Times New Roman"/>
          <w:sz w:val="24"/>
          <w:szCs w:val="24"/>
        </w:rPr>
        <w:t>Cd</w:t>
      </w:r>
      <w:r w:rsidR="006B56C0" w:rsidRPr="001131DC">
        <w:rPr>
          <w:rFonts w:ascii="Times New Roman" w:hAnsi="Times New Roman" w:cs="Times New Roman"/>
          <w:sz w:val="24"/>
          <w:szCs w:val="24"/>
        </w:rPr>
        <w:t>)</w:t>
      </w:r>
      <w:r w:rsidR="00C50452">
        <w:rPr>
          <w:rFonts w:ascii="Times New Roman" w:hAnsi="Times New Roman" w:cs="Times New Roman"/>
          <w:sz w:val="24"/>
          <w:szCs w:val="24"/>
        </w:rPr>
        <w:t xml:space="preserve"> as well as elevated</w:t>
      </w:r>
      <w:r w:rsidR="000908B1" w:rsidRPr="001131DC">
        <w:rPr>
          <w:rFonts w:ascii="Times New Roman" w:hAnsi="Times New Roman" w:cs="Times New Roman"/>
          <w:sz w:val="24"/>
          <w:szCs w:val="24"/>
        </w:rPr>
        <w:t xml:space="preserve"> </w:t>
      </w:r>
      <w:r w:rsidR="00B86F82" w:rsidRPr="001131DC">
        <w:rPr>
          <w:rFonts w:ascii="Times New Roman" w:hAnsi="Times New Roman" w:cs="Times New Roman"/>
          <w:sz w:val="24"/>
          <w:szCs w:val="24"/>
        </w:rPr>
        <w:t xml:space="preserve">acidity and </w:t>
      </w:r>
      <w:proofErr w:type="spellStart"/>
      <w:r w:rsidR="00A053A4" w:rsidRPr="001131DC">
        <w:rPr>
          <w:rFonts w:ascii="Times New Roman" w:hAnsi="Times New Roman" w:cs="Times New Roman"/>
          <w:sz w:val="24"/>
          <w:szCs w:val="24"/>
        </w:rPr>
        <w:t>aluminum</w:t>
      </w:r>
      <w:proofErr w:type="spellEnd"/>
      <w:r w:rsidR="00A053A4" w:rsidRPr="001131DC">
        <w:rPr>
          <w:rFonts w:ascii="Times New Roman" w:hAnsi="Times New Roman" w:cs="Times New Roman"/>
          <w:sz w:val="24"/>
          <w:szCs w:val="24"/>
        </w:rPr>
        <w:t xml:space="preserve"> (</w:t>
      </w:r>
      <w:r w:rsidR="00B86F82" w:rsidRPr="001131DC">
        <w:rPr>
          <w:rFonts w:ascii="Times New Roman" w:hAnsi="Times New Roman" w:cs="Times New Roman"/>
          <w:sz w:val="24"/>
          <w:szCs w:val="24"/>
        </w:rPr>
        <w:t>Al</w:t>
      </w:r>
      <w:r w:rsidR="00A053A4" w:rsidRPr="001131DC">
        <w:rPr>
          <w:rFonts w:ascii="Times New Roman" w:hAnsi="Times New Roman" w:cs="Times New Roman"/>
          <w:sz w:val="24"/>
          <w:szCs w:val="24"/>
        </w:rPr>
        <w:t>)</w:t>
      </w:r>
      <w:r w:rsidR="0046412B" w:rsidRPr="001131DC">
        <w:rPr>
          <w:rFonts w:ascii="Times New Roman" w:hAnsi="Times New Roman" w:cs="Times New Roman"/>
          <w:sz w:val="24"/>
          <w:szCs w:val="24"/>
        </w:rPr>
        <w:t>. These conditions</w:t>
      </w:r>
      <w:r w:rsidR="009C484D" w:rsidRPr="001131DC">
        <w:rPr>
          <w:rFonts w:ascii="Times New Roman" w:hAnsi="Times New Roman" w:cs="Times New Roman"/>
          <w:sz w:val="24"/>
          <w:szCs w:val="24"/>
        </w:rPr>
        <w:t xml:space="preserve"> adversely affected the </w:t>
      </w:r>
      <w:r w:rsidR="00B86F82" w:rsidRPr="001131DC">
        <w:rPr>
          <w:rFonts w:ascii="Times New Roman" w:hAnsi="Times New Roman" w:cs="Times New Roman"/>
          <w:sz w:val="24"/>
          <w:szCs w:val="24"/>
        </w:rPr>
        <w:t>soil microbial indicators</w:t>
      </w:r>
      <w:r w:rsidR="002B1330" w:rsidRPr="001131DC">
        <w:rPr>
          <w:rFonts w:ascii="Times New Roman" w:hAnsi="Times New Roman" w:cs="Times New Roman"/>
          <w:sz w:val="24"/>
          <w:szCs w:val="24"/>
        </w:rPr>
        <w:t>,</w:t>
      </w:r>
      <w:r w:rsidR="00AB0FB3" w:rsidRPr="001131DC">
        <w:rPr>
          <w:rFonts w:ascii="Times New Roman" w:hAnsi="Times New Roman" w:cs="Times New Roman"/>
          <w:sz w:val="24"/>
          <w:szCs w:val="24"/>
        </w:rPr>
        <w:t xml:space="preserve"> including</w:t>
      </w:r>
      <w:r w:rsidR="005D544E" w:rsidRPr="001131DC">
        <w:rPr>
          <w:rFonts w:ascii="Times New Roman" w:hAnsi="Times New Roman" w:cs="Times New Roman"/>
          <w:sz w:val="24"/>
          <w:szCs w:val="24"/>
        </w:rPr>
        <w:t xml:space="preserve"> </w:t>
      </w:r>
      <w:r w:rsidR="000644A6" w:rsidRPr="001131DC">
        <w:rPr>
          <w:rFonts w:ascii="Times New Roman" w:hAnsi="Times New Roman" w:cs="Times New Roman"/>
          <w:sz w:val="24"/>
          <w:szCs w:val="24"/>
        </w:rPr>
        <w:t>fluorescein di acetate (</w:t>
      </w:r>
      <w:r w:rsidR="00B86F82" w:rsidRPr="001131DC">
        <w:rPr>
          <w:rFonts w:ascii="Times New Roman" w:hAnsi="Times New Roman" w:cs="Times New Roman"/>
          <w:sz w:val="24"/>
          <w:szCs w:val="24"/>
        </w:rPr>
        <w:t>FDA</w:t>
      </w:r>
      <w:r w:rsidR="000644A6" w:rsidRPr="001131DC">
        <w:rPr>
          <w:rFonts w:ascii="Times New Roman" w:hAnsi="Times New Roman" w:cs="Times New Roman"/>
          <w:sz w:val="24"/>
          <w:szCs w:val="24"/>
        </w:rPr>
        <w:t>)</w:t>
      </w:r>
      <w:r w:rsidR="00B86F82" w:rsidRPr="001131DC">
        <w:rPr>
          <w:rFonts w:ascii="Times New Roman" w:hAnsi="Times New Roman" w:cs="Times New Roman"/>
          <w:sz w:val="24"/>
          <w:szCs w:val="24"/>
        </w:rPr>
        <w:t>,</w:t>
      </w:r>
      <w:r w:rsidR="000644A6" w:rsidRPr="001131DC">
        <w:rPr>
          <w:rFonts w:ascii="Times New Roman" w:hAnsi="Times New Roman" w:cs="Times New Roman"/>
          <w:sz w:val="24"/>
          <w:szCs w:val="24"/>
        </w:rPr>
        <w:t xml:space="preserve"> microbial biomass carbon</w:t>
      </w:r>
      <w:r w:rsidR="00B86F82" w:rsidRPr="001131DC">
        <w:rPr>
          <w:rFonts w:ascii="Times New Roman" w:hAnsi="Times New Roman" w:cs="Times New Roman"/>
          <w:sz w:val="24"/>
          <w:szCs w:val="24"/>
        </w:rPr>
        <w:t xml:space="preserve"> </w:t>
      </w:r>
      <w:r w:rsidR="000644A6" w:rsidRPr="001131DC">
        <w:rPr>
          <w:rFonts w:ascii="Times New Roman" w:hAnsi="Times New Roman" w:cs="Times New Roman"/>
          <w:sz w:val="24"/>
          <w:szCs w:val="24"/>
        </w:rPr>
        <w:t>(</w:t>
      </w:r>
      <w:r w:rsidR="00B86F82" w:rsidRPr="001131DC">
        <w:rPr>
          <w:rFonts w:ascii="Times New Roman" w:hAnsi="Times New Roman" w:cs="Times New Roman"/>
          <w:sz w:val="24"/>
          <w:szCs w:val="24"/>
        </w:rPr>
        <w:t>MBC</w:t>
      </w:r>
      <w:r w:rsidR="000644A6" w:rsidRPr="001131DC">
        <w:rPr>
          <w:rFonts w:ascii="Times New Roman" w:hAnsi="Times New Roman" w:cs="Times New Roman"/>
          <w:sz w:val="24"/>
          <w:szCs w:val="24"/>
        </w:rPr>
        <w:t>)</w:t>
      </w:r>
      <w:r w:rsidR="004B5F23" w:rsidRPr="001131DC">
        <w:rPr>
          <w:rFonts w:ascii="Times New Roman" w:hAnsi="Times New Roman" w:cs="Times New Roman"/>
          <w:sz w:val="24"/>
          <w:szCs w:val="24"/>
        </w:rPr>
        <w:t>,</w:t>
      </w:r>
      <w:r w:rsidR="00B86F82" w:rsidRPr="001131DC">
        <w:rPr>
          <w:rFonts w:ascii="Times New Roman" w:hAnsi="Times New Roman" w:cs="Times New Roman"/>
          <w:sz w:val="24"/>
          <w:szCs w:val="24"/>
        </w:rPr>
        <w:t xml:space="preserve"> and enzyme</w:t>
      </w:r>
      <w:r w:rsidR="00896A15" w:rsidRPr="001131DC">
        <w:rPr>
          <w:rFonts w:ascii="Times New Roman" w:hAnsi="Times New Roman" w:cs="Times New Roman"/>
          <w:sz w:val="24"/>
          <w:szCs w:val="24"/>
        </w:rPr>
        <w:t xml:space="preserve"> </w:t>
      </w:r>
      <w:r w:rsidR="000908B1" w:rsidRPr="001131DC">
        <w:rPr>
          <w:rFonts w:ascii="Times New Roman" w:hAnsi="Times New Roman" w:cs="Times New Roman"/>
          <w:sz w:val="24"/>
          <w:szCs w:val="24"/>
        </w:rPr>
        <w:t>activity</w:t>
      </w:r>
      <w:r w:rsidR="0090079E" w:rsidRPr="001131DC">
        <w:rPr>
          <w:rFonts w:ascii="Times New Roman" w:hAnsi="Times New Roman" w:cs="Times New Roman"/>
          <w:sz w:val="24"/>
          <w:szCs w:val="24"/>
        </w:rPr>
        <w:t>.</w:t>
      </w:r>
      <w:r w:rsidR="007720DE" w:rsidRPr="001131DC">
        <w:rPr>
          <w:rFonts w:ascii="Times New Roman" w:hAnsi="Times New Roman" w:cs="Times New Roman"/>
          <w:sz w:val="24"/>
          <w:szCs w:val="24"/>
        </w:rPr>
        <w:t xml:space="preserve"> </w:t>
      </w:r>
      <w:r w:rsidR="004552D8" w:rsidRPr="001131DC">
        <w:rPr>
          <w:rFonts w:ascii="Times New Roman" w:hAnsi="Times New Roman" w:cs="Times New Roman"/>
          <w:sz w:val="24"/>
          <w:szCs w:val="24"/>
        </w:rPr>
        <w:t>The highest concentrations of</w:t>
      </w:r>
      <w:r w:rsidR="00B87904" w:rsidRPr="001131DC">
        <w:rPr>
          <w:rFonts w:ascii="Times New Roman" w:hAnsi="Times New Roman" w:cs="Times New Roman"/>
          <w:sz w:val="24"/>
          <w:szCs w:val="24"/>
        </w:rPr>
        <w:t xml:space="preserve"> labile metal</w:t>
      </w:r>
      <w:r w:rsidR="004552D8" w:rsidRPr="001131DC">
        <w:rPr>
          <w:rFonts w:ascii="Times New Roman" w:hAnsi="Times New Roman" w:cs="Times New Roman"/>
          <w:sz w:val="24"/>
          <w:szCs w:val="24"/>
        </w:rPr>
        <w:t>s</w:t>
      </w:r>
      <w:r w:rsidR="001E33E2" w:rsidRPr="001131DC">
        <w:rPr>
          <w:rFonts w:ascii="Times New Roman" w:hAnsi="Times New Roman" w:cs="Times New Roman"/>
          <w:sz w:val="24"/>
          <w:szCs w:val="24"/>
        </w:rPr>
        <w:t xml:space="preserve"> (i.e. water</w:t>
      </w:r>
      <w:r w:rsidR="004B5F23" w:rsidRPr="001131DC">
        <w:rPr>
          <w:rFonts w:ascii="Times New Roman" w:hAnsi="Times New Roman" w:cs="Times New Roman"/>
          <w:sz w:val="24"/>
          <w:szCs w:val="24"/>
        </w:rPr>
        <w:t>-</w:t>
      </w:r>
      <w:r w:rsidR="001E33E2" w:rsidRPr="001131DC">
        <w:rPr>
          <w:rFonts w:ascii="Times New Roman" w:hAnsi="Times New Roman" w:cs="Times New Roman"/>
          <w:sz w:val="24"/>
          <w:szCs w:val="24"/>
        </w:rPr>
        <w:t>soluble and exchangeable)</w:t>
      </w:r>
      <w:r w:rsidR="00B87904" w:rsidRPr="001131DC">
        <w:rPr>
          <w:rFonts w:ascii="Times New Roman" w:hAnsi="Times New Roman" w:cs="Times New Roman"/>
          <w:sz w:val="24"/>
          <w:szCs w:val="24"/>
        </w:rPr>
        <w:t xml:space="preserve"> w</w:t>
      </w:r>
      <w:r w:rsidR="00142CF1" w:rsidRPr="001131DC">
        <w:rPr>
          <w:rFonts w:ascii="Times New Roman" w:hAnsi="Times New Roman" w:cs="Times New Roman"/>
          <w:sz w:val="24"/>
          <w:szCs w:val="24"/>
        </w:rPr>
        <w:t>ere</w:t>
      </w:r>
      <w:r w:rsidR="00B87904" w:rsidRPr="001131DC">
        <w:rPr>
          <w:rFonts w:ascii="Times New Roman" w:hAnsi="Times New Roman" w:cs="Times New Roman"/>
          <w:sz w:val="24"/>
          <w:szCs w:val="24"/>
        </w:rPr>
        <w:t xml:space="preserve"> </w:t>
      </w:r>
      <w:r w:rsidR="00214E78" w:rsidRPr="001131DC">
        <w:rPr>
          <w:rFonts w:ascii="Times New Roman" w:hAnsi="Times New Roman" w:cs="Times New Roman"/>
          <w:sz w:val="24"/>
          <w:szCs w:val="24"/>
        </w:rPr>
        <w:t xml:space="preserve">found in </w:t>
      </w:r>
      <w:r w:rsidR="00B87904" w:rsidRPr="001131DC">
        <w:rPr>
          <w:rFonts w:ascii="Times New Roman" w:hAnsi="Times New Roman" w:cs="Times New Roman"/>
          <w:sz w:val="24"/>
          <w:szCs w:val="24"/>
        </w:rPr>
        <w:t>soil</w:t>
      </w:r>
      <w:r w:rsidR="00DD1796">
        <w:rPr>
          <w:rFonts w:ascii="Times New Roman" w:hAnsi="Times New Roman" w:cs="Times New Roman"/>
          <w:sz w:val="24"/>
          <w:szCs w:val="24"/>
        </w:rPr>
        <w:t xml:space="preserve"> </w:t>
      </w:r>
      <w:r w:rsidR="00872105">
        <w:rPr>
          <w:rFonts w:ascii="Times New Roman" w:hAnsi="Times New Roman" w:cs="Times New Roman"/>
          <w:sz w:val="24"/>
          <w:szCs w:val="24"/>
        </w:rPr>
        <w:t>mixed</w:t>
      </w:r>
      <w:r w:rsidR="00DD1796">
        <w:rPr>
          <w:rFonts w:ascii="Times New Roman" w:hAnsi="Times New Roman" w:cs="Times New Roman"/>
          <w:sz w:val="24"/>
          <w:szCs w:val="24"/>
        </w:rPr>
        <w:t xml:space="preserve"> with mining waste</w:t>
      </w:r>
      <w:r w:rsidR="00B87904" w:rsidRPr="001131DC">
        <w:rPr>
          <w:rFonts w:ascii="Times New Roman" w:hAnsi="Times New Roman" w:cs="Times New Roman"/>
          <w:sz w:val="24"/>
          <w:szCs w:val="24"/>
        </w:rPr>
        <w:t xml:space="preserve"> (S1) wh</w:t>
      </w:r>
      <w:r w:rsidR="007221A0" w:rsidRPr="001131DC">
        <w:rPr>
          <w:rFonts w:ascii="Times New Roman" w:hAnsi="Times New Roman" w:cs="Times New Roman"/>
          <w:sz w:val="24"/>
          <w:szCs w:val="24"/>
        </w:rPr>
        <w:t>ereas</w:t>
      </w:r>
      <w:r w:rsidR="00B87904" w:rsidRPr="001131DC">
        <w:rPr>
          <w:rFonts w:ascii="Times New Roman" w:hAnsi="Times New Roman" w:cs="Times New Roman"/>
          <w:sz w:val="24"/>
          <w:szCs w:val="24"/>
        </w:rPr>
        <w:t xml:space="preserve"> acidity and Al w</w:t>
      </w:r>
      <w:r w:rsidR="00142CF1" w:rsidRPr="001131DC">
        <w:rPr>
          <w:rFonts w:ascii="Times New Roman" w:hAnsi="Times New Roman" w:cs="Times New Roman"/>
          <w:sz w:val="24"/>
          <w:szCs w:val="24"/>
        </w:rPr>
        <w:t>ere</w:t>
      </w:r>
      <w:r w:rsidR="00B87904" w:rsidRPr="001131DC">
        <w:rPr>
          <w:rFonts w:ascii="Times New Roman" w:hAnsi="Times New Roman" w:cs="Times New Roman"/>
          <w:sz w:val="24"/>
          <w:szCs w:val="24"/>
        </w:rPr>
        <w:t xml:space="preserve"> </w:t>
      </w:r>
      <w:r w:rsidR="003E561D">
        <w:rPr>
          <w:rFonts w:ascii="Times New Roman" w:hAnsi="Times New Roman" w:cs="Times New Roman"/>
          <w:sz w:val="24"/>
          <w:szCs w:val="24"/>
        </w:rPr>
        <w:t>highest</w:t>
      </w:r>
      <w:r w:rsidR="00B87904" w:rsidRPr="001131DC">
        <w:rPr>
          <w:rFonts w:ascii="Times New Roman" w:hAnsi="Times New Roman" w:cs="Times New Roman"/>
          <w:sz w:val="24"/>
          <w:szCs w:val="24"/>
        </w:rPr>
        <w:t xml:space="preserve"> </w:t>
      </w:r>
      <w:r w:rsidR="00F1366B" w:rsidRPr="001131DC">
        <w:rPr>
          <w:rFonts w:ascii="Times New Roman" w:hAnsi="Times New Roman" w:cs="Times New Roman"/>
          <w:sz w:val="24"/>
          <w:szCs w:val="24"/>
        </w:rPr>
        <w:t>in</w:t>
      </w:r>
      <w:r w:rsidR="00B87904" w:rsidRPr="001131DC">
        <w:rPr>
          <w:rFonts w:ascii="Times New Roman" w:hAnsi="Times New Roman" w:cs="Times New Roman"/>
          <w:sz w:val="24"/>
          <w:szCs w:val="24"/>
        </w:rPr>
        <w:t xml:space="preserve"> sparsely vegetated soil</w:t>
      </w:r>
      <w:r w:rsidR="00907A42" w:rsidRPr="001131DC">
        <w:rPr>
          <w:rFonts w:ascii="Times New Roman" w:hAnsi="Times New Roman" w:cs="Times New Roman"/>
          <w:sz w:val="24"/>
          <w:szCs w:val="24"/>
        </w:rPr>
        <w:t xml:space="preserve"> (S3)</w:t>
      </w:r>
      <w:r w:rsidR="00B87904" w:rsidRPr="001131DC">
        <w:rPr>
          <w:rFonts w:ascii="Times New Roman" w:hAnsi="Times New Roman" w:cs="Times New Roman"/>
          <w:sz w:val="24"/>
          <w:szCs w:val="24"/>
        </w:rPr>
        <w:t>.</w:t>
      </w:r>
      <w:r w:rsidR="00BD048D" w:rsidRPr="001131DC">
        <w:t xml:space="preserve"> </w:t>
      </w:r>
      <w:r w:rsidR="00CF497B" w:rsidRPr="001131DC">
        <w:rPr>
          <w:rFonts w:ascii="Times New Roman" w:hAnsi="Times New Roman" w:cs="Times New Roman"/>
          <w:sz w:val="24"/>
          <w:szCs w:val="24"/>
        </w:rPr>
        <w:t>T</w:t>
      </w:r>
      <w:r w:rsidR="00994BB9" w:rsidRPr="001131DC">
        <w:rPr>
          <w:rFonts w:ascii="Times New Roman" w:hAnsi="Times New Roman" w:cs="Times New Roman"/>
          <w:sz w:val="24"/>
          <w:szCs w:val="24"/>
        </w:rPr>
        <w:t>otal acidity (</w:t>
      </w:r>
      <w:r w:rsidR="00BD048D" w:rsidRPr="001131DC">
        <w:rPr>
          <w:rFonts w:ascii="Times New Roman" w:hAnsi="Times New Roman" w:cs="Times New Roman"/>
          <w:sz w:val="24"/>
          <w:szCs w:val="24"/>
        </w:rPr>
        <w:t>TA</w:t>
      </w:r>
      <w:r w:rsidR="00994BB9" w:rsidRPr="001131DC">
        <w:rPr>
          <w:rFonts w:ascii="Times New Roman" w:hAnsi="Times New Roman" w:cs="Times New Roman"/>
          <w:sz w:val="24"/>
          <w:szCs w:val="24"/>
        </w:rPr>
        <w:t>)</w:t>
      </w:r>
      <w:r w:rsidR="00BD048D" w:rsidRPr="001131DC">
        <w:rPr>
          <w:rFonts w:ascii="Times New Roman" w:hAnsi="Times New Roman" w:cs="Times New Roman"/>
          <w:sz w:val="24"/>
          <w:szCs w:val="24"/>
        </w:rPr>
        <w:t>,</w:t>
      </w:r>
      <w:r w:rsidR="00994BB9" w:rsidRPr="001131DC">
        <w:rPr>
          <w:rFonts w:ascii="Times New Roman" w:hAnsi="Times New Roman" w:cs="Times New Roman"/>
          <w:sz w:val="24"/>
          <w:szCs w:val="24"/>
        </w:rPr>
        <w:t xml:space="preserve"> total potential acidity</w:t>
      </w:r>
      <w:r w:rsidR="00BD048D" w:rsidRPr="001131DC">
        <w:rPr>
          <w:rFonts w:ascii="Times New Roman" w:hAnsi="Times New Roman" w:cs="Times New Roman"/>
          <w:sz w:val="24"/>
          <w:szCs w:val="24"/>
        </w:rPr>
        <w:t xml:space="preserve"> </w:t>
      </w:r>
      <w:r w:rsidR="00994BB9" w:rsidRPr="001131DC">
        <w:rPr>
          <w:rFonts w:ascii="Times New Roman" w:hAnsi="Times New Roman" w:cs="Times New Roman"/>
          <w:sz w:val="24"/>
          <w:szCs w:val="24"/>
        </w:rPr>
        <w:t>(</w:t>
      </w:r>
      <w:r w:rsidR="00BD048D" w:rsidRPr="001131DC">
        <w:rPr>
          <w:rFonts w:ascii="Times New Roman" w:hAnsi="Times New Roman" w:cs="Times New Roman"/>
          <w:sz w:val="24"/>
          <w:szCs w:val="24"/>
        </w:rPr>
        <w:t>TPA</w:t>
      </w:r>
      <w:r w:rsidR="00994BB9" w:rsidRPr="001131DC">
        <w:rPr>
          <w:rFonts w:ascii="Times New Roman" w:hAnsi="Times New Roman" w:cs="Times New Roman"/>
          <w:sz w:val="24"/>
          <w:szCs w:val="24"/>
        </w:rPr>
        <w:t>)</w:t>
      </w:r>
      <w:r w:rsidR="00BD048D" w:rsidRPr="001131DC">
        <w:rPr>
          <w:rFonts w:ascii="Times New Roman" w:hAnsi="Times New Roman" w:cs="Times New Roman"/>
          <w:sz w:val="24"/>
          <w:szCs w:val="24"/>
        </w:rPr>
        <w:t xml:space="preserve">, </w:t>
      </w:r>
      <w:r w:rsidR="00994BB9" w:rsidRPr="001131DC">
        <w:rPr>
          <w:rFonts w:ascii="Times New Roman" w:hAnsi="Times New Roman" w:cs="Times New Roman"/>
          <w:sz w:val="24"/>
          <w:szCs w:val="24"/>
        </w:rPr>
        <w:t>pH-dependent acidity (</w:t>
      </w:r>
      <w:r w:rsidR="00BD048D" w:rsidRPr="001131DC">
        <w:rPr>
          <w:rFonts w:ascii="Times New Roman" w:hAnsi="Times New Roman" w:cs="Times New Roman"/>
          <w:sz w:val="24"/>
          <w:szCs w:val="24"/>
        </w:rPr>
        <w:t>PDA</w:t>
      </w:r>
      <w:r w:rsidR="00994BB9" w:rsidRPr="001131DC">
        <w:rPr>
          <w:rFonts w:ascii="Times New Roman" w:hAnsi="Times New Roman" w:cs="Times New Roman"/>
          <w:sz w:val="24"/>
          <w:szCs w:val="24"/>
        </w:rPr>
        <w:t>)</w:t>
      </w:r>
      <w:r w:rsidR="004B5F23" w:rsidRPr="001131DC">
        <w:rPr>
          <w:rFonts w:ascii="Times New Roman" w:hAnsi="Times New Roman" w:cs="Times New Roman"/>
          <w:sz w:val="24"/>
          <w:szCs w:val="24"/>
        </w:rPr>
        <w:t>,</w:t>
      </w:r>
      <w:r w:rsidR="00BD048D" w:rsidRPr="001131DC">
        <w:rPr>
          <w:rFonts w:ascii="Times New Roman" w:hAnsi="Times New Roman" w:cs="Times New Roman"/>
          <w:sz w:val="24"/>
          <w:szCs w:val="24"/>
        </w:rPr>
        <w:t xml:space="preserve"> and Al</w:t>
      </w:r>
      <w:r w:rsidR="00CF497B" w:rsidRPr="001131DC">
        <w:rPr>
          <w:rFonts w:ascii="Times New Roman" w:hAnsi="Times New Roman" w:cs="Times New Roman"/>
          <w:sz w:val="24"/>
          <w:szCs w:val="24"/>
        </w:rPr>
        <w:t xml:space="preserve"> were significantly positively correlated</w:t>
      </w:r>
      <w:r w:rsidR="00A04CC9" w:rsidRPr="001131DC">
        <w:rPr>
          <w:rFonts w:ascii="Times New Roman" w:hAnsi="Times New Roman" w:cs="Times New Roman"/>
          <w:sz w:val="24"/>
          <w:szCs w:val="24"/>
        </w:rPr>
        <w:t>.</w:t>
      </w:r>
      <w:r w:rsidR="00BF789B" w:rsidRPr="001131DC">
        <w:rPr>
          <w:rFonts w:ascii="Times New Roman" w:hAnsi="Times New Roman" w:cs="Times New Roman"/>
          <w:sz w:val="24"/>
          <w:szCs w:val="24"/>
        </w:rPr>
        <w:t xml:space="preserve"> </w:t>
      </w:r>
      <w:r w:rsidR="003E561D">
        <w:rPr>
          <w:rFonts w:ascii="Times New Roman" w:hAnsi="Times New Roman" w:cs="Times New Roman"/>
          <w:sz w:val="24"/>
          <w:szCs w:val="24"/>
        </w:rPr>
        <w:t>Moreover</w:t>
      </w:r>
      <w:r w:rsidR="00296661" w:rsidRPr="00CD4BC1">
        <w:rPr>
          <w:rFonts w:ascii="Times New Roman" w:hAnsi="Times New Roman" w:cs="Times New Roman"/>
          <w:sz w:val="24"/>
          <w:szCs w:val="24"/>
        </w:rPr>
        <w:t>, t</w:t>
      </w:r>
      <w:r w:rsidR="00E34B80" w:rsidRPr="00CD4BC1">
        <w:rPr>
          <w:rFonts w:ascii="Times New Roman" w:hAnsi="Times New Roman" w:cs="Times New Roman"/>
          <w:sz w:val="24"/>
          <w:szCs w:val="24"/>
        </w:rPr>
        <w:t>he</w:t>
      </w:r>
      <w:r w:rsidR="00600549" w:rsidRPr="00CD4BC1">
        <w:rPr>
          <w:rFonts w:ascii="Times New Roman" w:hAnsi="Times New Roman" w:cs="Times New Roman"/>
          <w:sz w:val="24"/>
          <w:szCs w:val="24"/>
        </w:rPr>
        <w:t xml:space="preserve"> significant </w:t>
      </w:r>
      <w:r w:rsidR="00C4470F" w:rsidRPr="00CD4BC1">
        <w:rPr>
          <w:rFonts w:ascii="Times New Roman" w:hAnsi="Times New Roman" w:cs="Times New Roman"/>
          <w:sz w:val="24"/>
          <w:szCs w:val="24"/>
        </w:rPr>
        <w:t xml:space="preserve">positive </w:t>
      </w:r>
      <w:r w:rsidR="00600549" w:rsidRPr="00CD4BC1">
        <w:rPr>
          <w:rFonts w:ascii="Times New Roman" w:hAnsi="Times New Roman" w:cs="Times New Roman"/>
          <w:sz w:val="24"/>
          <w:szCs w:val="24"/>
        </w:rPr>
        <w:t xml:space="preserve">correlation </w:t>
      </w:r>
      <w:r w:rsidR="00C4470F" w:rsidRPr="00CD4BC1">
        <w:rPr>
          <w:rFonts w:ascii="Times New Roman" w:hAnsi="Times New Roman" w:cs="Times New Roman"/>
          <w:sz w:val="24"/>
          <w:szCs w:val="24"/>
        </w:rPr>
        <w:t>among</w:t>
      </w:r>
      <w:r w:rsidR="00600549" w:rsidRPr="00CD4BC1">
        <w:rPr>
          <w:rFonts w:ascii="Times New Roman" w:hAnsi="Times New Roman" w:cs="Times New Roman"/>
          <w:sz w:val="24"/>
          <w:szCs w:val="24"/>
        </w:rPr>
        <w:t xml:space="preserve"> </w:t>
      </w:r>
      <w:r w:rsidR="00196B6E" w:rsidRPr="00CD4BC1">
        <w:rPr>
          <w:rFonts w:ascii="Times New Roman" w:hAnsi="Times New Roman" w:cs="Times New Roman"/>
          <w:sz w:val="24"/>
          <w:szCs w:val="24"/>
        </w:rPr>
        <w:t>organic carbon (</w:t>
      </w:r>
      <w:r w:rsidR="00600549" w:rsidRPr="00CD4BC1">
        <w:rPr>
          <w:rFonts w:ascii="Times New Roman" w:hAnsi="Times New Roman" w:cs="Times New Roman"/>
          <w:sz w:val="24"/>
          <w:szCs w:val="24"/>
        </w:rPr>
        <w:t>OC</w:t>
      </w:r>
      <w:r w:rsidR="00196B6E" w:rsidRPr="00CD4BC1">
        <w:rPr>
          <w:rFonts w:ascii="Times New Roman" w:hAnsi="Times New Roman" w:cs="Times New Roman"/>
          <w:sz w:val="24"/>
          <w:szCs w:val="24"/>
        </w:rPr>
        <w:t>)</w:t>
      </w:r>
      <w:r w:rsidR="00C4470F" w:rsidRPr="00CD4BC1">
        <w:rPr>
          <w:rFonts w:ascii="Times New Roman" w:hAnsi="Times New Roman" w:cs="Times New Roman"/>
          <w:sz w:val="24"/>
          <w:szCs w:val="24"/>
        </w:rPr>
        <w:t>,</w:t>
      </w:r>
      <w:r w:rsidR="0066438E" w:rsidRPr="00CD4BC1">
        <w:rPr>
          <w:rFonts w:ascii="Times New Roman" w:hAnsi="Times New Roman" w:cs="Times New Roman"/>
          <w:sz w:val="24"/>
          <w:szCs w:val="24"/>
        </w:rPr>
        <w:t xml:space="preserve"> </w:t>
      </w:r>
      <w:r w:rsidR="00600549" w:rsidRPr="00CD4BC1">
        <w:rPr>
          <w:rFonts w:ascii="Times New Roman" w:hAnsi="Times New Roman" w:cs="Times New Roman"/>
          <w:sz w:val="24"/>
          <w:szCs w:val="24"/>
        </w:rPr>
        <w:t>acidity</w:t>
      </w:r>
      <w:r w:rsidR="00C4470F" w:rsidRPr="00CD4BC1">
        <w:rPr>
          <w:rFonts w:ascii="Times New Roman" w:hAnsi="Times New Roman" w:cs="Times New Roman"/>
          <w:sz w:val="24"/>
          <w:szCs w:val="24"/>
        </w:rPr>
        <w:t>,</w:t>
      </w:r>
      <w:r w:rsidR="007B5854" w:rsidRPr="00CD4BC1">
        <w:rPr>
          <w:rFonts w:ascii="Times New Roman" w:hAnsi="Times New Roman" w:cs="Times New Roman"/>
          <w:sz w:val="24"/>
          <w:szCs w:val="24"/>
        </w:rPr>
        <w:t xml:space="preserve"> Al</w:t>
      </w:r>
      <w:r w:rsidR="004B5F23" w:rsidRPr="00CD4BC1">
        <w:rPr>
          <w:rFonts w:ascii="Times New Roman" w:hAnsi="Times New Roman" w:cs="Times New Roman"/>
          <w:sz w:val="24"/>
          <w:szCs w:val="24"/>
        </w:rPr>
        <w:t>,</w:t>
      </w:r>
      <w:r w:rsidR="007B5854" w:rsidRPr="00CD4BC1">
        <w:rPr>
          <w:rFonts w:ascii="Times New Roman" w:hAnsi="Times New Roman" w:cs="Times New Roman"/>
          <w:sz w:val="24"/>
          <w:szCs w:val="24"/>
        </w:rPr>
        <w:t xml:space="preserve"> and</w:t>
      </w:r>
      <w:r w:rsidR="00C4470F" w:rsidRPr="00CD4BC1">
        <w:rPr>
          <w:rFonts w:ascii="Times New Roman" w:hAnsi="Times New Roman" w:cs="Times New Roman"/>
          <w:sz w:val="24"/>
          <w:szCs w:val="24"/>
        </w:rPr>
        <w:t xml:space="preserve"> </w:t>
      </w:r>
      <w:r w:rsidR="00600549" w:rsidRPr="00CD4BC1">
        <w:rPr>
          <w:rFonts w:ascii="Times New Roman" w:hAnsi="Times New Roman" w:cs="Times New Roman"/>
          <w:sz w:val="24"/>
          <w:szCs w:val="24"/>
        </w:rPr>
        <w:t>microbial properties (FDA, MBC, and microbial enzymes)</w:t>
      </w:r>
      <w:r w:rsidR="00296661" w:rsidRPr="00CD4BC1">
        <w:rPr>
          <w:rFonts w:ascii="Times New Roman" w:hAnsi="Times New Roman" w:cs="Times New Roman"/>
          <w:sz w:val="24"/>
          <w:szCs w:val="24"/>
        </w:rPr>
        <w:t xml:space="preserve"> </w:t>
      </w:r>
      <w:r w:rsidR="00886325" w:rsidRPr="00CD4BC1">
        <w:rPr>
          <w:rFonts w:ascii="Times New Roman" w:hAnsi="Times New Roman" w:cs="Times New Roman"/>
          <w:sz w:val="24"/>
          <w:szCs w:val="24"/>
        </w:rPr>
        <w:t>suggest</w:t>
      </w:r>
      <w:r w:rsidR="00DE412F" w:rsidRPr="00CD4BC1">
        <w:rPr>
          <w:rFonts w:ascii="Times New Roman" w:hAnsi="Times New Roman" w:cs="Times New Roman"/>
          <w:sz w:val="24"/>
          <w:szCs w:val="24"/>
        </w:rPr>
        <w:t>s</w:t>
      </w:r>
      <w:r w:rsidR="00886325" w:rsidRPr="00CD4BC1">
        <w:rPr>
          <w:rFonts w:ascii="Times New Roman" w:hAnsi="Times New Roman" w:cs="Times New Roman"/>
          <w:sz w:val="24"/>
          <w:szCs w:val="24"/>
        </w:rPr>
        <w:t xml:space="preserve"> a potential</w:t>
      </w:r>
      <w:r w:rsidR="00600549" w:rsidRPr="00CD4BC1">
        <w:rPr>
          <w:rFonts w:ascii="Times New Roman" w:hAnsi="Times New Roman" w:cs="Times New Roman"/>
          <w:sz w:val="24"/>
          <w:szCs w:val="24"/>
        </w:rPr>
        <w:t xml:space="preserve"> effect of OC</w:t>
      </w:r>
      <w:r w:rsidR="00886325" w:rsidRPr="00CD4BC1">
        <w:rPr>
          <w:rFonts w:ascii="Times New Roman" w:hAnsi="Times New Roman" w:cs="Times New Roman"/>
          <w:sz w:val="24"/>
          <w:szCs w:val="24"/>
        </w:rPr>
        <w:t xml:space="preserve"> in mitigating acidity</w:t>
      </w:r>
      <w:r w:rsidR="00600549" w:rsidRPr="00CD4BC1">
        <w:rPr>
          <w:rFonts w:ascii="Times New Roman" w:hAnsi="Times New Roman" w:cs="Times New Roman"/>
          <w:sz w:val="24"/>
          <w:szCs w:val="24"/>
        </w:rPr>
        <w:t xml:space="preserve"> in S3.</w:t>
      </w:r>
      <w:r w:rsidR="00600549" w:rsidRPr="001131DC">
        <w:rPr>
          <w:rFonts w:ascii="Times New Roman" w:hAnsi="Times New Roman" w:cs="Times New Roman"/>
          <w:sz w:val="24"/>
          <w:szCs w:val="24"/>
        </w:rPr>
        <w:t xml:space="preserve"> </w:t>
      </w:r>
      <w:r w:rsidR="00296661" w:rsidRPr="001131DC">
        <w:rPr>
          <w:rFonts w:ascii="Times New Roman" w:hAnsi="Times New Roman" w:cs="Times New Roman"/>
          <w:sz w:val="24"/>
          <w:szCs w:val="24"/>
        </w:rPr>
        <w:t>T</w:t>
      </w:r>
      <w:r w:rsidR="00C91094" w:rsidRPr="001131DC">
        <w:rPr>
          <w:rFonts w:ascii="Times New Roman" w:hAnsi="Times New Roman" w:cs="Times New Roman"/>
          <w:sz w:val="24"/>
          <w:szCs w:val="24"/>
        </w:rPr>
        <w:t>he</w:t>
      </w:r>
      <w:r w:rsidR="00DB6B76" w:rsidRPr="001131DC">
        <w:rPr>
          <w:rFonts w:ascii="Times New Roman" w:hAnsi="Times New Roman" w:cs="Times New Roman"/>
          <w:sz w:val="24"/>
          <w:szCs w:val="24"/>
        </w:rPr>
        <w:t xml:space="preserve"> ratios of microbial properties with</w:t>
      </w:r>
      <w:r w:rsidR="003E537F" w:rsidRPr="001131DC">
        <w:rPr>
          <w:rFonts w:ascii="Times New Roman" w:hAnsi="Times New Roman" w:cs="Times New Roman"/>
          <w:sz w:val="24"/>
          <w:szCs w:val="24"/>
        </w:rPr>
        <w:t xml:space="preserve"> OC</w:t>
      </w:r>
      <w:r w:rsidR="00DB6B76" w:rsidRPr="001131DC">
        <w:rPr>
          <w:rFonts w:ascii="Times New Roman" w:hAnsi="Times New Roman" w:cs="Times New Roman"/>
          <w:sz w:val="24"/>
          <w:szCs w:val="24"/>
        </w:rPr>
        <w:t xml:space="preserve"> depicted </w:t>
      </w:r>
      <w:r w:rsidR="00DE412F" w:rsidRPr="001131DC">
        <w:rPr>
          <w:rFonts w:ascii="Times New Roman" w:hAnsi="Times New Roman" w:cs="Times New Roman"/>
          <w:sz w:val="24"/>
          <w:szCs w:val="24"/>
        </w:rPr>
        <w:t xml:space="preserve">a </w:t>
      </w:r>
      <w:r w:rsidR="007720DE" w:rsidRPr="001131DC">
        <w:rPr>
          <w:rFonts w:ascii="Times New Roman" w:hAnsi="Times New Roman" w:cs="Times New Roman"/>
          <w:sz w:val="24"/>
          <w:szCs w:val="24"/>
        </w:rPr>
        <w:t xml:space="preserve">significant </w:t>
      </w:r>
      <w:r w:rsidR="00CB7085" w:rsidRPr="001131DC">
        <w:rPr>
          <w:rFonts w:ascii="Times New Roman" w:hAnsi="Times New Roman" w:cs="Times New Roman"/>
          <w:sz w:val="24"/>
          <w:szCs w:val="24"/>
        </w:rPr>
        <w:t xml:space="preserve">negative correlation with acidity and </w:t>
      </w:r>
      <w:r w:rsidR="00FF1885" w:rsidRPr="001131DC">
        <w:rPr>
          <w:rFonts w:ascii="Times New Roman" w:hAnsi="Times New Roman" w:cs="Times New Roman"/>
          <w:sz w:val="24"/>
          <w:szCs w:val="24"/>
        </w:rPr>
        <w:t xml:space="preserve">Al </w:t>
      </w:r>
      <w:r w:rsidR="00CB7085" w:rsidRPr="001131DC">
        <w:rPr>
          <w:rFonts w:ascii="Times New Roman" w:hAnsi="Times New Roman" w:cs="Times New Roman"/>
          <w:sz w:val="24"/>
          <w:szCs w:val="24"/>
        </w:rPr>
        <w:t xml:space="preserve">fraction </w:t>
      </w:r>
      <w:r w:rsidR="00826856" w:rsidRPr="001131DC">
        <w:rPr>
          <w:rFonts w:ascii="Times New Roman" w:hAnsi="Times New Roman" w:cs="Times New Roman"/>
          <w:sz w:val="24"/>
          <w:szCs w:val="24"/>
        </w:rPr>
        <w:t>denoting</w:t>
      </w:r>
      <w:r w:rsidR="00034EA6" w:rsidRPr="001131DC">
        <w:rPr>
          <w:rFonts w:ascii="Times New Roman" w:hAnsi="Times New Roman" w:cs="Times New Roman"/>
          <w:sz w:val="24"/>
          <w:szCs w:val="24"/>
        </w:rPr>
        <w:t xml:space="preserve"> acidity and Al </w:t>
      </w:r>
      <w:r w:rsidR="001E49E8" w:rsidRPr="001131DC">
        <w:rPr>
          <w:rFonts w:ascii="Times New Roman" w:hAnsi="Times New Roman" w:cs="Times New Roman"/>
          <w:sz w:val="24"/>
          <w:szCs w:val="24"/>
        </w:rPr>
        <w:t xml:space="preserve">posed </w:t>
      </w:r>
      <w:r w:rsidR="007720DE" w:rsidRPr="001131DC">
        <w:rPr>
          <w:rFonts w:ascii="Times New Roman" w:hAnsi="Times New Roman" w:cs="Times New Roman"/>
          <w:sz w:val="24"/>
          <w:szCs w:val="24"/>
        </w:rPr>
        <w:t>a</w:t>
      </w:r>
      <w:r w:rsidR="001E49E8" w:rsidRPr="001131DC">
        <w:rPr>
          <w:rFonts w:ascii="Times New Roman" w:hAnsi="Times New Roman" w:cs="Times New Roman"/>
          <w:sz w:val="24"/>
          <w:szCs w:val="24"/>
        </w:rPr>
        <w:t xml:space="preserve"> deleterious effect on soil</w:t>
      </w:r>
      <w:r w:rsidR="007720DE" w:rsidRPr="001131DC">
        <w:rPr>
          <w:rFonts w:ascii="Times New Roman" w:hAnsi="Times New Roman" w:cs="Times New Roman"/>
          <w:sz w:val="24"/>
          <w:szCs w:val="24"/>
        </w:rPr>
        <w:t xml:space="preserve"> </w:t>
      </w:r>
      <w:r w:rsidR="00391459" w:rsidRPr="001131DC">
        <w:rPr>
          <w:rFonts w:ascii="Times New Roman" w:hAnsi="Times New Roman" w:cs="Times New Roman"/>
          <w:sz w:val="24"/>
          <w:szCs w:val="24"/>
        </w:rPr>
        <w:t>microbial health</w:t>
      </w:r>
      <w:r w:rsidR="00CB7085" w:rsidRPr="001131DC">
        <w:rPr>
          <w:rFonts w:ascii="Times New Roman" w:hAnsi="Times New Roman" w:cs="Times New Roman"/>
          <w:sz w:val="24"/>
          <w:szCs w:val="24"/>
        </w:rPr>
        <w:t xml:space="preserve">. </w:t>
      </w:r>
      <w:r w:rsidR="00FF0B87" w:rsidRPr="001131DC">
        <w:rPr>
          <w:rFonts w:ascii="Times New Roman" w:hAnsi="Times New Roman" w:cs="Times New Roman"/>
          <w:sz w:val="24"/>
          <w:szCs w:val="24"/>
        </w:rPr>
        <w:t>The similarity percentage analysis (</w:t>
      </w:r>
      <w:r w:rsidR="003476E6" w:rsidRPr="001131DC">
        <w:rPr>
          <w:rFonts w:ascii="Times New Roman" w:hAnsi="Times New Roman" w:cs="Times New Roman"/>
          <w:sz w:val="24"/>
          <w:szCs w:val="24"/>
        </w:rPr>
        <w:t>SIMPER</w:t>
      </w:r>
      <w:r w:rsidR="00FF0B87" w:rsidRPr="001131DC">
        <w:rPr>
          <w:rFonts w:ascii="Times New Roman" w:hAnsi="Times New Roman" w:cs="Times New Roman"/>
          <w:sz w:val="24"/>
          <w:szCs w:val="24"/>
        </w:rPr>
        <w:t>)</w:t>
      </w:r>
      <w:r w:rsidR="003476E6" w:rsidRPr="001131DC">
        <w:rPr>
          <w:rFonts w:ascii="Times New Roman" w:hAnsi="Times New Roman" w:cs="Times New Roman"/>
          <w:sz w:val="24"/>
          <w:szCs w:val="24"/>
        </w:rPr>
        <w:t xml:space="preserve"> identified acid phosphatase</w:t>
      </w:r>
      <w:r w:rsidR="008C33B3" w:rsidRPr="001131DC">
        <w:rPr>
          <w:rFonts w:ascii="Times New Roman" w:hAnsi="Times New Roman" w:cs="Times New Roman"/>
          <w:sz w:val="24"/>
          <w:szCs w:val="24"/>
        </w:rPr>
        <w:t xml:space="preserve"> (AP)</w:t>
      </w:r>
      <w:r w:rsidR="003476E6" w:rsidRPr="001131DC">
        <w:rPr>
          <w:rFonts w:ascii="Times New Roman" w:hAnsi="Times New Roman" w:cs="Times New Roman"/>
          <w:sz w:val="24"/>
          <w:szCs w:val="24"/>
        </w:rPr>
        <w:t xml:space="preserve"> as the</w:t>
      </w:r>
      <w:r w:rsidR="00D04795" w:rsidRPr="001131DC">
        <w:rPr>
          <w:rFonts w:ascii="Times New Roman" w:hAnsi="Times New Roman" w:cs="Times New Roman"/>
          <w:sz w:val="24"/>
          <w:szCs w:val="24"/>
        </w:rPr>
        <w:t xml:space="preserve"> key </w:t>
      </w:r>
      <w:r w:rsidR="003476E6" w:rsidRPr="001131DC">
        <w:rPr>
          <w:rFonts w:ascii="Times New Roman" w:hAnsi="Times New Roman" w:cs="Times New Roman"/>
          <w:sz w:val="24"/>
          <w:szCs w:val="24"/>
        </w:rPr>
        <w:t xml:space="preserve">enzyme </w:t>
      </w:r>
      <w:r w:rsidR="00402565" w:rsidRPr="001131DC">
        <w:rPr>
          <w:rFonts w:ascii="Times New Roman" w:hAnsi="Times New Roman" w:cs="Times New Roman"/>
          <w:sz w:val="24"/>
          <w:szCs w:val="24"/>
        </w:rPr>
        <w:t>accounting</w:t>
      </w:r>
      <w:r w:rsidR="003476E6" w:rsidRPr="001131DC">
        <w:rPr>
          <w:rFonts w:ascii="Times New Roman" w:hAnsi="Times New Roman" w:cs="Times New Roman"/>
          <w:sz w:val="24"/>
          <w:szCs w:val="24"/>
        </w:rPr>
        <w:t xml:space="preserve"> </w:t>
      </w:r>
      <w:r w:rsidR="004B5F23" w:rsidRPr="001131DC">
        <w:rPr>
          <w:rFonts w:ascii="Times New Roman" w:hAnsi="Times New Roman" w:cs="Times New Roman"/>
          <w:sz w:val="24"/>
          <w:szCs w:val="24"/>
        </w:rPr>
        <w:t xml:space="preserve">for </w:t>
      </w:r>
      <w:r w:rsidR="003476E6" w:rsidRPr="001131DC">
        <w:rPr>
          <w:rFonts w:ascii="Times New Roman" w:hAnsi="Times New Roman" w:cs="Times New Roman"/>
          <w:sz w:val="24"/>
          <w:szCs w:val="24"/>
        </w:rPr>
        <w:t>~</w:t>
      </w:r>
      <w:r w:rsidR="009418EA" w:rsidRPr="001131DC">
        <w:rPr>
          <w:rFonts w:ascii="Times New Roman" w:hAnsi="Times New Roman" w:cs="Times New Roman"/>
          <w:sz w:val="24"/>
          <w:szCs w:val="24"/>
        </w:rPr>
        <w:t>78</w:t>
      </w:r>
      <w:r w:rsidR="003476E6" w:rsidRPr="001131DC">
        <w:rPr>
          <w:rFonts w:ascii="Times New Roman" w:hAnsi="Times New Roman" w:cs="Times New Roman"/>
          <w:sz w:val="24"/>
          <w:szCs w:val="24"/>
        </w:rPr>
        <w:t xml:space="preserve">% </w:t>
      </w:r>
      <w:r w:rsidR="00402565" w:rsidRPr="001131DC">
        <w:rPr>
          <w:rFonts w:ascii="Times New Roman" w:hAnsi="Times New Roman" w:cs="Times New Roman"/>
          <w:sz w:val="24"/>
          <w:szCs w:val="24"/>
        </w:rPr>
        <w:t xml:space="preserve">of the observed </w:t>
      </w:r>
      <w:r w:rsidR="005A2FF2" w:rsidRPr="001131DC">
        <w:rPr>
          <w:rFonts w:ascii="Times New Roman" w:hAnsi="Times New Roman" w:cs="Times New Roman"/>
          <w:sz w:val="24"/>
          <w:szCs w:val="24"/>
        </w:rPr>
        <w:t>differences in</w:t>
      </w:r>
      <w:r w:rsidR="007A4C31" w:rsidRPr="001131DC">
        <w:rPr>
          <w:rFonts w:ascii="Times New Roman" w:hAnsi="Times New Roman" w:cs="Times New Roman"/>
          <w:sz w:val="24"/>
          <w:szCs w:val="24"/>
        </w:rPr>
        <w:t xml:space="preserve"> enzyme composition across the site</w:t>
      </w:r>
      <w:r w:rsidR="00EA55DA" w:rsidRPr="001131DC">
        <w:rPr>
          <w:rFonts w:ascii="Times New Roman" w:hAnsi="Times New Roman" w:cs="Times New Roman"/>
          <w:sz w:val="24"/>
          <w:szCs w:val="24"/>
        </w:rPr>
        <w:t>s</w:t>
      </w:r>
      <w:r w:rsidR="007A4C31" w:rsidRPr="001131DC">
        <w:rPr>
          <w:rFonts w:ascii="Times New Roman" w:hAnsi="Times New Roman" w:cs="Times New Roman"/>
          <w:sz w:val="24"/>
          <w:szCs w:val="24"/>
        </w:rPr>
        <w:t>.</w:t>
      </w:r>
      <w:r w:rsidR="003476E6" w:rsidRPr="001131DC">
        <w:rPr>
          <w:rFonts w:ascii="Times New Roman" w:hAnsi="Times New Roman" w:cs="Times New Roman"/>
          <w:sz w:val="24"/>
          <w:szCs w:val="24"/>
        </w:rPr>
        <w:t xml:space="preserve"> </w:t>
      </w:r>
      <w:r w:rsidR="006D4ED4" w:rsidRPr="001131DC">
        <w:rPr>
          <w:rFonts w:ascii="Times New Roman" w:hAnsi="Times New Roman" w:cs="Times New Roman"/>
          <w:sz w:val="24"/>
          <w:szCs w:val="24"/>
        </w:rPr>
        <w:t>V</w:t>
      </w:r>
      <w:r w:rsidR="002C3FC1" w:rsidRPr="001131DC">
        <w:rPr>
          <w:rFonts w:ascii="Times New Roman" w:hAnsi="Times New Roman" w:cs="Times New Roman"/>
          <w:sz w:val="24"/>
          <w:szCs w:val="24"/>
        </w:rPr>
        <w:t>isual MINTEQ</w:t>
      </w:r>
      <w:r w:rsidR="006D4ED4" w:rsidRPr="001131DC">
        <w:rPr>
          <w:rFonts w:ascii="Times New Roman" w:hAnsi="Times New Roman" w:cs="Times New Roman"/>
          <w:sz w:val="24"/>
          <w:szCs w:val="24"/>
        </w:rPr>
        <w:t xml:space="preserve"> </w:t>
      </w:r>
      <w:proofErr w:type="spellStart"/>
      <w:r w:rsidR="006D4ED4" w:rsidRPr="001131DC">
        <w:rPr>
          <w:rFonts w:ascii="Times New Roman" w:hAnsi="Times New Roman" w:cs="Times New Roman"/>
          <w:sz w:val="24"/>
          <w:szCs w:val="24"/>
        </w:rPr>
        <w:t>modeling</w:t>
      </w:r>
      <w:proofErr w:type="spellEnd"/>
      <w:r w:rsidR="006D4ED4" w:rsidRPr="001131DC">
        <w:rPr>
          <w:rFonts w:ascii="Times New Roman" w:hAnsi="Times New Roman" w:cs="Times New Roman"/>
          <w:sz w:val="24"/>
          <w:szCs w:val="24"/>
        </w:rPr>
        <w:t xml:space="preserve"> revealed that the</w:t>
      </w:r>
      <w:r w:rsidR="002C3FC1" w:rsidRPr="001131DC">
        <w:rPr>
          <w:rFonts w:ascii="Times New Roman" w:hAnsi="Times New Roman" w:cs="Times New Roman"/>
          <w:sz w:val="24"/>
          <w:szCs w:val="24"/>
        </w:rPr>
        <w:t xml:space="preserve"> </w:t>
      </w:r>
      <w:r w:rsidR="00F3193A" w:rsidRPr="001131DC">
        <w:rPr>
          <w:rFonts w:ascii="Times New Roman" w:hAnsi="Times New Roman" w:cs="Times New Roman"/>
          <w:sz w:val="24"/>
          <w:szCs w:val="24"/>
        </w:rPr>
        <w:t>sites were saturated with different Al-bearing minerals.</w:t>
      </w:r>
      <w:r w:rsidR="006D4ED4" w:rsidRPr="001131DC">
        <w:rPr>
          <w:rFonts w:ascii="Times New Roman" w:hAnsi="Times New Roman" w:cs="Times New Roman"/>
          <w:sz w:val="24"/>
          <w:szCs w:val="24"/>
        </w:rPr>
        <w:t xml:space="preserve"> </w:t>
      </w:r>
      <w:r w:rsidR="00A52B26" w:rsidRPr="001131DC">
        <w:rPr>
          <w:rFonts w:ascii="Times New Roman" w:hAnsi="Times New Roman" w:cs="Times New Roman"/>
          <w:sz w:val="24"/>
          <w:szCs w:val="24"/>
        </w:rPr>
        <w:t>P</w:t>
      </w:r>
      <w:r w:rsidR="006D4ED4" w:rsidRPr="001131DC">
        <w:rPr>
          <w:rFonts w:ascii="Times New Roman" w:hAnsi="Times New Roman" w:cs="Times New Roman"/>
          <w:sz w:val="24"/>
          <w:szCs w:val="24"/>
        </w:rPr>
        <w:t>ollution index (PI)</w:t>
      </w:r>
      <w:r w:rsidR="007825C5" w:rsidRPr="001131DC">
        <w:rPr>
          <w:rFonts w:ascii="Times New Roman" w:hAnsi="Times New Roman" w:cs="Times New Roman"/>
          <w:sz w:val="24"/>
          <w:szCs w:val="24"/>
        </w:rPr>
        <w:t xml:space="preserve"> and</w:t>
      </w:r>
      <w:r w:rsidR="00B6671C" w:rsidRPr="001131DC">
        <w:rPr>
          <w:rFonts w:ascii="Times New Roman" w:hAnsi="Times New Roman" w:cs="Times New Roman"/>
          <w:sz w:val="24"/>
          <w:szCs w:val="24"/>
        </w:rPr>
        <w:t xml:space="preserve"> the</w:t>
      </w:r>
      <w:r w:rsidR="007825C5" w:rsidRPr="001131DC">
        <w:rPr>
          <w:rFonts w:ascii="Times New Roman" w:hAnsi="Times New Roman" w:cs="Times New Roman"/>
          <w:sz w:val="24"/>
          <w:szCs w:val="24"/>
        </w:rPr>
        <w:t xml:space="preserve"> </w:t>
      </w:r>
      <w:r w:rsidR="00951298" w:rsidRPr="001131DC">
        <w:rPr>
          <w:rFonts w:ascii="Times New Roman" w:hAnsi="Times New Roman" w:cs="Times New Roman"/>
          <w:sz w:val="24"/>
          <w:szCs w:val="24"/>
        </w:rPr>
        <w:t>geo-accumulation index (</w:t>
      </w:r>
      <w:proofErr w:type="spellStart"/>
      <w:r w:rsidR="007825C5" w:rsidRPr="001131DC">
        <w:rPr>
          <w:rFonts w:ascii="Times New Roman" w:hAnsi="Times New Roman" w:cs="Times New Roman"/>
          <w:sz w:val="24"/>
          <w:szCs w:val="24"/>
        </w:rPr>
        <w:t>I</w:t>
      </w:r>
      <w:r w:rsidR="007825C5" w:rsidRPr="001131DC">
        <w:rPr>
          <w:rFonts w:ascii="Times New Roman" w:hAnsi="Times New Roman" w:cs="Times New Roman"/>
          <w:sz w:val="24"/>
          <w:szCs w:val="24"/>
          <w:vertAlign w:val="subscript"/>
        </w:rPr>
        <w:t>geo</w:t>
      </w:r>
      <w:proofErr w:type="spellEnd"/>
      <w:r w:rsidR="00951298" w:rsidRPr="001131DC">
        <w:rPr>
          <w:rFonts w:ascii="Times New Roman" w:hAnsi="Times New Roman" w:cs="Times New Roman"/>
          <w:sz w:val="24"/>
          <w:szCs w:val="24"/>
        </w:rPr>
        <w:t>)</w:t>
      </w:r>
      <w:r w:rsidR="00630740" w:rsidRPr="001131DC">
        <w:rPr>
          <w:rFonts w:ascii="Times New Roman" w:hAnsi="Times New Roman" w:cs="Times New Roman"/>
          <w:sz w:val="24"/>
          <w:szCs w:val="24"/>
        </w:rPr>
        <w:t xml:space="preserve"> </w:t>
      </w:r>
      <w:r w:rsidR="007825C5" w:rsidRPr="001131DC">
        <w:rPr>
          <w:rFonts w:ascii="Times New Roman" w:hAnsi="Times New Roman" w:cs="Times New Roman"/>
          <w:sz w:val="24"/>
          <w:szCs w:val="24"/>
        </w:rPr>
        <w:t xml:space="preserve">values </w:t>
      </w:r>
      <w:r w:rsidR="00630740" w:rsidRPr="001131DC">
        <w:rPr>
          <w:rFonts w:ascii="Times New Roman" w:hAnsi="Times New Roman" w:cs="Times New Roman"/>
          <w:sz w:val="24"/>
          <w:szCs w:val="24"/>
        </w:rPr>
        <w:t xml:space="preserve">identified the </w:t>
      </w:r>
      <w:r w:rsidR="008338D4" w:rsidRPr="001131DC">
        <w:rPr>
          <w:rFonts w:ascii="Times New Roman" w:hAnsi="Times New Roman" w:cs="Times New Roman"/>
          <w:sz w:val="24"/>
          <w:szCs w:val="24"/>
        </w:rPr>
        <w:t>region</w:t>
      </w:r>
      <w:r w:rsidR="00B6671C" w:rsidRPr="001131DC">
        <w:rPr>
          <w:rFonts w:ascii="Times New Roman" w:hAnsi="Times New Roman" w:cs="Times New Roman"/>
          <w:sz w:val="24"/>
          <w:szCs w:val="24"/>
        </w:rPr>
        <w:t xml:space="preserve"> </w:t>
      </w:r>
      <w:r w:rsidR="00630740" w:rsidRPr="001131DC">
        <w:rPr>
          <w:rFonts w:ascii="Times New Roman" w:hAnsi="Times New Roman" w:cs="Times New Roman"/>
          <w:sz w:val="24"/>
          <w:szCs w:val="24"/>
        </w:rPr>
        <w:t>as</w:t>
      </w:r>
      <w:r w:rsidR="008338D4" w:rsidRPr="001131DC">
        <w:rPr>
          <w:rFonts w:ascii="Times New Roman" w:hAnsi="Times New Roman" w:cs="Times New Roman"/>
          <w:sz w:val="24"/>
          <w:szCs w:val="24"/>
        </w:rPr>
        <w:t xml:space="preserve"> heavily contaminated </w:t>
      </w:r>
      <w:r w:rsidR="00630740" w:rsidRPr="001131DC">
        <w:rPr>
          <w:rFonts w:ascii="Times New Roman" w:hAnsi="Times New Roman" w:cs="Times New Roman"/>
          <w:sz w:val="24"/>
          <w:szCs w:val="24"/>
        </w:rPr>
        <w:t>(</w:t>
      </w:r>
      <w:r w:rsidR="00B6671C" w:rsidRPr="001131DC">
        <w:rPr>
          <w:rFonts w:ascii="Times New Roman" w:hAnsi="Times New Roman" w:cs="Times New Roman"/>
          <w:sz w:val="24"/>
          <w:szCs w:val="24"/>
        </w:rPr>
        <w:t>PI &gt;1</w:t>
      </w:r>
      <w:r w:rsidR="006D4ED4" w:rsidRPr="001131DC">
        <w:rPr>
          <w:rFonts w:ascii="Times New Roman" w:hAnsi="Times New Roman" w:cs="Times New Roman"/>
          <w:sz w:val="24"/>
          <w:szCs w:val="24"/>
        </w:rPr>
        <w:t>).</w:t>
      </w:r>
      <w:r w:rsidR="00204C52" w:rsidRPr="001131DC">
        <w:rPr>
          <w:rFonts w:ascii="Times New Roman" w:hAnsi="Times New Roman" w:cs="Times New Roman"/>
          <w:sz w:val="24"/>
          <w:szCs w:val="24"/>
        </w:rPr>
        <w:t xml:space="preserve"> </w:t>
      </w:r>
      <w:r w:rsidR="00640B23" w:rsidRPr="001131DC">
        <w:rPr>
          <w:rFonts w:ascii="Times New Roman" w:hAnsi="Times New Roman" w:cs="Times New Roman"/>
          <w:sz w:val="24"/>
          <w:szCs w:val="24"/>
        </w:rPr>
        <w:t>Finally,</w:t>
      </w:r>
      <w:r w:rsidR="00AE2F92" w:rsidRPr="001131DC">
        <w:rPr>
          <w:rFonts w:ascii="Times New Roman" w:hAnsi="Times New Roman" w:cs="Times New Roman"/>
          <w:sz w:val="24"/>
          <w:szCs w:val="24"/>
        </w:rPr>
        <w:t xml:space="preserve"> the h</w:t>
      </w:r>
      <w:r w:rsidR="007825C5" w:rsidRPr="001131DC">
        <w:rPr>
          <w:rFonts w:ascii="Times New Roman" w:hAnsi="Times New Roman" w:cs="Times New Roman"/>
          <w:sz w:val="24"/>
          <w:szCs w:val="24"/>
        </w:rPr>
        <w:t>ealth risk analysis</w:t>
      </w:r>
      <w:r w:rsidR="006D4ED4" w:rsidRPr="001131DC">
        <w:rPr>
          <w:rFonts w:ascii="Times New Roman" w:hAnsi="Times New Roman" w:cs="Times New Roman"/>
          <w:sz w:val="24"/>
          <w:szCs w:val="24"/>
        </w:rPr>
        <w:t xml:space="preserve"> </w:t>
      </w:r>
      <w:r w:rsidR="003C2A8A" w:rsidRPr="001131DC">
        <w:rPr>
          <w:rFonts w:ascii="Times New Roman" w:hAnsi="Times New Roman" w:cs="Times New Roman"/>
          <w:sz w:val="24"/>
          <w:szCs w:val="24"/>
        </w:rPr>
        <w:t xml:space="preserve">revealed </w:t>
      </w:r>
      <w:r w:rsidR="00BD2C9C" w:rsidRPr="001131DC">
        <w:rPr>
          <w:rFonts w:ascii="Times New Roman" w:hAnsi="Times New Roman" w:cs="Times New Roman"/>
          <w:sz w:val="24"/>
          <w:szCs w:val="24"/>
        </w:rPr>
        <w:t xml:space="preserve">that Ni posed </w:t>
      </w:r>
      <w:r w:rsidR="004B5F23" w:rsidRPr="001131DC">
        <w:rPr>
          <w:rFonts w:ascii="Times New Roman" w:hAnsi="Times New Roman" w:cs="Times New Roman"/>
          <w:sz w:val="24"/>
          <w:szCs w:val="24"/>
        </w:rPr>
        <w:t xml:space="preserve">a </w:t>
      </w:r>
      <w:r w:rsidR="008338D4" w:rsidRPr="001131DC">
        <w:rPr>
          <w:rFonts w:ascii="Times New Roman" w:hAnsi="Times New Roman" w:cs="Times New Roman"/>
          <w:sz w:val="24"/>
          <w:szCs w:val="24"/>
        </w:rPr>
        <w:t xml:space="preserve">potential carcinogenic risk </w:t>
      </w:r>
      <w:r w:rsidR="008109D0">
        <w:rPr>
          <w:rFonts w:ascii="Times New Roman" w:hAnsi="Times New Roman" w:cs="Times New Roman"/>
          <w:sz w:val="24"/>
          <w:szCs w:val="24"/>
        </w:rPr>
        <w:t>for</w:t>
      </w:r>
      <w:r w:rsidR="008109D0" w:rsidRPr="001131DC">
        <w:rPr>
          <w:rFonts w:ascii="Times New Roman" w:hAnsi="Times New Roman" w:cs="Times New Roman"/>
          <w:sz w:val="24"/>
          <w:szCs w:val="24"/>
        </w:rPr>
        <w:t xml:space="preserve"> </w:t>
      </w:r>
      <w:r w:rsidR="008338D4" w:rsidRPr="001131DC">
        <w:rPr>
          <w:rFonts w:ascii="Times New Roman" w:hAnsi="Times New Roman" w:cs="Times New Roman"/>
          <w:sz w:val="24"/>
          <w:szCs w:val="24"/>
        </w:rPr>
        <w:t>both adults and children.</w:t>
      </w:r>
      <w:r w:rsidR="00FE7D69" w:rsidRPr="001131DC">
        <w:rPr>
          <w:rFonts w:ascii="Times New Roman" w:hAnsi="Times New Roman" w:cs="Times New Roman"/>
          <w:sz w:val="24"/>
          <w:szCs w:val="24"/>
        </w:rPr>
        <w:t xml:space="preserve"> </w:t>
      </w:r>
    </w:p>
    <w:p w14:paraId="417DDF0D" w14:textId="77777777" w:rsidR="00CB5F4E" w:rsidRPr="001131DC" w:rsidRDefault="00CB5F4E" w:rsidP="00CB5F4E">
      <w:pPr>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 xml:space="preserve">Abbreviations </w:t>
      </w:r>
    </w:p>
    <w:p w14:paraId="14E2BC29" w14:textId="77777777" w:rsidR="00CB5F4E" w:rsidRPr="001131DC" w:rsidRDefault="00CB5F4E" w:rsidP="00CB5F4E">
      <w:pPr>
        <w:rPr>
          <w:rFonts w:ascii="Times New Roman" w:hAnsi="Times New Roman" w:cs="Times New Roman"/>
          <w:sz w:val="24"/>
          <w:szCs w:val="24"/>
          <w:lang w:val="pt-BR"/>
        </w:rPr>
      </w:pPr>
      <w:r w:rsidRPr="001131DC">
        <w:rPr>
          <w:rFonts w:ascii="Times New Roman" w:hAnsi="Times New Roman" w:cs="Times New Roman"/>
          <w:b/>
          <w:bCs/>
          <w:sz w:val="24"/>
          <w:szCs w:val="24"/>
          <w:lang w:val="pt-BR"/>
        </w:rPr>
        <w:t xml:space="preserve">Al </w:t>
      </w:r>
      <w:r w:rsidRPr="001131DC">
        <w:rPr>
          <w:rFonts w:ascii="Times New Roman" w:hAnsi="Times New Roman" w:cs="Times New Roman"/>
          <w:sz w:val="24"/>
          <w:szCs w:val="24"/>
          <w:lang w:val="pt-BR"/>
        </w:rPr>
        <w:t>: Aluminum</w:t>
      </w:r>
    </w:p>
    <w:p w14:paraId="59591A7B" w14:textId="77777777" w:rsidR="00CB5F4E" w:rsidRPr="001131DC" w:rsidRDefault="00CB5F4E" w:rsidP="00CB5F4E">
      <w:pPr>
        <w:rPr>
          <w:rFonts w:ascii="Times New Roman" w:hAnsi="Times New Roman" w:cs="Times New Roman"/>
          <w:sz w:val="24"/>
          <w:szCs w:val="24"/>
          <w:lang w:val="pt-BR"/>
        </w:rPr>
      </w:pPr>
      <w:r w:rsidRPr="001131DC">
        <w:rPr>
          <w:rFonts w:ascii="Times New Roman" w:hAnsi="Times New Roman" w:cs="Times New Roman"/>
          <w:b/>
          <w:bCs/>
          <w:sz w:val="24"/>
          <w:szCs w:val="24"/>
          <w:lang w:val="pt-BR"/>
        </w:rPr>
        <w:t>AMD</w:t>
      </w:r>
      <w:r w:rsidRPr="001131DC">
        <w:rPr>
          <w:rFonts w:ascii="Times New Roman" w:hAnsi="Times New Roman" w:cs="Times New Roman"/>
          <w:sz w:val="24"/>
          <w:szCs w:val="24"/>
          <w:lang w:val="pt-BR"/>
        </w:rPr>
        <w:t xml:space="preserve"> : Acid mine drainage</w:t>
      </w:r>
    </w:p>
    <w:p w14:paraId="4A59B341" w14:textId="77777777" w:rsidR="00CB5F4E" w:rsidRPr="001131DC" w:rsidRDefault="00CB5F4E" w:rsidP="00CB5F4E">
      <w:pPr>
        <w:rPr>
          <w:rFonts w:ascii="Times New Roman" w:hAnsi="Times New Roman" w:cs="Times New Roman"/>
          <w:sz w:val="24"/>
          <w:szCs w:val="24"/>
        </w:rPr>
      </w:pPr>
      <w:r w:rsidRPr="001131DC">
        <w:rPr>
          <w:rFonts w:ascii="Times New Roman" w:hAnsi="Times New Roman" w:cs="Times New Roman"/>
          <w:b/>
          <w:bCs/>
          <w:sz w:val="24"/>
          <w:szCs w:val="24"/>
          <w:lang w:val="en-US"/>
        </w:rPr>
        <w:t>ANOSIM</w:t>
      </w:r>
      <w:r w:rsidRPr="001131DC">
        <w:rPr>
          <w:rFonts w:ascii="Times New Roman" w:hAnsi="Times New Roman" w:cs="Times New Roman"/>
          <w:sz w:val="24"/>
          <w:szCs w:val="24"/>
          <w:lang w:val="en-US"/>
        </w:rPr>
        <w:t xml:space="preserve"> : </w:t>
      </w:r>
      <w:r w:rsidRPr="001131DC">
        <w:rPr>
          <w:rFonts w:ascii="Times New Roman" w:hAnsi="Times New Roman" w:cs="Times New Roman"/>
          <w:sz w:val="24"/>
          <w:szCs w:val="24"/>
        </w:rPr>
        <w:t>Analysis of similarity</w:t>
      </w:r>
    </w:p>
    <w:p w14:paraId="6E3EA4E5"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AP</w:t>
      </w:r>
      <w:r w:rsidRPr="001131DC">
        <w:rPr>
          <w:rFonts w:ascii="Times New Roman" w:hAnsi="Times New Roman" w:cs="Times New Roman"/>
          <w:sz w:val="24"/>
          <w:szCs w:val="24"/>
          <w:lang w:val="en-US"/>
        </w:rPr>
        <w:t xml:space="preserve"> : Acid phosphatase</w:t>
      </w:r>
    </w:p>
    <w:p w14:paraId="7448CEB0"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w:t>
      </w:r>
      <w:r w:rsidRPr="001131DC">
        <w:rPr>
          <w:rFonts w:ascii="Times New Roman" w:hAnsi="Times New Roman" w:cs="Times New Roman"/>
          <w:sz w:val="24"/>
          <w:szCs w:val="24"/>
          <w:lang w:val="en-US"/>
        </w:rPr>
        <w:t xml:space="preserve"> : Carbon</w:t>
      </w:r>
    </w:p>
    <w:p w14:paraId="282E2C8D"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lastRenderedPageBreak/>
        <w:t>Ca</w:t>
      </w:r>
      <w:r w:rsidRPr="001131DC">
        <w:rPr>
          <w:rFonts w:ascii="Times New Roman" w:hAnsi="Times New Roman" w:cs="Times New Roman"/>
          <w:sz w:val="24"/>
          <w:szCs w:val="24"/>
          <w:lang w:val="en-US"/>
        </w:rPr>
        <w:t xml:space="preserve"> : Calcium</w:t>
      </w:r>
    </w:p>
    <w:p w14:paraId="0E6FE562"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CBD</w:t>
      </w:r>
      <w:r w:rsidRPr="001131DC">
        <w:rPr>
          <w:rFonts w:ascii="Times New Roman" w:hAnsi="Times New Roman" w:cs="Times New Roman"/>
          <w:sz w:val="24"/>
          <w:szCs w:val="24"/>
          <w:lang w:val="en-US"/>
        </w:rPr>
        <w:t xml:space="preserve"> : Carbonate bound</w:t>
      </w:r>
    </w:p>
    <w:p w14:paraId="75BF9101"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Cd</w:t>
      </w:r>
      <w:r w:rsidRPr="001131DC">
        <w:rPr>
          <w:rFonts w:ascii="Times New Roman" w:hAnsi="Times New Roman" w:cs="Times New Roman"/>
          <w:sz w:val="24"/>
          <w:szCs w:val="24"/>
          <w:lang w:val="en-US"/>
        </w:rPr>
        <w:t xml:space="preserve"> : Cadmium</w:t>
      </w:r>
    </w:p>
    <w:p w14:paraId="512ABA3D"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CEC</w:t>
      </w:r>
      <w:r w:rsidRPr="001131DC">
        <w:rPr>
          <w:rFonts w:ascii="Times New Roman" w:hAnsi="Times New Roman" w:cs="Times New Roman"/>
          <w:sz w:val="24"/>
          <w:szCs w:val="24"/>
          <w:lang w:val="en-US"/>
        </w:rPr>
        <w:t xml:space="preserve"> : Cation exchange capacity</w:t>
      </w:r>
    </w:p>
    <w:p w14:paraId="6F379F22"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CR</w:t>
      </w:r>
      <w:r w:rsidRPr="001131DC">
        <w:rPr>
          <w:rFonts w:ascii="Times New Roman" w:hAnsi="Times New Roman" w:cs="Times New Roman"/>
          <w:sz w:val="24"/>
          <w:szCs w:val="24"/>
          <w:lang w:val="en-US"/>
        </w:rPr>
        <w:t xml:space="preserve"> : Carcinogenic risk</w:t>
      </w:r>
    </w:p>
    <w:p w14:paraId="43E0C78C"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Cr</w:t>
      </w:r>
      <w:r w:rsidRPr="001131DC">
        <w:rPr>
          <w:rFonts w:ascii="Times New Roman" w:hAnsi="Times New Roman" w:cs="Times New Roman"/>
          <w:sz w:val="24"/>
          <w:szCs w:val="24"/>
          <w:lang w:val="en-US"/>
        </w:rPr>
        <w:t xml:space="preserve"> : Chromium</w:t>
      </w:r>
    </w:p>
    <w:p w14:paraId="21542ACA"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Cu</w:t>
      </w:r>
      <w:r w:rsidRPr="001131DC">
        <w:rPr>
          <w:rFonts w:ascii="Times New Roman" w:hAnsi="Times New Roman" w:cs="Times New Roman"/>
          <w:sz w:val="24"/>
          <w:szCs w:val="24"/>
          <w:lang w:val="en-US"/>
        </w:rPr>
        <w:t xml:space="preserve"> : Copper</w:t>
      </w:r>
    </w:p>
    <w:p w14:paraId="34FA548F" w14:textId="77777777" w:rsidR="00CB5F4E" w:rsidRPr="001E7B94" w:rsidRDefault="00CB5F4E" w:rsidP="00CB5F4E">
      <w:pPr>
        <w:rPr>
          <w:rFonts w:ascii="Times New Roman" w:hAnsi="Times New Roman" w:cs="Times New Roman"/>
          <w:sz w:val="24"/>
          <w:szCs w:val="24"/>
          <w:lang w:val="pt-BR"/>
        </w:rPr>
      </w:pPr>
      <w:r w:rsidRPr="001E7B94">
        <w:rPr>
          <w:rFonts w:ascii="Times New Roman" w:hAnsi="Times New Roman" w:cs="Times New Roman"/>
          <w:b/>
          <w:bCs/>
          <w:sz w:val="24"/>
          <w:szCs w:val="24"/>
          <w:lang w:val="pt-BR"/>
        </w:rPr>
        <w:t>Ex</w:t>
      </w:r>
      <w:r w:rsidRPr="001E7B94">
        <w:rPr>
          <w:rFonts w:ascii="Times New Roman" w:hAnsi="Times New Roman" w:cs="Times New Roman"/>
          <w:sz w:val="24"/>
          <w:szCs w:val="24"/>
          <w:lang w:val="pt-BR"/>
        </w:rPr>
        <w:t xml:space="preserve"> : Exchangeable</w:t>
      </w:r>
    </w:p>
    <w:p w14:paraId="50DDAF34" w14:textId="7EEBBA3C" w:rsidR="00D9152D" w:rsidRPr="001E7B94" w:rsidRDefault="00CB5F4E" w:rsidP="00CB5F4E">
      <w:pPr>
        <w:rPr>
          <w:rFonts w:ascii="Times New Roman" w:hAnsi="Times New Roman" w:cs="Times New Roman"/>
          <w:sz w:val="24"/>
          <w:szCs w:val="24"/>
          <w:lang w:val="pt-BR"/>
        </w:rPr>
      </w:pPr>
      <w:r w:rsidRPr="001E7B94">
        <w:rPr>
          <w:rFonts w:ascii="Times New Roman" w:hAnsi="Times New Roman" w:cs="Times New Roman"/>
          <w:b/>
          <w:bCs/>
          <w:sz w:val="24"/>
          <w:szCs w:val="24"/>
          <w:lang w:val="pt-BR"/>
        </w:rPr>
        <w:t xml:space="preserve">ExA </w:t>
      </w:r>
      <w:r w:rsidRPr="001E7B94">
        <w:rPr>
          <w:rFonts w:ascii="Times New Roman" w:hAnsi="Times New Roman" w:cs="Times New Roman"/>
          <w:sz w:val="24"/>
          <w:szCs w:val="24"/>
          <w:lang w:val="pt-BR"/>
        </w:rPr>
        <w:t>: Exchangeable acidity</w:t>
      </w:r>
    </w:p>
    <w:p w14:paraId="19E65CA4" w14:textId="350E9FAC" w:rsidR="00AE1ACB" w:rsidRPr="001E7B94" w:rsidRDefault="00AE1ACB" w:rsidP="00CB5F4E">
      <w:pPr>
        <w:rPr>
          <w:rFonts w:ascii="Times New Roman" w:hAnsi="Times New Roman" w:cs="Times New Roman"/>
          <w:sz w:val="24"/>
          <w:szCs w:val="24"/>
          <w:lang w:val="pt-BR"/>
        </w:rPr>
      </w:pPr>
      <w:r w:rsidRPr="001E7B94">
        <w:rPr>
          <w:rFonts w:ascii="Times New Roman" w:hAnsi="Times New Roman" w:cs="Times New Roman"/>
          <w:b/>
          <w:bCs/>
          <w:sz w:val="24"/>
          <w:szCs w:val="24"/>
          <w:lang w:val="pt-BR"/>
        </w:rPr>
        <w:t>Ex-Al</w:t>
      </w:r>
      <w:r w:rsidRPr="001E7B94">
        <w:rPr>
          <w:rFonts w:ascii="Times New Roman" w:hAnsi="Times New Roman" w:cs="Times New Roman"/>
          <w:sz w:val="24"/>
          <w:szCs w:val="24"/>
          <w:lang w:val="pt-BR"/>
        </w:rPr>
        <w:t>: Ex</w:t>
      </w:r>
      <w:r w:rsidR="008C2F71" w:rsidRPr="001E7B94">
        <w:rPr>
          <w:rFonts w:ascii="Times New Roman" w:hAnsi="Times New Roman" w:cs="Times New Roman"/>
          <w:sz w:val="24"/>
          <w:szCs w:val="24"/>
          <w:lang w:val="pt-BR"/>
        </w:rPr>
        <w:t>changeable Alumin</w:t>
      </w:r>
      <w:r w:rsidR="00DC3BD1" w:rsidRPr="001E7B94">
        <w:rPr>
          <w:rFonts w:ascii="Times New Roman" w:hAnsi="Times New Roman" w:cs="Times New Roman"/>
          <w:sz w:val="24"/>
          <w:szCs w:val="24"/>
          <w:lang w:val="pt-BR"/>
        </w:rPr>
        <w:t>um</w:t>
      </w:r>
    </w:p>
    <w:p w14:paraId="04205F68" w14:textId="47CAD304" w:rsidR="00446B2D" w:rsidRPr="001E7B94" w:rsidRDefault="00446B2D" w:rsidP="00CB5F4E">
      <w:pPr>
        <w:rPr>
          <w:rFonts w:ascii="Times New Roman" w:hAnsi="Times New Roman" w:cs="Times New Roman"/>
          <w:sz w:val="24"/>
          <w:szCs w:val="24"/>
          <w:lang w:val="pt-BR"/>
        </w:rPr>
      </w:pPr>
      <w:r w:rsidRPr="001E7B94">
        <w:rPr>
          <w:rFonts w:ascii="Times New Roman" w:hAnsi="Times New Roman" w:cs="Times New Roman"/>
          <w:b/>
          <w:bCs/>
          <w:sz w:val="24"/>
          <w:szCs w:val="24"/>
          <w:lang w:val="pt-BR"/>
        </w:rPr>
        <w:t>Ext-Al</w:t>
      </w:r>
      <w:r w:rsidRPr="001E7B94">
        <w:rPr>
          <w:rFonts w:ascii="Times New Roman" w:hAnsi="Times New Roman" w:cs="Times New Roman"/>
          <w:sz w:val="24"/>
          <w:szCs w:val="24"/>
          <w:lang w:val="pt-BR"/>
        </w:rPr>
        <w:t>: Extractable Al</w:t>
      </w:r>
      <w:r w:rsidR="00467A1D" w:rsidRPr="001E7B94">
        <w:rPr>
          <w:rFonts w:ascii="Times New Roman" w:hAnsi="Times New Roman" w:cs="Times New Roman"/>
          <w:sz w:val="24"/>
          <w:szCs w:val="24"/>
          <w:lang w:val="pt-BR"/>
        </w:rPr>
        <w:t>uminum</w:t>
      </w:r>
    </w:p>
    <w:p w14:paraId="223D101C"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FDA</w:t>
      </w:r>
      <w:r w:rsidRPr="001131DC">
        <w:rPr>
          <w:rFonts w:ascii="Times New Roman" w:hAnsi="Times New Roman" w:cs="Times New Roman"/>
          <w:sz w:val="24"/>
          <w:szCs w:val="24"/>
          <w:lang w:val="en-US"/>
        </w:rPr>
        <w:t xml:space="preserve"> : Fluorescein diacetate </w:t>
      </w:r>
      <w:proofErr w:type="spellStart"/>
      <w:r w:rsidRPr="001131DC">
        <w:rPr>
          <w:rFonts w:ascii="Times New Roman" w:hAnsi="Times New Roman" w:cs="Times New Roman"/>
          <w:sz w:val="24"/>
          <w:szCs w:val="24"/>
          <w:lang w:val="en-US"/>
        </w:rPr>
        <w:t>hydrolysing</w:t>
      </w:r>
      <w:proofErr w:type="spellEnd"/>
      <w:r w:rsidRPr="001131DC">
        <w:rPr>
          <w:rFonts w:ascii="Times New Roman" w:hAnsi="Times New Roman" w:cs="Times New Roman"/>
          <w:sz w:val="24"/>
          <w:szCs w:val="24"/>
          <w:lang w:val="en-US"/>
        </w:rPr>
        <w:t xml:space="preserve"> activity</w:t>
      </w:r>
    </w:p>
    <w:p w14:paraId="1B9FB773"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Fe</w:t>
      </w:r>
      <w:r w:rsidRPr="001131DC">
        <w:rPr>
          <w:rFonts w:ascii="Times New Roman" w:hAnsi="Times New Roman" w:cs="Times New Roman"/>
          <w:sz w:val="24"/>
          <w:szCs w:val="24"/>
          <w:lang w:val="en-US"/>
        </w:rPr>
        <w:t xml:space="preserve"> : Iron</w:t>
      </w:r>
    </w:p>
    <w:p w14:paraId="594D86E0"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GSD</w:t>
      </w:r>
      <w:r w:rsidRPr="001131DC">
        <w:rPr>
          <w:rFonts w:ascii="Times New Roman" w:hAnsi="Times New Roman" w:cs="Times New Roman"/>
          <w:sz w:val="24"/>
          <w:szCs w:val="24"/>
          <w:lang w:val="en-US"/>
        </w:rPr>
        <w:t xml:space="preserve"> : Glucosidase</w:t>
      </w:r>
    </w:p>
    <w:p w14:paraId="19950A56" w14:textId="774F89B9" w:rsidR="002D26F2" w:rsidRPr="001131DC" w:rsidRDefault="00166F14"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H</w:t>
      </w:r>
      <w:r w:rsidRPr="001131DC">
        <w:rPr>
          <w:rFonts w:ascii="Times New Roman" w:hAnsi="Times New Roman" w:cs="Times New Roman"/>
          <w:sz w:val="24"/>
          <w:szCs w:val="24"/>
          <w:lang w:val="en-US"/>
        </w:rPr>
        <w:t>: Hydrogen</w:t>
      </w:r>
    </w:p>
    <w:p w14:paraId="0E3C1FE3"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HI</w:t>
      </w:r>
      <w:r w:rsidRPr="001131DC">
        <w:rPr>
          <w:rFonts w:ascii="Times New Roman" w:hAnsi="Times New Roman" w:cs="Times New Roman"/>
          <w:sz w:val="24"/>
          <w:szCs w:val="24"/>
          <w:lang w:val="en-US"/>
        </w:rPr>
        <w:t xml:space="preserve"> : Hazard index</w:t>
      </w:r>
    </w:p>
    <w:p w14:paraId="339FF925"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HQ</w:t>
      </w:r>
      <w:r w:rsidRPr="001131DC">
        <w:rPr>
          <w:rFonts w:ascii="Times New Roman" w:hAnsi="Times New Roman" w:cs="Times New Roman"/>
          <w:sz w:val="24"/>
          <w:szCs w:val="24"/>
          <w:lang w:val="en-US"/>
        </w:rPr>
        <w:t xml:space="preserve"> : Hazard quotient</w:t>
      </w:r>
    </w:p>
    <w:p w14:paraId="1B25C454" w14:textId="77777777" w:rsidR="00CB5F4E" w:rsidRPr="001131DC" w:rsidRDefault="00CB5F4E" w:rsidP="00CB5F4E">
      <w:pPr>
        <w:rPr>
          <w:rFonts w:ascii="Times New Roman" w:hAnsi="Times New Roman" w:cs="Times New Roman"/>
          <w:sz w:val="24"/>
          <w:szCs w:val="24"/>
          <w:lang w:val="en-US"/>
        </w:rPr>
      </w:pPr>
      <w:proofErr w:type="spellStart"/>
      <w:r w:rsidRPr="001131DC">
        <w:rPr>
          <w:rFonts w:ascii="Times New Roman" w:hAnsi="Times New Roman" w:cs="Times New Roman"/>
          <w:b/>
          <w:bCs/>
          <w:sz w:val="24"/>
          <w:szCs w:val="24"/>
          <w:lang w:val="en-US"/>
        </w:rPr>
        <w:t>I</w:t>
      </w:r>
      <w:r w:rsidRPr="001131DC">
        <w:rPr>
          <w:rFonts w:ascii="Times New Roman" w:hAnsi="Times New Roman" w:cs="Times New Roman"/>
          <w:b/>
          <w:bCs/>
          <w:sz w:val="24"/>
          <w:szCs w:val="24"/>
          <w:vertAlign w:val="subscript"/>
          <w:lang w:val="en-US"/>
        </w:rPr>
        <w:t>geo</w:t>
      </w:r>
      <w:proofErr w:type="spellEnd"/>
      <w:r w:rsidRPr="001131DC">
        <w:rPr>
          <w:rFonts w:ascii="Times New Roman" w:hAnsi="Times New Roman" w:cs="Times New Roman"/>
          <w:sz w:val="24"/>
          <w:szCs w:val="24"/>
          <w:lang w:val="en-US"/>
        </w:rPr>
        <w:t xml:space="preserve"> : Geo-accumulation index</w:t>
      </w:r>
    </w:p>
    <w:p w14:paraId="12E993B9"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K</w:t>
      </w:r>
      <w:r w:rsidRPr="001131DC">
        <w:rPr>
          <w:rFonts w:ascii="Times New Roman" w:hAnsi="Times New Roman" w:cs="Times New Roman"/>
          <w:sz w:val="24"/>
          <w:szCs w:val="24"/>
          <w:lang w:val="en-US"/>
        </w:rPr>
        <w:t xml:space="preserve"> : Potassium</w:t>
      </w:r>
    </w:p>
    <w:p w14:paraId="25D4E571"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 xml:space="preserve">MBC </w:t>
      </w:r>
      <w:r w:rsidRPr="001131DC">
        <w:rPr>
          <w:rFonts w:ascii="Times New Roman" w:hAnsi="Times New Roman" w:cs="Times New Roman"/>
          <w:sz w:val="24"/>
          <w:szCs w:val="24"/>
          <w:lang w:val="en-US"/>
        </w:rPr>
        <w:t>: Microbial biomass carbon</w:t>
      </w:r>
    </w:p>
    <w:p w14:paraId="7372F398"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MF</w:t>
      </w:r>
      <w:r w:rsidRPr="001131DC">
        <w:rPr>
          <w:rFonts w:ascii="Times New Roman" w:hAnsi="Times New Roman" w:cs="Times New Roman"/>
          <w:sz w:val="24"/>
          <w:szCs w:val="24"/>
          <w:lang w:val="en-US"/>
        </w:rPr>
        <w:t xml:space="preserve"> : Mobility factor</w:t>
      </w:r>
    </w:p>
    <w:p w14:paraId="1BF7FC5E"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Mg</w:t>
      </w:r>
      <w:r w:rsidRPr="001131DC">
        <w:rPr>
          <w:rFonts w:ascii="Times New Roman" w:hAnsi="Times New Roman" w:cs="Times New Roman"/>
          <w:sz w:val="24"/>
          <w:szCs w:val="24"/>
          <w:lang w:val="en-US"/>
        </w:rPr>
        <w:t xml:space="preserve"> : Magnesium</w:t>
      </w:r>
    </w:p>
    <w:p w14:paraId="1399563A"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Mn</w:t>
      </w:r>
      <w:r w:rsidRPr="001131DC">
        <w:rPr>
          <w:rFonts w:ascii="Times New Roman" w:hAnsi="Times New Roman" w:cs="Times New Roman"/>
          <w:sz w:val="24"/>
          <w:szCs w:val="24"/>
          <w:lang w:val="en-US"/>
        </w:rPr>
        <w:t xml:space="preserve"> : Manganese</w:t>
      </w:r>
    </w:p>
    <w:p w14:paraId="7C8DABC2" w14:textId="77777777" w:rsidR="00CB5F4E" w:rsidRPr="001131DC" w:rsidRDefault="00CB5F4E" w:rsidP="00CB5F4E">
      <w:pPr>
        <w:rPr>
          <w:rFonts w:ascii="Times New Roman" w:hAnsi="Times New Roman" w:cs="Times New Roman"/>
          <w:sz w:val="24"/>
          <w:szCs w:val="24"/>
        </w:rPr>
      </w:pPr>
      <w:r w:rsidRPr="001131DC">
        <w:rPr>
          <w:rFonts w:ascii="Times New Roman" w:hAnsi="Times New Roman" w:cs="Times New Roman"/>
          <w:b/>
          <w:bCs/>
          <w:sz w:val="24"/>
          <w:szCs w:val="24"/>
        </w:rPr>
        <w:t>MWDS</w:t>
      </w:r>
      <w:r w:rsidRPr="001131DC">
        <w:rPr>
          <w:rFonts w:ascii="Times New Roman" w:hAnsi="Times New Roman" w:cs="Times New Roman"/>
          <w:sz w:val="24"/>
          <w:szCs w:val="24"/>
        </w:rPr>
        <w:t xml:space="preserve"> : Mining waste dumped soil</w:t>
      </w:r>
    </w:p>
    <w:p w14:paraId="6203369F" w14:textId="77777777" w:rsidR="00CB5F4E" w:rsidRPr="001131DC" w:rsidRDefault="00CB5F4E" w:rsidP="00CB5F4E">
      <w:pPr>
        <w:rPr>
          <w:rFonts w:ascii="Times New Roman" w:hAnsi="Times New Roman" w:cs="Times New Roman"/>
          <w:sz w:val="24"/>
          <w:szCs w:val="24"/>
          <w:lang w:val="pt-BR"/>
        </w:rPr>
      </w:pPr>
      <w:r w:rsidRPr="001131DC">
        <w:rPr>
          <w:rFonts w:ascii="Times New Roman" w:hAnsi="Times New Roman" w:cs="Times New Roman"/>
          <w:b/>
          <w:bCs/>
          <w:sz w:val="24"/>
          <w:szCs w:val="24"/>
          <w:lang w:val="pt-BR"/>
        </w:rPr>
        <w:t>N</w:t>
      </w:r>
      <w:r w:rsidRPr="001131DC">
        <w:rPr>
          <w:rFonts w:ascii="Times New Roman" w:hAnsi="Times New Roman" w:cs="Times New Roman"/>
          <w:sz w:val="24"/>
          <w:szCs w:val="24"/>
          <w:lang w:val="pt-BR"/>
        </w:rPr>
        <w:t xml:space="preserve"> : Nitrogen</w:t>
      </w:r>
    </w:p>
    <w:p w14:paraId="3053696C" w14:textId="77777777" w:rsidR="00CB5F4E" w:rsidRPr="001131DC" w:rsidRDefault="00CB5F4E" w:rsidP="00CB5F4E">
      <w:pPr>
        <w:rPr>
          <w:rFonts w:ascii="Times New Roman" w:hAnsi="Times New Roman" w:cs="Times New Roman"/>
          <w:sz w:val="24"/>
          <w:szCs w:val="24"/>
          <w:lang w:val="pt-BR"/>
        </w:rPr>
      </w:pPr>
      <w:r w:rsidRPr="001131DC">
        <w:rPr>
          <w:rFonts w:ascii="Times New Roman" w:hAnsi="Times New Roman" w:cs="Times New Roman"/>
          <w:b/>
          <w:bCs/>
          <w:sz w:val="24"/>
          <w:szCs w:val="24"/>
          <w:lang w:val="pt-BR"/>
        </w:rPr>
        <w:t>Na</w:t>
      </w:r>
      <w:r w:rsidRPr="001131DC">
        <w:rPr>
          <w:rFonts w:ascii="Times New Roman" w:hAnsi="Times New Roman" w:cs="Times New Roman"/>
          <w:sz w:val="24"/>
          <w:szCs w:val="24"/>
          <w:lang w:val="pt-BR"/>
        </w:rPr>
        <w:t xml:space="preserve"> : Sodium</w:t>
      </w:r>
    </w:p>
    <w:p w14:paraId="0B003126" w14:textId="77777777" w:rsidR="00CB5F4E" w:rsidRPr="001131DC" w:rsidRDefault="00CB5F4E" w:rsidP="00CB5F4E">
      <w:pPr>
        <w:rPr>
          <w:rFonts w:ascii="Times New Roman" w:hAnsi="Times New Roman" w:cs="Times New Roman"/>
          <w:sz w:val="24"/>
          <w:szCs w:val="24"/>
          <w:lang w:val="pt-BR"/>
        </w:rPr>
      </w:pPr>
      <w:r w:rsidRPr="001131DC">
        <w:rPr>
          <w:rFonts w:ascii="Times New Roman" w:hAnsi="Times New Roman" w:cs="Times New Roman"/>
          <w:b/>
          <w:bCs/>
          <w:sz w:val="24"/>
          <w:szCs w:val="24"/>
          <w:lang w:val="pt-BR"/>
        </w:rPr>
        <w:t>Ni</w:t>
      </w:r>
      <w:r w:rsidRPr="001131DC">
        <w:rPr>
          <w:rFonts w:ascii="Times New Roman" w:hAnsi="Times New Roman" w:cs="Times New Roman"/>
          <w:sz w:val="24"/>
          <w:szCs w:val="24"/>
          <w:lang w:val="pt-BR"/>
        </w:rPr>
        <w:t xml:space="preserve"> : Nickel</w:t>
      </w:r>
    </w:p>
    <w:p w14:paraId="216A3B46"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OC</w:t>
      </w:r>
      <w:r w:rsidRPr="001131DC">
        <w:rPr>
          <w:rFonts w:ascii="Times New Roman" w:hAnsi="Times New Roman" w:cs="Times New Roman"/>
          <w:sz w:val="24"/>
          <w:szCs w:val="24"/>
          <w:lang w:val="en-US"/>
        </w:rPr>
        <w:t xml:space="preserve"> : Organic carbon</w:t>
      </w:r>
    </w:p>
    <w:p w14:paraId="0370B650"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OM</w:t>
      </w:r>
      <w:r w:rsidRPr="001131DC">
        <w:rPr>
          <w:rFonts w:ascii="Times New Roman" w:hAnsi="Times New Roman" w:cs="Times New Roman"/>
          <w:sz w:val="24"/>
          <w:szCs w:val="24"/>
          <w:lang w:val="en-US"/>
        </w:rPr>
        <w:t xml:space="preserve"> : Organic matter</w:t>
      </w:r>
    </w:p>
    <w:p w14:paraId="160ED24A"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ORG</w:t>
      </w:r>
      <w:r w:rsidRPr="001131DC">
        <w:rPr>
          <w:rFonts w:ascii="Times New Roman" w:hAnsi="Times New Roman" w:cs="Times New Roman"/>
          <w:sz w:val="24"/>
          <w:szCs w:val="24"/>
          <w:lang w:val="en-US"/>
        </w:rPr>
        <w:t xml:space="preserve"> : Organic bound</w:t>
      </w:r>
    </w:p>
    <w:p w14:paraId="51A60F56" w14:textId="7FC2249E"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lastRenderedPageBreak/>
        <w:t xml:space="preserve">OXD </w:t>
      </w:r>
      <w:r w:rsidRPr="001131DC">
        <w:rPr>
          <w:rFonts w:ascii="Times New Roman" w:hAnsi="Times New Roman" w:cs="Times New Roman"/>
          <w:sz w:val="24"/>
          <w:szCs w:val="24"/>
          <w:lang w:val="en-US"/>
        </w:rPr>
        <w:t xml:space="preserve">: </w:t>
      </w:r>
      <w:r w:rsidR="00611855" w:rsidRPr="001131DC">
        <w:rPr>
          <w:rFonts w:ascii="Times New Roman" w:hAnsi="Times New Roman" w:cs="Times New Roman"/>
          <w:sz w:val="24"/>
          <w:szCs w:val="24"/>
          <w:lang w:val="en-US"/>
        </w:rPr>
        <w:t xml:space="preserve">Fe and Mn </w:t>
      </w:r>
      <w:r w:rsidRPr="001131DC">
        <w:rPr>
          <w:rFonts w:ascii="Times New Roman" w:hAnsi="Times New Roman" w:cs="Times New Roman"/>
          <w:sz w:val="24"/>
          <w:szCs w:val="24"/>
          <w:lang w:val="en-US"/>
        </w:rPr>
        <w:t>Oxide bound</w:t>
      </w:r>
    </w:p>
    <w:p w14:paraId="6AA747C2"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 xml:space="preserve">P </w:t>
      </w:r>
      <w:r w:rsidRPr="001131DC">
        <w:rPr>
          <w:rFonts w:ascii="Times New Roman" w:hAnsi="Times New Roman" w:cs="Times New Roman"/>
          <w:sz w:val="24"/>
          <w:szCs w:val="24"/>
          <w:lang w:val="en-US"/>
        </w:rPr>
        <w:t>: Phosphorus</w:t>
      </w:r>
    </w:p>
    <w:p w14:paraId="2E78BE6F"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Pb</w:t>
      </w:r>
      <w:r w:rsidRPr="001131DC">
        <w:rPr>
          <w:rFonts w:ascii="Times New Roman" w:hAnsi="Times New Roman" w:cs="Times New Roman"/>
          <w:sz w:val="24"/>
          <w:szCs w:val="24"/>
          <w:lang w:val="en-US"/>
        </w:rPr>
        <w:t xml:space="preserve"> : Lead</w:t>
      </w:r>
    </w:p>
    <w:p w14:paraId="692E83CF"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PCA</w:t>
      </w:r>
      <w:r w:rsidRPr="001131DC">
        <w:rPr>
          <w:rFonts w:ascii="Times New Roman" w:hAnsi="Times New Roman" w:cs="Times New Roman"/>
          <w:sz w:val="24"/>
          <w:szCs w:val="24"/>
          <w:lang w:val="en-US"/>
        </w:rPr>
        <w:t xml:space="preserve"> : Principal component analysis</w:t>
      </w:r>
    </w:p>
    <w:p w14:paraId="38839416"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PDA</w:t>
      </w:r>
      <w:r w:rsidRPr="001131DC">
        <w:rPr>
          <w:rFonts w:ascii="Times New Roman" w:hAnsi="Times New Roman" w:cs="Times New Roman"/>
          <w:sz w:val="24"/>
          <w:szCs w:val="24"/>
          <w:lang w:val="en-US"/>
        </w:rPr>
        <w:t xml:space="preserve"> : pH-dependent acidity</w:t>
      </w:r>
    </w:p>
    <w:p w14:paraId="2AD4DB72" w14:textId="77777777" w:rsidR="00CB5F4E" w:rsidRPr="001131DC" w:rsidRDefault="00CB5F4E" w:rsidP="00CB5F4E">
      <w:pPr>
        <w:rPr>
          <w:rFonts w:ascii="Times New Roman" w:hAnsi="Times New Roman" w:cs="Times New Roman"/>
          <w:sz w:val="24"/>
          <w:szCs w:val="24"/>
        </w:rPr>
      </w:pPr>
      <w:r w:rsidRPr="001131DC">
        <w:rPr>
          <w:rFonts w:ascii="Times New Roman" w:hAnsi="Times New Roman" w:cs="Times New Roman"/>
          <w:b/>
          <w:bCs/>
          <w:sz w:val="24"/>
          <w:szCs w:val="24"/>
        </w:rPr>
        <w:t>PERMANOVA</w:t>
      </w:r>
      <w:r w:rsidRPr="001131DC">
        <w:rPr>
          <w:rFonts w:ascii="Times New Roman" w:hAnsi="Times New Roman" w:cs="Times New Roman"/>
          <w:sz w:val="24"/>
          <w:szCs w:val="24"/>
        </w:rPr>
        <w:t xml:space="preserve"> : Permutational multivariate analysis of variance</w:t>
      </w:r>
    </w:p>
    <w:p w14:paraId="42F37AE2"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PI</w:t>
      </w:r>
      <w:r w:rsidRPr="001131DC">
        <w:rPr>
          <w:rFonts w:ascii="Times New Roman" w:hAnsi="Times New Roman" w:cs="Times New Roman"/>
          <w:sz w:val="24"/>
          <w:szCs w:val="24"/>
          <w:lang w:val="en-US"/>
        </w:rPr>
        <w:t xml:space="preserve"> : Pollution index</w:t>
      </w:r>
    </w:p>
    <w:p w14:paraId="11BDFB1C"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PTM</w:t>
      </w:r>
      <w:r w:rsidRPr="001131DC">
        <w:rPr>
          <w:rFonts w:ascii="Times New Roman" w:hAnsi="Times New Roman" w:cs="Times New Roman"/>
          <w:sz w:val="24"/>
          <w:szCs w:val="24"/>
          <w:lang w:val="en-US"/>
        </w:rPr>
        <w:t xml:space="preserve"> : Potentially toxic metal</w:t>
      </w:r>
    </w:p>
    <w:p w14:paraId="40570DD4"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qCO</w:t>
      </w:r>
      <w:r w:rsidRPr="001131DC">
        <w:rPr>
          <w:rFonts w:ascii="Times New Roman" w:hAnsi="Times New Roman" w:cs="Times New Roman"/>
          <w:b/>
          <w:bCs/>
          <w:sz w:val="24"/>
          <w:szCs w:val="24"/>
          <w:vertAlign w:val="subscript"/>
          <w:lang w:val="en-US"/>
        </w:rPr>
        <w:t>2</w:t>
      </w:r>
      <w:r w:rsidRPr="001131DC">
        <w:rPr>
          <w:rFonts w:ascii="Times New Roman" w:hAnsi="Times New Roman" w:cs="Times New Roman"/>
          <w:sz w:val="24"/>
          <w:szCs w:val="24"/>
          <w:lang w:val="en-US"/>
        </w:rPr>
        <w:t xml:space="preserve"> : Metabolic quotient</w:t>
      </w:r>
    </w:p>
    <w:p w14:paraId="55067E97" w14:textId="1DEEC855" w:rsidR="00A51D49" w:rsidRPr="001131DC" w:rsidRDefault="00A51D49"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ROS</w:t>
      </w:r>
      <w:r w:rsidRPr="001131DC">
        <w:rPr>
          <w:rFonts w:ascii="Times New Roman" w:hAnsi="Times New Roman" w:cs="Times New Roman"/>
          <w:sz w:val="24"/>
          <w:szCs w:val="24"/>
          <w:lang w:val="en-US"/>
        </w:rPr>
        <w:t xml:space="preserve"> : Reactive oxygen species</w:t>
      </w:r>
    </w:p>
    <w:p w14:paraId="66BA61BE"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RQ</w:t>
      </w:r>
      <w:r w:rsidRPr="001131DC">
        <w:rPr>
          <w:rFonts w:ascii="Times New Roman" w:hAnsi="Times New Roman" w:cs="Times New Roman"/>
          <w:sz w:val="24"/>
          <w:szCs w:val="24"/>
          <w:lang w:val="en-US"/>
        </w:rPr>
        <w:t xml:space="preserve"> : Respiration quotient</w:t>
      </w:r>
    </w:p>
    <w:p w14:paraId="1744AD2A"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RS</w:t>
      </w:r>
      <w:r w:rsidRPr="001131DC">
        <w:rPr>
          <w:rFonts w:ascii="Times New Roman" w:hAnsi="Times New Roman" w:cs="Times New Roman"/>
          <w:sz w:val="24"/>
          <w:szCs w:val="24"/>
          <w:lang w:val="en-US"/>
        </w:rPr>
        <w:t xml:space="preserve"> : Residual fraction</w:t>
      </w:r>
    </w:p>
    <w:p w14:paraId="40B3D064" w14:textId="77777777" w:rsidR="00CB5F4E" w:rsidRPr="001131DC" w:rsidRDefault="00CB5F4E" w:rsidP="00CB5F4E">
      <w:pPr>
        <w:rPr>
          <w:rFonts w:ascii="Times New Roman" w:hAnsi="Times New Roman" w:cs="Times New Roman"/>
          <w:sz w:val="24"/>
          <w:szCs w:val="24"/>
        </w:rPr>
      </w:pPr>
      <w:r w:rsidRPr="001131DC">
        <w:rPr>
          <w:rFonts w:ascii="Times New Roman" w:hAnsi="Times New Roman" w:cs="Times New Roman"/>
          <w:b/>
          <w:bCs/>
          <w:sz w:val="24"/>
          <w:szCs w:val="24"/>
        </w:rPr>
        <w:t>RSS</w:t>
      </w:r>
      <w:r w:rsidRPr="001131DC">
        <w:rPr>
          <w:rFonts w:ascii="Times New Roman" w:hAnsi="Times New Roman" w:cs="Times New Roman"/>
          <w:sz w:val="24"/>
          <w:szCs w:val="24"/>
        </w:rPr>
        <w:t xml:space="preserve"> : Reclaimed site soil</w:t>
      </w:r>
    </w:p>
    <w:p w14:paraId="4D4E65A4"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 xml:space="preserve">SI </w:t>
      </w:r>
      <w:r w:rsidRPr="001131DC">
        <w:rPr>
          <w:rFonts w:ascii="Times New Roman" w:hAnsi="Times New Roman" w:cs="Times New Roman"/>
          <w:sz w:val="24"/>
          <w:szCs w:val="24"/>
          <w:lang w:val="en-US"/>
        </w:rPr>
        <w:t>: Saturation index</w:t>
      </w:r>
    </w:p>
    <w:p w14:paraId="539E3233"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SIMPER</w:t>
      </w:r>
      <w:r w:rsidRPr="001131DC">
        <w:rPr>
          <w:rFonts w:ascii="Times New Roman" w:hAnsi="Times New Roman" w:cs="Times New Roman"/>
          <w:sz w:val="24"/>
          <w:szCs w:val="24"/>
          <w:lang w:val="en-US"/>
        </w:rPr>
        <w:t xml:space="preserve"> : Similarity percentage</w:t>
      </w:r>
    </w:p>
    <w:p w14:paraId="76F89E66" w14:textId="77777777" w:rsidR="00CB5F4E" w:rsidRPr="001131DC" w:rsidRDefault="00CB5F4E" w:rsidP="00CB5F4E">
      <w:pPr>
        <w:rPr>
          <w:rFonts w:ascii="Times New Roman" w:hAnsi="Times New Roman" w:cs="Times New Roman"/>
          <w:sz w:val="24"/>
          <w:szCs w:val="24"/>
        </w:rPr>
      </w:pPr>
      <w:r w:rsidRPr="001131DC">
        <w:rPr>
          <w:rFonts w:ascii="Times New Roman" w:hAnsi="Times New Roman" w:cs="Times New Roman"/>
          <w:b/>
          <w:bCs/>
          <w:sz w:val="24"/>
          <w:szCs w:val="24"/>
        </w:rPr>
        <w:t>SSV</w:t>
      </w:r>
      <w:r w:rsidRPr="001131DC">
        <w:rPr>
          <w:rFonts w:ascii="Times New Roman" w:hAnsi="Times New Roman" w:cs="Times New Roman"/>
          <w:sz w:val="24"/>
          <w:szCs w:val="24"/>
        </w:rPr>
        <w:t xml:space="preserve"> : Site with sparse vegetation</w:t>
      </w:r>
    </w:p>
    <w:p w14:paraId="3AE1A105"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TA</w:t>
      </w:r>
      <w:r w:rsidRPr="001131DC">
        <w:rPr>
          <w:rFonts w:ascii="Times New Roman" w:hAnsi="Times New Roman" w:cs="Times New Roman"/>
          <w:sz w:val="24"/>
          <w:szCs w:val="24"/>
          <w:lang w:val="en-US"/>
        </w:rPr>
        <w:t xml:space="preserve"> : Total acidity</w:t>
      </w:r>
    </w:p>
    <w:p w14:paraId="7CEB214B"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TCLP</w:t>
      </w:r>
      <w:r w:rsidRPr="001131DC">
        <w:rPr>
          <w:rFonts w:ascii="Times New Roman" w:hAnsi="Times New Roman" w:cs="Times New Roman"/>
          <w:sz w:val="24"/>
          <w:szCs w:val="24"/>
          <w:lang w:val="en-US"/>
        </w:rPr>
        <w:t xml:space="preserve"> : Toxicity characteristics leaching procedure</w:t>
      </w:r>
    </w:p>
    <w:p w14:paraId="63692A56"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TCR</w:t>
      </w:r>
      <w:r w:rsidRPr="001131DC">
        <w:rPr>
          <w:rFonts w:ascii="Times New Roman" w:hAnsi="Times New Roman" w:cs="Times New Roman"/>
          <w:sz w:val="24"/>
          <w:szCs w:val="24"/>
          <w:lang w:val="en-US"/>
        </w:rPr>
        <w:t xml:space="preserve"> : Total carcinogenic risk</w:t>
      </w:r>
    </w:p>
    <w:p w14:paraId="548A1B41"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 xml:space="preserve">TOC </w:t>
      </w:r>
      <w:r w:rsidRPr="001131DC">
        <w:rPr>
          <w:rFonts w:ascii="Times New Roman" w:hAnsi="Times New Roman" w:cs="Times New Roman"/>
          <w:sz w:val="24"/>
          <w:szCs w:val="24"/>
          <w:lang w:val="en-US"/>
        </w:rPr>
        <w:t>: Total organic carbon</w:t>
      </w:r>
    </w:p>
    <w:p w14:paraId="514469AC"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TPA</w:t>
      </w:r>
      <w:r w:rsidRPr="001131DC">
        <w:rPr>
          <w:rFonts w:ascii="Times New Roman" w:hAnsi="Times New Roman" w:cs="Times New Roman"/>
          <w:sz w:val="24"/>
          <w:szCs w:val="24"/>
          <w:lang w:val="en-US"/>
        </w:rPr>
        <w:t xml:space="preserve"> : Total potential acidity</w:t>
      </w:r>
    </w:p>
    <w:p w14:paraId="4896DC40"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TTC</w:t>
      </w:r>
      <w:r w:rsidRPr="001131DC">
        <w:rPr>
          <w:rFonts w:ascii="Times New Roman" w:hAnsi="Times New Roman" w:cs="Times New Roman"/>
          <w:sz w:val="24"/>
          <w:szCs w:val="24"/>
          <w:lang w:val="en-US"/>
        </w:rPr>
        <w:t xml:space="preserve"> : Triphenyl tetrazolium chloride</w:t>
      </w:r>
    </w:p>
    <w:p w14:paraId="5E8C6B40"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URS</w:t>
      </w:r>
      <w:r w:rsidRPr="001131DC">
        <w:rPr>
          <w:rFonts w:ascii="Times New Roman" w:hAnsi="Times New Roman" w:cs="Times New Roman"/>
          <w:sz w:val="24"/>
          <w:szCs w:val="24"/>
          <w:lang w:val="en-US"/>
        </w:rPr>
        <w:t xml:space="preserve"> : Urease</w:t>
      </w:r>
    </w:p>
    <w:p w14:paraId="4BFB5496"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 xml:space="preserve">USEPA </w:t>
      </w:r>
      <w:r w:rsidRPr="001131DC">
        <w:rPr>
          <w:rFonts w:ascii="Times New Roman" w:hAnsi="Times New Roman" w:cs="Times New Roman"/>
          <w:sz w:val="24"/>
          <w:szCs w:val="24"/>
          <w:lang w:val="en-US"/>
        </w:rPr>
        <w:t>: United States Environmental Protection Agency</w:t>
      </w:r>
    </w:p>
    <w:p w14:paraId="03E8CC46" w14:textId="77777777" w:rsidR="00CB5F4E"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WS</w:t>
      </w:r>
      <w:r w:rsidRPr="001131DC">
        <w:rPr>
          <w:rFonts w:ascii="Times New Roman" w:hAnsi="Times New Roman" w:cs="Times New Roman"/>
          <w:sz w:val="24"/>
          <w:szCs w:val="24"/>
          <w:lang w:val="en-US"/>
        </w:rPr>
        <w:t xml:space="preserve"> : Water soluble</w:t>
      </w:r>
    </w:p>
    <w:p w14:paraId="7D7F7D93" w14:textId="4E7A73E7" w:rsidR="004B2AE7" w:rsidRPr="001131DC" w:rsidRDefault="00CB5F4E" w:rsidP="00CB5F4E">
      <w:pPr>
        <w:rPr>
          <w:rFonts w:ascii="Times New Roman" w:hAnsi="Times New Roman" w:cs="Times New Roman"/>
          <w:sz w:val="24"/>
          <w:szCs w:val="24"/>
          <w:lang w:val="en-US"/>
        </w:rPr>
      </w:pPr>
      <w:r w:rsidRPr="001131DC">
        <w:rPr>
          <w:rFonts w:ascii="Times New Roman" w:hAnsi="Times New Roman" w:cs="Times New Roman"/>
          <w:b/>
          <w:bCs/>
          <w:sz w:val="24"/>
          <w:szCs w:val="24"/>
          <w:lang w:val="en-US"/>
        </w:rPr>
        <w:t>Zn</w:t>
      </w:r>
      <w:r w:rsidRPr="001131DC">
        <w:rPr>
          <w:rFonts w:ascii="Times New Roman" w:hAnsi="Times New Roman" w:cs="Times New Roman"/>
          <w:sz w:val="24"/>
          <w:szCs w:val="24"/>
          <w:lang w:val="en-US"/>
        </w:rPr>
        <w:t xml:space="preserve"> : Zinc</w:t>
      </w:r>
    </w:p>
    <w:p w14:paraId="62FC2FD3" w14:textId="77777777" w:rsidR="00294E21" w:rsidRPr="001131DC" w:rsidRDefault="00294E21" w:rsidP="00CB5F4E">
      <w:pPr>
        <w:rPr>
          <w:rFonts w:ascii="Times New Roman" w:hAnsi="Times New Roman" w:cs="Times New Roman"/>
          <w:sz w:val="24"/>
          <w:szCs w:val="24"/>
          <w:lang w:val="en-US"/>
        </w:rPr>
      </w:pPr>
    </w:p>
    <w:p w14:paraId="05BB88C7" w14:textId="77777777" w:rsidR="00655308" w:rsidRDefault="00655308" w:rsidP="00CB5F4E">
      <w:pPr>
        <w:rPr>
          <w:rFonts w:ascii="Times New Roman" w:hAnsi="Times New Roman" w:cs="Times New Roman"/>
          <w:sz w:val="24"/>
          <w:szCs w:val="24"/>
          <w:lang w:val="en-US"/>
        </w:rPr>
      </w:pPr>
    </w:p>
    <w:p w14:paraId="6FE3CA61" w14:textId="77777777" w:rsidR="001E7B94" w:rsidRDefault="001E7B94" w:rsidP="00CB5F4E">
      <w:pPr>
        <w:rPr>
          <w:rFonts w:ascii="Times New Roman" w:hAnsi="Times New Roman" w:cs="Times New Roman"/>
          <w:sz w:val="24"/>
          <w:szCs w:val="24"/>
          <w:lang w:val="en-US"/>
        </w:rPr>
      </w:pPr>
    </w:p>
    <w:p w14:paraId="09AA78BA" w14:textId="77777777" w:rsidR="001E7B94" w:rsidRPr="001131DC" w:rsidRDefault="001E7B94" w:rsidP="00CB5F4E">
      <w:pPr>
        <w:rPr>
          <w:rFonts w:ascii="Times New Roman" w:hAnsi="Times New Roman" w:cs="Times New Roman"/>
          <w:sz w:val="24"/>
          <w:szCs w:val="24"/>
          <w:lang w:val="en-US"/>
        </w:rPr>
      </w:pPr>
    </w:p>
    <w:p w14:paraId="1070BEE2" w14:textId="39A8A0CE" w:rsidR="0013205B" w:rsidRPr="001131DC" w:rsidRDefault="00745AA7" w:rsidP="00365882">
      <w:pPr>
        <w:pStyle w:val="ListParagraph"/>
        <w:numPr>
          <w:ilvl w:val="0"/>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lastRenderedPageBreak/>
        <w:t>Introduction</w:t>
      </w:r>
    </w:p>
    <w:p w14:paraId="56C283DC" w14:textId="3C3CEE9F" w:rsidR="00745AA7" w:rsidRPr="001131DC" w:rsidRDefault="005F014D" w:rsidP="009E2719">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t xml:space="preserve">Since </w:t>
      </w:r>
      <w:r w:rsidR="00D80C20" w:rsidRPr="001131DC">
        <w:rPr>
          <w:rFonts w:ascii="Times New Roman" w:hAnsi="Times New Roman" w:cs="Times New Roman"/>
          <w:sz w:val="24"/>
          <w:szCs w:val="24"/>
          <w:lang w:val="en-US"/>
        </w:rPr>
        <w:t xml:space="preserve">the </w:t>
      </w:r>
      <w:r w:rsidRPr="001131DC">
        <w:rPr>
          <w:rFonts w:ascii="Times New Roman" w:hAnsi="Times New Roman" w:cs="Times New Roman"/>
          <w:sz w:val="24"/>
          <w:szCs w:val="24"/>
          <w:lang w:val="en-US"/>
        </w:rPr>
        <w:t>early 20</w:t>
      </w:r>
      <w:r w:rsidR="00D80C20" w:rsidRPr="001131DC">
        <w:rPr>
          <w:rFonts w:ascii="Times New Roman" w:hAnsi="Times New Roman" w:cs="Times New Roman"/>
          <w:sz w:val="24"/>
          <w:szCs w:val="24"/>
          <w:lang w:val="en-US"/>
        </w:rPr>
        <w:t>00</w:t>
      </w:r>
      <w:r w:rsidRPr="001131DC">
        <w:rPr>
          <w:rFonts w:ascii="Times New Roman" w:hAnsi="Times New Roman" w:cs="Times New Roman"/>
          <w:sz w:val="24"/>
          <w:szCs w:val="24"/>
          <w:lang w:val="en-US"/>
        </w:rPr>
        <w:t xml:space="preserve">s, </w:t>
      </w:r>
      <w:r w:rsidR="007F2DB3" w:rsidRPr="001131DC">
        <w:rPr>
          <w:rFonts w:ascii="Times New Roman" w:hAnsi="Times New Roman" w:cs="Times New Roman"/>
          <w:sz w:val="24"/>
          <w:szCs w:val="24"/>
          <w:lang w:val="en-US"/>
        </w:rPr>
        <w:t>there has been a significant increase</w:t>
      </w:r>
      <w:r w:rsidRPr="001131DC">
        <w:rPr>
          <w:rFonts w:ascii="Times New Roman" w:hAnsi="Times New Roman" w:cs="Times New Roman"/>
          <w:sz w:val="24"/>
          <w:szCs w:val="24"/>
          <w:lang w:val="en-US"/>
        </w:rPr>
        <w:t xml:space="preserve"> in mining activities</w:t>
      </w:r>
      <w:r w:rsidR="007F2DB3" w:rsidRPr="001131DC">
        <w:rPr>
          <w:rFonts w:ascii="Times New Roman" w:hAnsi="Times New Roman" w:cs="Times New Roman"/>
          <w:sz w:val="24"/>
          <w:szCs w:val="24"/>
          <w:lang w:val="en-US"/>
        </w:rPr>
        <w:t xml:space="preserve"> worldwide</w:t>
      </w:r>
      <w:r w:rsidRPr="001131DC">
        <w:rPr>
          <w:rFonts w:ascii="Times New Roman" w:hAnsi="Times New Roman" w:cs="Times New Roman"/>
          <w:sz w:val="24"/>
          <w:szCs w:val="24"/>
          <w:lang w:val="en-US"/>
        </w:rPr>
        <w:t xml:space="preserve"> to </w:t>
      </w:r>
      <w:r w:rsidR="00373C40" w:rsidRPr="001131DC">
        <w:rPr>
          <w:rFonts w:ascii="Times New Roman" w:hAnsi="Times New Roman" w:cs="Times New Roman"/>
          <w:sz w:val="24"/>
          <w:szCs w:val="24"/>
          <w:lang w:val="en-US"/>
        </w:rPr>
        <w:t>meet</w:t>
      </w:r>
      <w:r w:rsidRPr="001131DC">
        <w:rPr>
          <w:rFonts w:ascii="Times New Roman" w:hAnsi="Times New Roman" w:cs="Times New Roman"/>
          <w:sz w:val="24"/>
          <w:szCs w:val="24"/>
          <w:lang w:val="en-US"/>
        </w:rPr>
        <w:t xml:space="preserve"> the demands of</w:t>
      </w:r>
      <w:r w:rsidR="00010375">
        <w:rPr>
          <w:rFonts w:ascii="Times New Roman" w:hAnsi="Times New Roman" w:cs="Times New Roman"/>
          <w:sz w:val="24"/>
          <w:szCs w:val="24"/>
          <w:lang w:val="en-US"/>
        </w:rPr>
        <w:t xml:space="preserve"> industry</w:t>
      </w:r>
      <w:r w:rsidRPr="001131DC">
        <w:rPr>
          <w:rFonts w:ascii="Times New Roman" w:hAnsi="Times New Roman" w:cs="Times New Roman"/>
          <w:sz w:val="24"/>
          <w:szCs w:val="24"/>
          <w:lang w:val="en-US"/>
        </w:rPr>
        <w:t>.</w:t>
      </w:r>
      <w:r w:rsidR="00042140" w:rsidRPr="001131DC">
        <w:t xml:space="preserve"> </w:t>
      </w:r>
      <w:r w:rsidR="00042140" w:rsidRPr="001131DC">
        <w:rPr>
          <w:rFonts w:ascii="Times New Roman" w:hAnsi="Times New Roman" w:cs="Times New Roman"/>
          <w:sz w:val="24"/>
          <w:szCs w:val="24"/>
          <w:lang w:val="en-US"/>
        </w:rPr>
        <w:t xml:space="preserve">The extraction of </w:t>
      </w:r>
      <w:r w:rsidR="00320BCB" w:rsidRPr="001131DC">
        <w:rPr>
          <w:rFonts w:ascii="Times New Roman" w:hAnsi="Times New Roman" w:cs="Times New Roman"/>
          <w:sz w:val="24"/>
          <w:szCs w:val="24"/>
          <w:lang w:val="en-US"/>
        </w:rPr>
        <w:t>Al</w:t>
      </w:r>
      <w:r w:rsidR="00042140" w:rsidRPr="001131DC">
        <w:rPr>
          <w:rFonts w:ascii="Times New Roman" w:hAnsi="Times New Roman" w:cs="Times New Roman"/>
          <w:sz w:val="24"/>
          <w:szCs w:val="24"/>
          <w:lang w:val="en-US"/>
        </w:rPr>
        <w:t xml:space="preserve"> </w:t>
      </w:r>
      <w:proofErr w:type="spellStart"/>
      <w:r w:rsidR="00042140" w:rsidRPr="001131DC">
        <w:rPr>
          <w:rFonts w:ascii="Times New Roman" w:hAnsi="Times New Roman" w:cs="Times New Roman"/>
          <w:sz w:val="24"/>
          <w:szCs w:val="24"/>
          <w:lang w:val="en-US"/>
        </w:rPr>
        <w:t>ore</w:t>
      </w:r>
      <w:proofErr w:type="spellEnd"/>
      <w:r w:rsidR="00042140" w:rsidRPr="001131DC">
        <w:rPr>
          <w:rFonts w:ascii="Times New Roman" w:hAnsi="Times New Roman" w:cs="Times New Roman"/>
          <w:sz w:val="24"/>
          <w:szCs w:val="24"/>
          <w:lang w:val="en-US"/>
        </w:rPr>
        <w:t xml:space="preserve"> requires the mining of bauxite, which is a </w:t>
      </w:r>
      <w:r w:rsidR="00037AAD" w:rsidRPr="001131DC">
        <w:rPr>
          <w:rFonts w:ascii="Times New Roman" w:hAnsi="Times New Roman" w:cs="Times New Roman"/>
          <w:sz w:val="24"/>
          <w:szCs w:val="24"/>
          <w:lang w:val="en-US"/>
        </w:rPr>
        <w:t>major</w:t>
      </w:r>
      <w:r w:rsidR="00042140" w:rsidRPr="001131DC">
        <w:rPr>
          <w:rFonts w:ascii="Times New Roman" w:hAnsi="Times New Roman" w:cs="Times New Roman"/>
          <w:sz w:val="24"/>
          <w:szCs w:val="24"/>
          <w:lang w:val="en-US"/>
        </w:rPr>
        <w:t xml:space="preserve"> industrial activity with global economic </w:t>
      </w:r>
      <w:r w:rsidR="00373C40" w:rsidRPr="001131DC">
        <w:rPr>
          <w:rFonts w:ascii="Times New Roman" w:hAnsi="Times New Roman" w:cs="Times New Roman"/>
          <w:sz w:val="24"/>
          <w:szCs w:val="24"/>
          <w:lang w:val="en-US"/>
        </w:rPr>
        <w:t>significance</w:t>
      </w:r>
      <w:r w:rsidR="005B5330" w:rsidRPr="001131DC">
        <w:t xml:space="preserve"> </w:t>
      </w:r>
      <w:r w:rsidR="005B5330" w:rsidRPr="001131DC">
        <w:rPr>
          <w:rFonts w:ascii="Times New Roman" w:hAnsi="Times New Roman" w:cs="Times New Roman"/>
          <w:sz w:val="24"/>
          <w:szCs w:val="24"/>
          <w:lang w:val="en-US"/>
        </w:rPr>
        <w:t>(Halder et al., 2024)</w:t>
      </w:r>
      <w:r w:rsidR="00692C96" w:rsidRPr="001131DC">
        <w:rPr>
          <w:rFonts w:ascii="Times New Roman" w:hAnsi="Times New Roman" w:cs="Times New Roman"/>
          <w:sz w:val="24"/>
          <w:szCs w:val="24"/>
          <w:lang w:val="en-US"/>
        </w:rPr>
        <w:t xml:space="preserve">. Similar to other top </w:t>
      </w:r>
      <w:r w:rsidR="001A4CA9" w:rsidRPr="001131DC">
        <w:rPr>
          <w:rFonts w:ascii="Times New Roman" w:hAnsi="Times New Roman" w:cs="Times New Roman"/>
          <w:sz w:val="24"/>
          <w:szCs w:val="24"/>
          <w:lang w:val="en-US"/>
        </w:rPr>
        <w:t>bauxite</w:t>
      </w:r>
      <w:r w:rsidR="001A4CA9">
        <w:rPr>
          <w:rFonts w:ascii="Times New Roman" w:hAnsi="Times New Roman" w:cs="Times New Roman"/>
          <w:sz w:val="24"/>
          <w:szCs w:val="24"/>
          <w:lang w:val="en-US"/>
        </w:rPr>
        <w:t>-</w:t>
      </w:r>
      <w:r w:rsidR="00692C96" w:rsidRPr="001131DC">
        <w:rPr>
          <w:rFonts w:ascii="Times New Roman" w:hAnsi="Times New Roman" w:cs="Times New Roman"/>
          <w:sz w:val="24"/>
          <w:szCs w:val="24"/>
          <w:lang w:val="en-US"/>
        </w:rPr>
        <w:t xml:space="preserve">producing countries </w:t>
      </w:r>
      <w:r w:rsidR="00B85F1E" w:rsidRPr="001131DC">
        <w:rPr>
          <w:rFonts w:ascii="Times New Roman" w:hAnsi="Times New Roman" w:cs="Times New Roman"/>
          <w:sz w:val="24"/>
          <w:szCs w:val="24"/>
          <w:lang w:val="en-US"/>
        </w:rPr>
        <w:t>such as</w:t>
      </w:r>
      <w:r w:rsidR="00692C96" w:rsidRPr="001131DC">
        <w:rPr>
          <w:rFonts w:ascii="Times New Roman" w:hAnsi="Times New Roman" w:cs="Times New Roman"/>
          <w:sz w:val="24"/>
          <w:szCs w:val="24"/>
          <w:lang w:val="en-US"/>
        </w:rPr>
        <w:t xml:space="preserve"> Australia, China, Guinea, and Jamaica, open</w:t>
      </w:r>
      <w:r w:rsidR="00FD5151" w:rsidRPr="001131DC">
        <w:rPr>
          <w:rFonts w:ascii="Times New Roman" w:hAnsi="Times New Roman" w:cs="Times New Roman"/>
          <w:sz w:val="24"/>
          <w:szCs w:val="24"/>
          <w:lang w:val="en-US"/>
        </w:rPr>
        <w:t>-</w:t>
      </w:r>
      <w:r w:rsidR="00692C96" w:rsidRPr="001131DC">
        <w:rPr>
          <w:rFonts w:ascii="Times New Roman" w:hAnsi="Times New Roman" w:cs="Times New Roman"/>
          <w:sz w:val="24"/>
          <w:szCs w:val="24"/>
          <w:lang w:val="en-US"/>
        </w:rPr>
        <w:t xml:space="preserve">cast mining is </w:t>
      </w:r>
      <w:r w:rsidR="00A32F50" w:rsidRPr="001131DC">
        <w:rPr>
          <w:rFonts w:ascii="Times New Roman" w:hAnsi="Times New Roman" w:cs="Times New Roman"/>
          <w:sz w:val="24"/>
          <w:szCs w:val="24"/>
          <w:lang w:val="en-US"/>
        </w:rPr>
        <w:t>widely</w:t>
      </w:r>
      <w:r w:rsidR="00692C96" w:rsidRPr="001131DC">
        <w:rPr>
          <w:rFonts w:ascii="Times New Roman" w:hAnsi="Times New Roman" w:cs="Times New Roman"/>
          <w:sz w:val="24"/>
          <w:szCs w:val="24"/>
          <w:lang w:val="en-US"/>
        </w:rPr>
        <w:t xml:space="preserve"> practiced in India</w:t>
      </w:r>
      <w:r w:rsidR="00B85F1E" w:rsidRPr="001131DC">
        <w:rPr>
          <w:rFonts w:ascii="Times New Roman" w:hAnsi="Times New Roman" w:cs="Times New Roman"/>
          <w:sz w:val="24"/>
          <w:szCs w:val="24"/>
          <w:lang w:val="en-US"/>
        </w:rPr>
        <w:t>, where</w:t>
      </w:r>
      <w:r w:rsidR="00692C96" w:rsidRPr="001131DC">
        <w:rPr>
          <w:rFonts w:ascii="Times New Roman" w:hAnsi="Times New Roman" w:cs="Times New Roman"/>
          <w:sz w:val="24"/>
          <w:szCs w:val="24"/>
          <w:lang w:val="en-US"/>
        </w:rPr>
        <w:t xml:space="preserve"> the resources are </w:t>
      </w:r>
      <w:r w:rsidR="00826F83" w:rsidRPr="001131DC">
        <w:rPr>
          <w:rFonts w:ascii="Times New Roman" w:hAnsi="Times New Roman" w:cs="Times New Roman"/>
          <w:sz w:val="24"/>
          <w:szCs w:val="24"/>
          <w:lang w:val="en-US"/>
        </w:rPr>
        <w:t xml:space="preserve">predominantly located </w:t>
      </w:r>
      <w:r w:rsidR="00692C96" w:rsidRPr="001131DC">
        <w:rPr>
          <w:rFonts w:ascii="Times New Roman" w:hAnsi="Times New Roman" w:cs="Times New Roman"/>
          <w:sz w:val="24"/>
          <w:szCs w:val="24"/>
          <w:lang w:val="en-US"/>
        </w:rPr>
        <w:t>on plateaus with flat tops that are 1-2 meters below the surface</w:t>
      </w:r>
      <w:r w:rsidR="00800798" w:rsidRPr="001131DC">
        <w:rPr>
          <w:rFonts w:ascii="Times New Roman" w:hAnsi="Times New Roman" w:cs="Times New Roman"/>
          <w:sz w:val="24"/>
          <w:szCs w:val="24"/>
        </w:rPr>
        <w:t>(Lewis et al., 20</w:t>
      </w:r>
      <w:r w:rsidR="00454468" w:rsidRPr="001131DC">
        <w:rPr>
          <w:rFonts w:ascii="Times New Roman" w:hAnsi="Times New Roman" w:cs="Times New Roman"/>
          <w:sz w:val="24"/>
          <w:szCs w:val="24"/>
        </w:rPr>
        <w:t>10</w:t>
      </w:r>
      <w:r w:rsidR="00800798" w:rsidRPr="001131DC">
        <w:rPr>
          <w:rFonts w:ascii="Times New Roman" w:hAnsi="Times New Roman" w:cs="Times New Roman"/>
          <w:sz w:val="24"/>
          <w:szCs w:val="24"/>
        </w:rPr>
        <w:t>;</w:t>
      </w:r>
      <w:r w:rsidR="00454468" w:rsidRPr="001131DC">
        <w:rPr>
          <w:rFonts w:ascii="Times New Roman" w:hAnsi="Times New Roman" w:cs="Times New Roman"/>
          <w:sz w:val="24"/>
          <w:szCs w:val="24"/>
        </w:rPr>
        <w:t xml:space="preserve"> Lewis et al., 2012;</w:t>
      </w:r>
      <w:r w:rsidR="00454468" w:rsidRPr="001131DC">
        <w:t xml:space="preserve"> </w:t>
      </w:r>
      <w:r w:rsidR="00454468" w:rsidRPr="001131DC">
        <w:rPr>
          <w:rFonts w:ascii="Times New Roman" w:hAnsi="Times New Roman" w:cs="Times New Roman"/>
          <w:sz w:val="24"/>
          <w:szCs w:val="24"/>
        </w:rPr>
        <w:t>Li et al., 2022)</w:t>
      </w:r>
      <w:r w:rsidR="000309CC" w:rsidRPr="001131DC">
        <w:rPr>
          <w:rFonts w:ascii="Times New Roman" w:hAnsi="Times New Roman" w:cs="Times New Roman"/>
          <w:sz w:val="24"/>
          <w:szCs w:val="24"/>
          <w:lang w:val="en-US"/>
        </w:rPr>
        <w:t>.</w:t>
      </w:r>
      <w:r w:rsidR="00A94B5B" w:rsidRPr="001131DC">
        <w:t xml:space="preserve"> </w:t>
      </w:r>
      <w:r w:rsidR="00A94B5B" w:rsidRPr="001131DC">
        <w:rPr>
          <w:rFonts w:ascii="Times New Roman" w:hAnsi="Times New Roman" w:cs="Times New Roman"/>
        </w:rPr>
        <w:t>The</w:t>
      </w:r>
      <w:r w:rsidR="00A94B5B" w:rsidRPr="001131DC">
        <w:t xml:space="preserve"> </w:t>
      </w:r>
      <w:r w:rsidR="00A94B5B" w:rsidRPr="001131DC">
        <w:rPr>
          <w:rFonts w:ascii="Times New Roman" w:hAnsi="Times New Roman" w:cs="Times New Roman"/>
          <w:sz w:val="24"/>
          <w:szCs w:val="24"/>
          <w:lang w:val="en-US"/>
        </w:rPr>
        <w:t>disruption</w:t>
      </w:r>
      <w:r w:rsidR="009E770A" w:rsidRPr="001131DC">
        <w:rPr>
          <w:rFonts w:ascii="Times New Roman" w:hAnsi="Times New Roman" w:cs="Times New Roman"/>
          <w:sz w:val="24"/>
          <w:szCs w:val="24"/>
          <w:lang w:val="en-US"/>
        </w:rPr>
        <w:t xml:space="preserve"> of s</w:t>
      </w:r>
      <w:r w:rsidR="00563606" w:rsidRPr="001131DC">
        <w:rPr>
          <w:rFonts w:ascii="Times New Roman" w:hAnsi="Times New Roman" w:cs="Times New Roman"/>
          <w:sz w:val="24"/>
          <w:szCs w:val="24"/>
          <w:lang w:val="en-US"/>
        </w:rPr>
        <w:t xml:space="preserve">oil </w:t>
      </w:r>
      <w:r w:rsidR="009E770A" w:rsidRPr="001131DC">
        <w:rPr>
          <w:rFonts w:ascii="Times New Roman" w:hAnsi="Times New Roman" w:cs="Times New Roman"/>
          <w:sz w:val="24"/>
          <w:szCs w:val="24"/>
          <w:lang w:val="en-US"/>
        </w:rPr>
        <w:t>caused by mining activities</w:t>
      </w:r>
      <w:r w:rsidR="00F50F41" w:rsidRPr="001131DC">
        <w:rPr>
          <w:rFonts w:ascii="Times New Roman" w:hAnsi="Times New Roman" w:cs="Times New Roman"/>
          <w:sz w:val="24"/>
          <w:szCs w:val="24"/>
          <w:lang w:val="en-US"/>
        </w:rPr>
        <w:t xml:space="preserve"> results in </w:t>
      </w:r>
      <w:r w:rsidR="00F75D90" w:rsidRPr="001131DC">
        <w:rPr>
          <w:rFonts w:ascii="Times New Roman" w:hAnsi="Times New Roman" w:cs="Times New Roman"/>
          <w:sz w:val="24"/>
          <w:szCs w:val="24"/>
          <w:lang w:val="en-US"/>
        </w:rPr>
        <w:t xml:space="preserve">the </w:t>
      </w:r>
      <w:r w:rsidR="00F75D90" w:rsidRPr="001131DC">
        <w:rPr>
          <w:rFonts w:ascii="Times New Roman" w:hAnsi="Times New Roman" w:cs="Times New Roman"/>
          <w:sz w:val="24"/>
          <w:szCs w:val="24"/>
        </w:rPr>
        <w:t>destruction</w:t>
      </w:r>
      <w:r w:rsidR="007C772D" w:rsidRPr="001131DC">
        <w:rPr>
          <w:rFonts w:ascii="Times New Roman" w:hAnsi="Times New Roman" w:cs="Times New Roman"/>
          <w:sz w:val="24"/>
          <w:szCs w:val="24"/>
          <w:lang w:val="en-US"/>
        </w:rPr>
        <w:t xml:space="preserve"> of the surface layer, </w:t>
      </w:r>
      <w:r w:rsidR="00F50F41" w:rsidRPr="001131DC">
        <w:rPr>
          <w:rFonts w:ascii="Times New Roman" w:hAnsi="Times New Roman" w:cs="Times New Roman"/>
          <w:sz w:val="24"/>
          <w:szCs w:val="24"/>
          <w:lang w:val="en-US"/>
        </w:rPr>
        <w:t xml:space="preserve">a </w:t>
      </w:r>
      <w:r w:rsidR="007C772D" w:rsidRPr="001131DC">
        <w:rPr>
          <w:rFonts w:ascii="Times New Roman" w:hAnsi="Times New Roman" w:cs="Times New Roman"/>
          <w:sz w:val="24"/>
          <w:szCs w:val="24"/>
          <w:lang w:val="en-US"/>
        </w:rPr>
        <w:t>reduction of organic matter, alteration</w:t>
      </w:r>
      <w:r w:rsidR="007522A1" w:rsidRPr="001131DC">
        <w:rPr>
          <w:rFonts w:ascii="Times New Roman" w:hAnsi="Times New Roman" w:cs="Times New Roman"/>
          <w:sz w:val="24"/>
          <w:szCs w:val="24"/>
          <w:lang w:val="en-US"/>
        </w:rPr>
        <w:t>s</w:t>
      </w:r>
      <w:r w:rsidR="007C772D" w:rsidRPr="001131DC">
        <w:rPr>
          <w:rFonts w:ascii="Times New Roman" w:hAnsi="Times New Roman" w:cs="Times New Roman"/>
          <w:sz w:val="24"/>
          <w:szCs w:val="24"/>
          <w:lang w:val="en-US"/>
        </w:rPr>
        <w:t xml:space="preserve"> </w:t>
      </w:r>
      <w:r w:rsidR="007522A1" w:rsidRPr="001131DC">
        <w:rPr>
          <w:rFonts w:ascii="Times New Roman" w:hAnsi="Times New Roman" w:cs="Times New Roman"/>
          <w:sz w:val="24"/>
          <w:szCs w:val="24"/>
          <w:lang w:val="en-US"/>
        </w:rPr>
        <w:t>in</w:t>
      </w:r>
      <w:r w:rsidR="007C772D" w:rsidRPr="001131DC">
        <w:rPr>
          <w:rFonts w:ascii="Times New Roman" w:hAnsi="Times New Roman" w:cs="Times New Roman"/>
          <w:sz w:val="24"/>
          <w:szCs w:val="24"/>
          <w:lang w:val="en-US"/>
        </w:rPr>
        <w:t xml:space="preserve"> microbial species diversity, </w:t>
      </w:r>
      <w:r w:rsidR="002526F8" w:rsidRPr="001131DC">
        <w:rPr>
          <w:rFonts w:ascii="Times New Roman" w:hAnsi="Times New Roman" w:cs="Times New Roman"/>
          <w:sz w:val="24"/>
          <w:szCs w:val="24"/>
          <w:lang w:val="en-US"/>
        </w:rPr>
        <w:t xml:space="preserve">changes in </w:t>
      </w:r>
      <w:r w:rsidR="007C772D" w:rsidRPr="001131DC">
        <w:rPr>
          <w:rFonts w:ascii="Times New Roman" w:hAnsi="Times New Roman" w:cs="Times New Roman"/>
          <w:sz w:val="24"/>
          <w:szCs w:val="24"/>
          <w:lang w:val="en-US"/>
        </w:rPr>
        <w:t xml:space="preserve">soil composition, </w:t>
      </w:r>
      <w:r w:rsidR="007522A1" w:rsidRPr="001131DC">
        <w:rPr>
          <w:rFonts w:ascii="Times New Roman" w:hAnsi="Times New Roman" w:cs="Times New Roman"/>
          <w:sz w:val="24"/>
          <w:szCs w:val="24"/>
          <w:lang w:val="en-US"/>
        </w:rPr>
        <w:t xml:space="preserve">and loss of </w:t>
      </w:r>
      <w:r w:rsidR="007C772D" w:rsidRPr="001131DC">
        <w:rPr>
          <w:rFonts w:ascii="Times New Roman" w:hAnsi="Times New Roman" w:cs="Times New Roman"/>
          <w:sz w:val="24"/>
          <w:szCs w:val="24"/>
          <w:lang w:val="en-US"/>
        </w:rPr>
        <w:t>nutrient</w:t>
      </w:r>
      <w:r w:rsidR="007522A1" w:rsidRPr="001131DC">
        <w:rPr>
          <w:rFonts w:ascii="Times New Roman" w:hAnsi="Times New Roman" w:cs="Times New Roman"/>
          <w:sz w:val="24"/>
          <w:szCs w:val="24"/>
          <w:lang w:val="en-US"/>
        </w:rPr>
        <w:t>s</w:t>
      </w:r>
      <w:r w:rsidR="007C772D" w:rsidRPr="001131DC">
        <w:rPr>
          <w:rFonts w:ascii="Times New Roman" w:hAnsi="Times New Roman" w:cs="Times New Roman"/>
          <w:sz w:val="24"/>
          <w:szCs w:val="24"/>
          <w:lang w:val="en-US"/>
        </w:rPr>
        <w:t xml:space="preserve"> and habitat </w:t>
      </w:r>
      <w:r w:rsidR="007522A1" w:rsidRPr="001131DC">
        <w:rPr>
          <w:rFonts w:ascii="Times New Roman" w:hAnsi="Times New Roman" w:cs="Times New Roman"/>
          <w:sz w:val="24"/>
          <w:szCs w:val="24"/>
          <w:lang w:val="en-US"/>
        </w:rPr>
        <w:t xml:space="preserve">all of which </w:t>
      </w:r>
      <w:r w:rsidR="00563606" w:rsidRPr="001131DC">
        <w:rPr>
          <w:rFonts w:ascii="Times New Roman" w:hAnsi="Times New Roman" w:cs="Times New Roman"/>
          <w:sz w:val="24"/>
          <w:szCs w:val="24"/>
          <w:lang w:val="en-US"/>
        </w:rPr>
        <w:t>significant</w:t>
      </w:r>
      <w:r w:rsidR="007522A1" w:rsidRPr="001131DC">
        <w:rPr>
          <w:rFonts w:ascii="Times New Roman" w:hAnsi="Times New Roman" w:cs="Times New Roman"/>
          <w:sz w:val="24"/>
          <w:szCs w:val="24"/>
          <w:lang w:val="en-US"/>
        </w:rPr>
        <w:t>ly</w:t>
      </w:r>
      <w:r w:rsidR="00127874" w:rsidRPr="001131DC">
        <w:rPr>
          <w:rFonts w:ascii="Times New Roman" w:hAnsi="Times New Roman" w:cs="Times New Roman"/>
          <w:sz w:val="24"/>
          <w:szCs w:val="24"/>
          <w:lang w:val="en-US"/>
        </w:rPr>
        <w:t xml:space="preserve"> impact</w:t>
      </w:r>
      <w:r w:rsidR="00563606" w:rsidRPr="001131DC">
        <w:rPr>
          <w:rFonts w:ascii="Times New Roman" w:hAnsi="Times New Roman" w:cs="Times New Roman"/>
          <w:sz w:val="24"/>
          <w:szCs w:val="24"/>
          <w:lang w:val="en-US"/>
        </w:rPr>
        <w:t xml:space="preserve"> </w:t>
      </w:r>
      <w:r w:rsidR="00B00DF3" w:rsidRPr="001131DC">
        <w:rPr>
          <w:rFonts w:ascii="Times New Roman" w:hAnsi="Times New Roman" w:cs="Times New Roman"/>
          <w:sz w:val="24"/>
          <w:szCs w:val="24"/>
          <w:lang w:val="en-US"/>
        </w:rPr>
        <w:t xml:space="preserve">the </w:t>
      </w:r>
      <w:r w:rsidR="00563606" w:rsidRPr="001131DC">
        <w:rPr>
          <w:rFonts w:ascii="Times New Roman" w:hAnsi="Times New Roman" w:cs="Times New Roman"/>
          <w:sz w:val="24"/>
          <w:szCs w:val="24"/>
          <w:lang w:val="en-US"/>
        </w:rPr>
        <w:t>overall ecosystem</w:t>
      </w:r>
      <w:r w:rsidR="00FC1F70" w:rsidRPr="001131DC">
        <w:t xml:space="preserve"> </w:t>
      </w:r>
      <w:r w:rsidR="00FC1F70" w:rsidRPr="001131DC">
        <w:rPr>
          <w:rFonts w:ascii="Times New Roman" w:hAnsi="Times New Roman" w:cs="Times New Roman"/>
          <w:sz w:val="24"/>
          <w:szCs w:val="24"/>
          <w:lang w:val="en-US"/>
        </w:rPr>
        <w:t xml:space="preserve">(Harris </w:t>
      </w:r>
      <w:r w:rsidR="00047689" w:rsidRPr="001131DC">
        <w:rPr>
          <w:rFonts w:ascii="Times New Roman" w:hAnsi="Times New Roman" w:cs="Times New Roman"/>
          <w:sz w:val="24"/>
          <w:szCs w:val="24"/>
          <w:lang w:val="en-US"/>
        </w:rPr>
        <w:t>and</w:t>
      </w:r>
      <w:r w:rsidR="00FC1F70" w:rsidRPr="001131DC">
        <w:rPr>
          <w:rFonts w:ascii="Times New Roman" w:hAnsi="Times New Roman" w:cs="Times New Roman"/>
          <w:sz w:val="24"/>
          <w:szCs w:val="24"/>
          <w:lang w:val="en-US"/>
        </w:rPr>
        <w:t xml:space="preserve"> Omoregie, 2007;</w:t>
      </w:r>
      <w:r w:rsidR="00047689" w:rsidRPr="001131DC">
        <w:t xml:space="preserve"> </w:t>
      </w:r>
      <w:r w:rsidR="00047689" w:rsidRPr="001131DC">
        <w:rPr>
          <w:rFonts w:ascii="Times New Roman" w:hAnsi="Times New Roman" w:cs="Times New Roman"/>
          <w:sz w:val="24"/>
          <w:szCs w:val="24"/>
          <w:lang w:val="en-US"/>
        </w:rPr>
        <w:t>Yadav et al., 2022</w:t>
      </w:r>
      <w:r w:rsidR="00FC1F70" w:rsidRPr="001131DC">
        <w:rPr>
          <w:rFonts w:ascii="Times New Roman" w:hAnsi="Times New Roman" w:cs="Times New Roman"/>
          <w:sz w:val="24"/>
          <w:szCs w:val="24"/>
          <w:lang w:val="en-US"/>
        </w:rPr>
        <w:t>)</w:t>
      </w:r>
      <w:r w:rsidR="007C772D" w:rsidRPr="001131DC">
        <w:rPr>
          <w:rFonts w:ascii="Times New Roman" w:hAnsi="Times New Roman" w:cs="Times New Roman"/>
          <w:sz w:val="24"/>
          <w:szCs w:val="24"/>
          <w:lang w:val="en-US"/>
        </w:rPr>
        <w:t>.</w:t>
      </w:r>
      <w:r w:rsidR="00563606" w:rsidRPr="001131DC">
        <w:rPr>
          <w:rFonts w:ascii="Times New Roman" w:hAnsi="Times New Roman" w:cs="Times New Roman"/>
          <w:sz w:val="24"/>
          <w:szCs w:val="24"/>
          <w:lang w:val="en-US"/>
        </w:rPr>
        <w:t xml:space="preserve"> </w:t>
      </w:r>
      <w:r w:rsidR="003A5232" w:rsidRPr="001131DC">
        <w:rPr>
          <w:rFonts w:ascii="Times New Roman" w:hAnsi="Times New Roman" w:cs="Times New Roman"/>
          <w:sz w:val="24"/>
          <w:szCs w:val="24"/>
          <w:lang w:val="en-US"/>
        </w:rPr>
        <w:t xml:space="preserve">Microorganisms, being </w:t>
      </w:r>
      <w:r w:rsidR="007E1E0B" w:rsidRPr="001131DC">
        <w:rPr>
          <w:rFonts w:ascii="Times New Roman" w:hAnsi="Times New Roman" w:cs="Times New Roman"/>
          <w:sz w:val="24"/>
          <w:szCs w:val="24"/>
          <w:lang w:val="en-US"/>
        </w:rPr>
        <w:t>one of the</w:t>
      </w:r>
      <w:r w:rsidR="003A5232" w:rsidRPr="001131DC">
        <w:rPr>
          <w:rFonts w:ascii="Times New Roman" w:hAnsi="Times New Roman" w:cs="Times New Roman"/>
          <w:sz w:val="24"/>
          <w:szCs w:val="24"/>
          <w:lang w:val="en-US"/>
        </w:rPr>
        <w:t xml:space="preserve"> </w:t>
      </w:r>
      <w:r w:rsidR="007E1E0B" w:rsidRPr="001131DC">
        <w:rPr>
          <w:rFonts w:ascii="Times New Roman" w:hAnsi="Times New Roman" w:cs="Times New Roman"/>
          <w:sz w:val="24"/>
          <w:szCs w:val="24"/>
          <w:lang w:val="en-US"/>
        </w:rPr>
        <w:t>crucial</w:t>
      </w:r>
      <w:r w:rsidR="003A5232" w:rsidRPr="001131DC">
        <w:rPr>
          <w:rFonts w:ascii="Times New Roman" w:hAnsi="Times New Roman" w:cs="Times New Roman"/>
          <w:sz w:val="24"/>
          <w:szCs w:val="24"/>
          <w:lang w:val="en-US"/>
        </w:rPr>
        <w:t xml:space="preserve"> </w:t>
      </w:r>
      <w:r w:rsidR="00046A91" w:rsidRPr="001131DC">
        <w:rPr>
          <w:rFonts w:ascii="Times New Roman" w:hAnsi="Times New Roman" w:cs="Times New Roman"/>
          <w:sz w:val="24"/>
          <w:szCs w:val="24"/>
          <w:lang w:val="en-US"/>
        </w:rPr>
        <w:t>parts</w:t>
      </w:r>
      <w:r w:rsidR="002F1813" w:rsidRPr="001131DC">
        <w:rPr>
          <w:rFonts w:ascii="Times New Roman" w:hAnsi="Times New Roman" w:cs="Times New Roman"/>
          <w:sz w:val="24"/>
          <w:szCs w:val="24"/>
          <w:lang w:val="en-US"/>
        </w:rPr>
        <w:t xml:space="preserve"> of </w:t>
      </w:r>
      <w:r w:rsidR="004E40F4" w:rsidRPr="001131DC">
        <w:rPr>
          <w:rFonts w:ascii="Times New Roman" w:hAnsi="Times New Roman" w:cs="Times New Roman"/>
          <w:sz w:val="24"/>
          <w:szCs w:val="24"/>
          <w:lang w:val="en-US"/>
        </w:rPr>
        <w:t xml:space="preserve">the </w:t>
      </w:r>
      <w:r w:rsidR="002F1813" w:rsidRPr="001131DC">
        <w:rPr>
          <w:rFonts w:ascii="Times New Roman" w:hAnsi="Times New Roman" w:cs="Times New Roman"/>
          <w:sz w:val="24"/>
          <w:szCs w:val="24"/>
          <w:lang w:val="en-US"/>
        </w:rPr>
        <w:t>biosphere</w:t>
      </w:r>
      <w:r w:rsidR="003A5232" w:rsidRPr="001131DC">
        <w:rPr>
          <w:rFonts w:ascii="Times New Roman" w:hAnsi="Times New Roman" w:cs="Times New Roman"/>
          <w:sz w:val="24"/>
          <w:szCs w:val="24"/>
          <w:lang w:val="en-US"/>
        </w:rPr>
        <w:t xml:space="preserve">, </w:t>
      </w:r>
      <w:r w:rsidR="004E40F4" w:rsidRPr="001131DC">
        <w:rPr>
          <w:rFonts w:ascii="Times New Roman" w:hAnsi="Times New Roman" w:cs="Times New Roman"/>
          <w:sz w:val="24"/>
          <w:szCs w:val="24"/>
          <w:lang w:val="en-US"/>
        </w:rPr>
        <w:t>play</w:t>
      </w:r>
      <w:r w:rsidR="003A5232" w:rsidRPr="001131DC">
        <w:rPr>
          <w:rFonts w:ascii="Times New Roman" w:hAnsi="Times New Roman" w:cs="Times New Roman"/>
          <w:sz w:val="24"/>
          <w:szCs w:val="24"/>
          <w:lang w:val="en-US"/>
        </w:rPr>
        <w:t xml:space="preserve"> an important role </w:t>
      </w:r>
      <w:r w:rsidR="004E40F4" w:rsidRPr="001131DC">
        <w:rPr>
          <w:rFonts w:ascii="Times New Roman" w:hAnsi="Times New Roman" w:cs="Times New Roman"/>
          <w:sz w:val="24"/>
          <w:szCs w:val="24"/>
          <w:lang w:val="en-US"/>
        </w:rPr>
        <w:t xml:space="preserve">in </w:t>
      </w:r>
      <w:r w:rsidR="000243CE" w:rsidRPr="001131DC">
        <w:rPr>
          <w:rFonts w:ascii="Times New Roman" w:hAnsi="Times New Roman" w:cs="Times New Roman"/>
          <w:sz w:val="24"/>
          <w:szCs w:val="24"/>
          <w:lang w:val="en-US"/>
        </w:rPr>
        <w:t>ecosystem</w:t>
      </w:r>
      <w:r w:rsidR="00CC4D1C">
        <w:rPr>
          <w:rFonts w:ascii="Times New Roman" w:hAnsi="Times New Roman" w:cs="Times New Roman"/>
          <w:sz w:val="24"/>
          <w:szCs w:val="24"/>
          <w:lang w:val="en-US"/>
        </w:rPr>
        <w:t xml:space="preserve"> health</w:t>
      </w:r>
      <w:r w:rsidR="00EA236B" w:rsidRPr="001131DC">
        <w:rPr>
          <w:rFonts w:ascii="Times New Roman" w:hAnsi="Times New Roman" w:cs="Times New Roman"/>
          <w:sz w:val="24"/>
          <w:szCs w:val="24"/>
          <w:lang w:val="en-US"/>
        </w:rPr>
        <w:t xml:space="preserve">. </w:t>
      </w:r>
      <w:r w:rsidR="00D75A6B" w:rsidRPr="001131DC">
        <w:rPr>
          <w:rFonts w:ascii="Times New Roman" w:hAnsi="Times New Roman" w:cs="Times New Roman"/>
          <w:sz w:val="24"/>
          <w:szCs w:val="24"/>
          <w:lang w:val="en-US"/>
        </w:rPr>
        <w:t>Soil</w:t>
      </w:r>
      <w:r w:rsidR="00AE6233" w:rsidRPr="001131DC">
        <w:rPr>
          <w:rFonts w:ascii="Times New Roman" w:hAnsi="Times New Roman" w:cs="Times New Roman"/>
          <w:sz w:val="24"/>
          <w:szCs w:val="24"/>
          <w:lang w:val="en-US"/>
        </w:rPr>
        <w:t>,</w:t>
      </w:r>
      <w:r w:rsidR="00D75A6B" w:rsidRPr="001131DC">
        <w:rPr>
          <w:rFonts w:ascii="Times New Roman" w:hAnsi="Times New Roman" w:cs="Times New Roman"/>
          <w:sz w:val="24"/>
          <w:szCs w:val="24"/>
          <w:lang w:val="en-US"/>
        </w:rPr>
        <w:t xml:space="preserve"> </w:t>
      </w:r>
      <w:r w:rsidR="00AE6233" w:rsidRPr="001131DC">
        <w:rPr>
          <w:rFonts w:ascii="Times New Roman" w:hAnsi="Times New Roman" w:cs="Times New Roman"/>
          <w:sz w:val="24"/>
          <w:szCs w:val="24"/>
          <w:lang w:val="en-US"/>
        </w:rPr>
        <w:t>being a</w:t>
      </w:r>
      <w:r w:rsidR="007F40D1" w:rsidRPr="001131DC">
        <w:rPr>
          <w:rFonts w:ascii="Times New Roman" w:hAnsi="Times New Roman" w:cs="Times New Roman"/>
          <w:sz w:val="24"/>
          <w:szCs w:val="24"/>
          <w:lang w:val="en-US"/>
        </w:rPr>
        <w:t xml:space="preserve"> vital component </w:t>
      </w:r>
      <w:r w:rsidR="00AE6233" w:rsidRPr="001131DC">
        <w:rPr>
          <w:rFonts w:ascii="Times New Roman" w:hAnsi="Times New Roman" w:cs="Times New Roman"/>
          <w:sz w:val="24"/>
          <w:szCs w:val="24"/>
          <w:lang w:val="en-US"/>
        </w:rPr>
        <w:t>of</w:t>
      </w:r>
      <w:r w:rsidR="007F40D1" w:rsidRPr="001131DC">
        <w:rPr>
          <w:rFonts w:ascii="Times New Roman" w:hAnsi="Times New Roman" w:cs="Times New Roman"/>
          <w:sz w:val="24"/>
          <w:szCs w:val="24"/>
          <w:lang w:val="en-US"/>
        </w:rPr>
        <w:t xml:space="preserve"> the terrestrial ecosystem</w:t>
      </w:r>
      <w:r w:rsidR="00AE6233" w:rsidRPr="001131DC">
        <w:rPr>
          <w:rFonts w:ascii="Times New Roman" w:hAnsi="Times New Roman" w:cs="Times New Roman"/>
          <w:sz w:val="24"/>
          <w:szCs w:val="24"/>
          <w:lang w:val="en-US"/>
        </w:rPr>
        <w:t>,</w:t>
      </w:r>
      <w:r w:rsidR="00D75A6B" w:rsidRPr="001131DC">
        <w:rPr>
          <w:rFonts w:ascii="Times New Roman" w:hAnsi="Times New Roman" w:cs="Times New Roman"/>
          <w:sz w:val="24"/>
          <w:szCs w:val="24"/>
          <w:lang w:val="en-US"/>
        </w:rPr>
        <w:t xml:space="preserve"> </w:t>
      </w:r>
      <w:r w:rsidR="00AE6233" w:rsidRPr="001131DC">
        <w:rPr>
          <w:rFonts w:ascii="Times New Roman" w:hAnsi="Times New Roman" w:cs="Times New Roman"/>
          <w:sz w:val="24"/>
          <w:szCs w:val="24"/>
          <w:lang w:val="en-US"/>
        </w:rPr>
        <w:t>bears</w:t>
      </w:r>
      <w:r w:rsidR="007F40D1" w:rsidRPr="001131DC">
        <w:rPr>
          <w:rFonts w:ascii="Times New Roman" w:hAnsi="Times New Roman" w:cs="Times New Roman"/>
          <w:sz w:val="24"/>
          <w:szCs w:val="24"/>
          <w:lang w:val="en-US"/>
        </w:rPr>
        <w:t xml:space="preserve"> the </w:t>
      </w:r>
      <w:r w:rsidR="00D75A6B" w:rsidRPr="001131DC">
        <w:rPr>
          <w:rFonts w:ascii="Times New Roman" w:hAnsi="Times New Roman" w:cs="Times New Roman"/>
          <w:sz w:val="24"/>
          <w:szCs w:val="24"/>
          <w:lang w:val="en-US"/>
        </w:rPr>
        <w:t xml:space="preserve">largest reservoir </w:t>
      </w:r>
      <w:r w:rsidR="00197FD2" w:rsidRPr="001131DC">
        <w:rPr>
          <w:rFonts w:ascii="Times New Roman" w:hAnsi="Times New Roman" w:cs="Times New Roman"/>
          <w:sz w:val="24"/>
          <w:szCs w:val="24"/>
          <w:lang w:val="en-US"/>
        </w:rPr>
        <w:t xml:space="preserve">of </w:t>
      </w:r>
      <w:r w:rsidR="00D75A6B" w:rsidRPr="001131DC">
        <w:rPr>
          <w:rFonts w:ascii="Times New Roman" w:hAnsi="Times New Roman" w:cs="Times New Roman"/>
          <w:sz w:val="24"/>
          <w:szCs w:val="24"/>
          <w:lang w:val="en-US"/>
        </w:rPr>
        <w:t xml:space="preserve">microbes and microbial diversity. Their health and activity </w:t>
      </w:r>
      <w:r w:rsidR="007306EA" w:rsidRPr="001131DC">
        <w:rPr>
          <w:rFonts w:ascii="Times New Roman" w:hAnsi="Times New Roman" w:cs="Times New Roman"/>
          <w:sz w:val="24"/>
          <w:szCs w:val="24"/>
          <w:lang w:val="en-US"/>
        </w:rPr>
        <w:t>are</w:t>
      </w:r>
      <w:r w:rsidR="00D75A6B" w:rsidRPr="001131DC">
        <w:rPr>
          <w:rFonts w:ascii="Times New Roman" w:hAnsi="Times New Roman" w:cs="Times New Roman"/>
          <w:sz w:val="24"/>
          <w:szCs w:val="24"/>
          <w:lang w:val="en-US"/>
        </w:rPr>
        <w:t xml:space="preserve"> </w:t>
      </w:r>
      <w:r w:rsidR="0040685A" w:rsidRPr="001131DC">
        <w:rPr>
          <w:rFonts w:ascii="Times New Roman" w:hAnsi="Times New Roman" w:cs="Times New Roman"/>
          <w:sz w:val="24"/>
          <w:szCs w:val="24"/>
          <w:lang w:val="en-US"/>
        </w:rPr>
        <w:t xml:space="preserve">highly </w:t>
      </w:r>
      <w:r w:rsidR="00D75A6B" w:rsidRPr="001131DC">
        <w:rPr>
          <w:rFonts w:ascii="Times New Roman" w:hAnsi="Times New Roman" w:cs="Times New Roman"/>
          <w:sz w:val="24"/>
          <w:szCs w:val="24"/>
          <w:lang w:val="en-US"/>
        </w:rPr>
        <w:t xml:space="preserve">decisive for </w:t>
      </w:r>
      <w:r w:rsidR="004E40F4" w:rsidRPr="001131DC">
        <w:rPr>
          <w:rFonts w:ascii="Times New Roman" w:hAnsi="Times New Roman" w:cs="Times New Roman"/>
          <w:sz w:val="24"/>
          <w:szCs w:val="24"/>
          <w:lang w:val="en-US"/>
        </w:rPr>
        <w:t xml:space="preserve">the </w:t>
      </w:r>
      <w:r w:rsidR="00D75A6B" w:rsidRPr="001131DC">
        <w:rPr>
          <w:rFonts w:ascii="Times New Roman" w:hAnsi="Times New Roman" w:cs="Times New Roman"/>
          <w:sz w:val="24"/>
          <w:szCs w:val="24"/>
          <w:lang w:val="en-US"/>
        </w:rPr>
        <w:t xml:space="preserve">functionality and productivity </w:t>
      </w:r>
      <w:r w:rsidR="00BB6C6B" w:rsidRPr="001131DC">
        <w:rPr>
          <w:rFonts w:ascii="Times New Roman" w:hAnsi="Times New Roman" w:cs="Times New Roman"/>
          <w:sz w:val="24"/>
          <w:szCs w:val="24"/>
          <w:lang w:val="en-US"/>
        </w:rPr>
        <w:t xml:space="preserve">of </w:t>
      </w:r>
      <w:r w:rsidR="00D75A6B" w:rsidRPr="001131DC">
        <w:rPr>
          <w:rFonts w:ascii="Times New Roman" w:hAnsi="Times New Roman" w:cs="Times New Roman"/>
          <w:sz w:val="24"/>
          <w:szCs w:val="24"/>
          <w:lang w:val="en-US"/>
        </w:rPr>
        <w:t xml:space="preserve">soil and </w:t>
      </w:r>
      <w:r w:rsidR="007C4112" w:rsidRPr="001131DC">
        <w:rPr>
          <w:rFonts w:ascii="Times New Roman" w:hAnsi="Times New Roman" w:cs="Times New Roman"/>
          <w:sz w:val="24"/>
          <w:szCs w:val="24"/>
          <w:lang w:val="en-US"/>
        </w:rPr>
        <w:t xml:space="preserve">the </w:t>
      </w:r>
      <w:r w:rsidR="00BB6C6B" w:rsidRPr="001131DC">
        <w:rPr>
          <w:rFonts w:ascii="Times New Roman" w:hAnsi="Times New Roman" w:cs="Times New Roman"/>
          <w:sz w:val="24"/>
          <w:szCs w:val="24"/>
          <w:lang w:val="en-US"/>
        </w:rPr>
        <w:t>well-being</w:t>
      </w:r>
      <w:r w:rsidR="00D75A6B" w:rsidRPr="001131DC">
        <w:rPr>
          <w:rFonts w:ascii="Times New Roman" w:hAnsi="Times New Roman" w:cs="Times New Roman"/>
          <w:sz w:val="24"/>
          <w:szCs w:val="24"/>
          <w:lang w:val="en-US"/>
        </w:rPr>
        <w:t xml:space="preserve"> of </w:t>
      </w:r>
      <w:r w:rsidR="0040685A" w:rsidRPr="001131DC">
        <w:rPr>
          <w:rFonts w:ascii="Times New Roman" w:hAnsi="Times New Roman" w:cs="Times New Roman"/>
          <w:sz w:val="24"/>
          <w:szCs w:val="24"/>
          <w:lang w:val="en-US"/>
        </w:rPr>
        <w:t>o</w:t>
      </w:r>
      <w:r w:rsidR="00D75A6B" w:rsidRPr="001131DC">
        <w:rPr>
          <w:rFonts w:ascii="Times New Roman" w:hAnsi="Times New Roman" w:cs="Times New Roman"/>
          <w:sz w:val="24"/>
          <w:szCs w:val="24"/>
          <w:lang w:val="en-US"/>
        </w:rPr>
        <w:t>the</w:t>
      </w:r>
      <w:r w:rsidR="0040685A" w:rsidRPr="001131DC">
        <w:rPr>
          <w:rFonts w:ascii="Times New Roman" w:hAnsi="Times New Roman" w:cs="Times New Roman"/>
          <w:sz w:val="24"/>
          <w:szCs w:val="24"/>
          <w:lang w:val="en-US"/>
        </w:rPr>
        <w:t>r</w:t>
      </w:r>
      <w:r w:rsidR="00D75A6B" w:rsidRPr="001131DC">
        <w:rPr>
          <w:rFonts w:ascii="Times New Roman" w:hAnsi="Times New Roman" w:cs="Times New Roman"/>
          <w:sz w:val="24"/>
          <w:szCs w:val="24"/>
          <w:lang w:val="en-US"/>
        </w:rPr>
        <w:t xml:space="preserve"> ecosystem components</w:t>
      </w:r>
      <w:r w:rsidR="00841419" w:rsidRPr="001131DC">
        <w:t xml:space="preserve"> </w:t>
      </w:r>
      <w:r w:rsidR="00841419" w:rsidRPr="001131DC">
        <w:rPr>
          <w:rFonts w:ascii="Times New Roman" w:hAnsi="Times New Roman" w:cs="Times New Roman"/>
          <w:sz w:val="24"/>
          <w:szCs w:val="24"/>
        </w:rPr>
        <w:t>(</w:t>
      </w:r>
      <w:proofErr w:type="spellStart"/>
      <w:r w:rsidR="00EA4FC8" w:rsidRPr="001131DC">
        <w:rPr>
          <w:rFonts w:ascii="Times New Roman" w:hAnsi="Times New Roman" w:cs="Times New Roman"/>
          <w:sz w:val="24"/>
          <w:szCs w:val="24"/>
        </w:rPr>
        <w:t>Wahsha</w:t>
      </w:r>
      <w:proofErr w:type="spellEnd"/>
      <w:r w:rsidR="00EA4FC8" w:rsidRPr="001131DC">
        <w:rPr>
          <w:rFonts w:ascii="Times New Roman" w:hAnsi="Times New Roman" w:cs="Times New Roman"/>
          <w:sz w:val="24"/>
          <w:szCs w:val="24"/>
        </w:rPr>
        <w:t xml:space="preserve"> et al., 2017; </w:t>
      </w:r>
      <w:r w:rsidR="00841419" w:rsidRPr="001131DC">
        <w:rPr>
          <w:rFonts w:ascii="Times New Roman" w:hAnsi="Times New Roman" w:cs="Times New Roman"/>
          <w:sz w:val="24"/>
          <w:szCs w:val="24"/>
        </w:rPr>
        <w:t>Chakraborty et al., 2024)</w:t>
      </w:r>
      <w:r w:rsidR="00D75A6B" w:rsidRPr="001131DC">
        <w:rPr>
          <w:rFonts w:ascii="Times New Roman" w:hAnsi="Times New Roman" w:cs="Times New Roman"/>
          <w:sz w:val="24"/>
          <w:szCs w:val="24"/>
          <w:lang w:val="en-US"/>
        </w:rPr>
        <w:t>.</w:t>
      </w:r>
      <w:r w:rsidR="00374595" w:rsidRPr="001131DC">
        <w:rPr>
          <w:rFonts w:ascii="Times New Roman" w:hAnsi="Times New Roman" w:cs="Times New Roman"/>
          <w:sz w:val="24"/>
          <w:szCs w:val="24"/>
          <w:lang w:val="en-US"/>
        </w:rPr>
        <w:t xml:space="preserve"> Soil enzymes, </w:t>
      </w:r>
      <w:r w:rsidR="00E0125D" w:rsidRPr="001131DC">
        <w:rPr>
          <w:rFonts w:ascii="Times New Roman" w:hAnsi="Times New Roman" w:cs="Times New Roman"/>
          <w:sz w:val="24"/>
          <w:szCs w:val="24"/>
          <w:lang w:val="en-US"/>
        </w:rPr>
        <w:t>OC</w:t>
      </w:r>
      <w:r w:rsidR="00374595" w:rsidRPr="001131DC">
        <w:rPr>
          <w:rFonts w:ascii="Times New Roman" w:hAnsi="Times New Roman" w:cs="Times New Roman"/>
          <w:sz w:val="24"/>
          <w:szCs w:val="24"/>
          <w:lang w:val="en-US"/>
        </w:rPr>
        <w:t xml:space="preserve"> from microbial origin, </w:t>
      </w:r>
      <w:r w:rsidR="004E40F4" w:rsidRPr="001131DC">
        <w:rPr>
          <w:rFonts w:ascii="Times New Roman" w:hAnsi="Times New Roman" w:cs="Times New Roman"/>
          <w:sz w:val="24"/>
          <w:szCs w:val="24"/>
          <w:lang w:val="en-US"/>
        </w:rPr>
        <w:t xml:space="preserve">and </w:t>
      </w:r>
      <w:r w:rsidR="007306EA" w:rsidRPr="001131DC">
        <w:rPr>
          <w:rFonts w:ascii="Times New Roman" w:hAnsi="Times New Roman" w:cs="Times New Roman"/>
          <w:sz w:val="24"/>
          <w:szCs w:val="24"/>
          <w:lang w:val="en-US"/>
        </w:rPr>
        <w:t>microbial respiration are</w:t>
      </w:r>
      <w:r w:rsidR="00197FD2" w:rsidRPr="001131DC">
        <w:rPr>
          <w:rFonts w:ascii="Times New Roman" w:hAnsi="Times New Roman" w:cs="Times New Roman"/>
          <w:sz w:val="24"/>
          <w:szCs w:val="24"/>
          <w:lang w:val="en-US"/>
        </w:rPr>
        <w:t xml:space="preserve"> the</w:t>
      </w:r>
      <w:r w:rsidR="007306EA" w:rsidRPr="001131DC">
        <w:rPr>
          <w:rFonts w:ascii="Times New Roman" w:hAnsi="Times New Roman" w:cs="Times New Roman"/>
          <w:sz w:val="24"/>
          <w:szCs w:val="24"/>
          <w:lang w:val="en-US"/>
        </w:rPr>
        <w:t xml:space="preserve"> quantifiable attributes </w:t>
      </w:r>
      <w:r w:rsidR="004E40F4" w:rsidRPr="001131DC">
        <w:rPr>
          <w:rFonts w:ascii="Times New Roman" w:hAnsi="Times New Roman" w:cs="Times New Roman"/>
          <w:sz w:val="24"/>
          <w:szCs w:val="24"/>
          <w:lang w:val="en-US"/>
        </w:rPr>
        <w:t>that give</w:t>
      </w:r>
      <w:r w:rsidR="007306EA" w:rsidRPr="001131DC">
        <w:rPr>
          <w:rFonts w:ascii="Times New Roman" w:hAnsi="Times New Roman" w:cs="Times New Roman"/>
          <w:sz w:val="24"/>
          <w:szCs w:val="24"/>
          <w:lang w:val="en-US"/>
        </w:rPr>
        <w:t xml:space="preserve"> early warning of the deterioration of the soil quality.</w:t>
      </w:r>
      <w:r w:rsidR="00CA0CE4" w:rsidRPr="001131DC">
        <w:rPr>
          <w:rFonts w:ascii="Times New Roman" w:hAnsi="Times New Roman" w:cs="Times New Roman"/>
          <w:sz w:val="24"/>
          <w:szCs w:val="24"/>
          <w:lang w:val="en-US"/>
        </w:rPr>
        <w:t xml:space="preserve"> </w:t>
      </w:r>
      <w:r w:rsidR="00F406EB" w:rsidRPr="001131DC">
        <w:rPr>
          <w:rFonts w:ascii="Times New Roman" w:hAnsi="Times New Roman" w:cs="Times New Roman"/>
          <w:sz w:val="24"/>
          <w:szCs w:val="24"/>
          <w:lang w:val="en-US"/>
        </w:rPr>
        <w:t xml:space="preserve">Many prior studies have revealed that intensive </w:t>
      </w:r>
      <w:r w:rsidR="002526F8" w:rsidRPr="001131DC">
        <w:rPr>
          <w:rFonts w:ascii="Times New Roman" w:hAnsi="Times New Roman" w:cs="Times New Roman"/>
          <w:sz w:val="24"/>
          <w:szCs w:val="24"/>
          <w:lang w:val="en-US"/>
        </w:rPr>
        <w:t>strip-mining</w:t>
      </w:r>
      <w:r w:rsidR="00F406EB" w:rsidRPr="001131DC">
        <w:rPr>
          <w:rFonts w:ascii="Times New Roman" w:hAnsi="Times New Roman" w:cs="Times New Roman"/>
          <w:sz w:val="24"/>
          <w:szCs w:val="24"/>
          <w:lang w:val="en-US"/>
        </w:rPr>
        <w:t xml:space="preserve"> practices make it difficult to recover the soil quality of the </w:t>
      </w:r>
      <w:r w:rsidR="00E33BDC" w:rsidRPr="001131DC">
        <w:rPr>
          <w:rFonts w:ascii="Times New Roman" w:hAnsi="Times New Roman" w:cs="Times New Roman"/>
          <w:sz w:val="24"/>
          <w:szCs w:val="24"/>
          <w:lang w:val="en-US"/>
        </w:rPr>
        <w:t xml:space="preserve">bauxite </w:t>
      </w:r>
      <w:r w:rsidR="00F406EB" w:rsidRPr="001131DC">
        <w:rPr>
          <w:rFonts w:ascii="Times New Roman" w:hAnsi="Times New Roman" w:cs="Times New Roman"/>
          <w:sz w:val="24"/>
          <w:szCs w:val="24"/>
          <w:lang w:val="en-US"/>
        </w:rPr>
        <w:t>mine</w:t>
      </w:r>
      <w:r w:rsidR="0012303D" w:rsidRPr="001131DC">
        <w:rPr>
          <w:rFonts w:ascii="Times New Roman" w:hAnsi="Times New Roman" w:cs="Times New Roman"/>
          <w:sz w:val="24"/>
          <w:szCs w:val="24"/>
          <w:lang w:val="en-US"/>
        </w:rPr>
        <w:t xml:space="preserve"> </w:t>
      </w:r>
      <w:r w:rsidR="00F406EB" w:rsidRPr="001131DC">
        <w:rPr>
          <w:rFonts w:ascii="Times New Roman" w:hAnsi="Times New Roman" w:cs="Times New Roman"/>
          <w:sz w:val="24"/>
          <w:szCs w:val="24"/>
          <w:lang w:val="en-US"/>
        </w:rPr>
        <w:t>surroundings</w:t>
      </w:r>
      <w:r w:rsidR="00712287" w:rsidRPr="001131DC">
        <w:t xml:space="preserve"> </w:t>
      </w:r>
      <w:r w:rsidR="00712287" w:rsidRPr="001131DC">
        <w:rPr>
          <w:rFonts w:ascii="Times New Roman" w:hAnsi="Times New Roman" w:cs="Times New Roman"/>
          <w:sz w:val="24"/>
          <w:szCs w:val="24"/>
          <w:lang w:val="en-US"/>
        </w:rPr>
        <w:t>(</w:t>
      </w:r>
      <w:r w:rsidR="00A811AB" w:rsidRPr="001131DC">
        <w:rPr>
          <w:rFonts w:ascii="Times New Roman" w:hAnsi="Times New Roman" w:cs="Times New Roman"/>
          <w:sz w:val="24"/>
          <w:szCs w:val="24"/>
          <w:lang w:val="en-US"/>
        </w:rPr>
        <w:t xml:space="preserve">Melo et al., 2018; </w:t>
      </w:r>
      <w:proofErr w:type="spellStart"/>
      <w:r w:rsidR="00712287" w:rsidRPr="001131DC">
        <w:rPr>
          <w:rFonts w:ascii="Times New Roman" w:hAnsi="Times New Roman" w:cs="Times New Roman"/>
          <w:sz w:val="24"/>
          <w:szCs w:val="24"/>
          <w:lang w:val="en-US"/>
        </w:rPr>
        <w:t>Oneț</w:t>
      </w:r>
      <w:proofErr w:type="spellEnd"/>
      <w:r w:rsidR="00712287" w:rsidRPr="001131DC">
        <w:rPr>
          <w:rFonts w:ascii="Times New Roman" w:hAnsi="Times New Roman" w:cs="Times New Roman"/>
          <w:sz w:val="24"/>
          <w:szCs w:val="24"/>
          <w:lang w:val="en-US"/>
        </w:rPr>
        <w:t xml:space="preserve"> et al., 2022)</w:t>
      </w:r>
      <w:r w:rsidR="00F406EB" w:rsidRPr="001131DC">
        <w:rPr>
          <w:rFonts w:ascii="Times New Roman" w:hAnsi="Times New Roman" w:cs="Times New Roman"/>
          <w:sz w:val="24"/>
          <w:szCs w:val="24"/>
          <w:lang w:val="en-US"/>
        </w:rPr>
        <w:t xml:space="preserve">. </w:t>
      </w:r>
      <w:r w:rsidR="009C3FE8" w:rsidRPr="001131DC">
        <w:rPr>
          <w:rFonts w:ascii="Times New Roman" w:hAnsi="Times New Roman" w:cs="Times New Roman"/>
          <w:sz w:val="24"/>
          <w:szCs w:val="24"/>
          <w:lang w:val="en-US"/>
        </w:rPr>
        <w:t>Therefore,</w:t>
      </w:r>
      <w:r w:rsidR="00CA0CE4" w:rsidRPr="001131DC">
        <w:rPr>
          <w:rFonts w:ascii="Times New Roman" w:hAnsi="Times New Roman" w:cs="Times New Roman"/>
          <w:sz w:val="24"/>
          <w:szCs w:val="24"/>
          <w:lang w:val="en-US"/>
        </w:rPr>
        <w:t xml:space="preserve"> </w:t>
      </w:r>
      <w:r w:rsidR="00772503" w:rsidRPr="001131DC">
        <w:rPr>
          <w:rFonts w:ascii="Times New Roman" w:hAnsi="Times New Roman" w:cs="Times New Roman"/>
          <w:sz w:val="24"/>
          <w:szCs w:val="24"/>
          <w:lang w:val="en-US"/>
        </w:rPr>
        <w:t>maintaining</w:t>
      </w:r>
      <w:r w:rsidR="00CA0CE4" w:rsidRPr="001131DC">
        <w:rPr>
          <w:rFonts w:ascii="Times New Roman" w:hAnsi="Times New Roman" w:cs="Times New Roman"/>
          <w:sz w:val="24"/>
          <w:szCs w:val="24"/>
          <w:lang w:val="en-US"/>
        </w:rPr>
        <w:t xml:space="preserve"> soil </w:t>
      </w:r>
      <w:r w:rsidR="00104990" w:rsidRPr="001131DC">
        <w:rPr>
          <w:rFonts w:ascii="Times New Roman" w:hAnsi="Times New Roman" w:cs="Times New Roman"/>
          <w:sz w:val="24"/>
          <w:szCs w:val="24"/>
          <w:lang w:val="en-US"/>
        </w:rPr>
        <w:t xml:space="preserve">health in terms of microbial activity, nutritional </w:t>
      </w:r>
      <w:r w:rsidR="001375CD" w:rsidRPr="001131DC">
        <w:rPr>
          <w:rFonts w:ascii="Times New Roman" w:hAnsi="Times New Roman" w:cs="Times New Roman"/>
          <w:sz w:val="24"/>
          <w:szCs w:val="24"/>
          <w:lang w:val="en-US"/>
        </w:rPr>
        <w:t>richness</w:t>
      </w:r>
      <w:r w:rsidR="00104990" w:rsidRPr="001131DC">
        <w:rPr>
          <w:rFonts w:ascii="Times New Roman" w:hAnsi="Times New Roman" w:cs="Times New Roman"/>
          <w:sz w:val="24"/>
          <w:szCs w:val="24"/>
          <w:lang w:val="en-US"/>
        </w:rPr>
        <w:t xml:space="preserve">, </w:t>
      </w:r>
      <w:r w:rsidR="007C4112" w:rsidRPr="001131DC">
        <w:rPr>
          <w:rFonts w:ascii="Times New Roman" w:hAnsi="Times New Roman" w:cs="Times New Roman"/>
          <w:sz w:val="24"/>
          <w:szCs w:val="24"/>
          <w:lang w:val="en-US"/>
        </w:rPr>
        <w:t xml:space="preserve">plant productivity, </w:t>
      </w:r>
      <w:r w:rsidR="000243CE" w:rsidRPr="001131DC">
        <w:rPr>
          <w:rFonts w:ascii="Times New Roman" w:hAnsi="Times New Roman" w:cs="Times New Roman"/>
          <w:sz w:val="24"/>
          <w:szCs w:val="24"/>
          <w:lang w:val="en-US"/>
        </w:rPr>
        <w:t xml:space="preserve">and </w:t>
      </w:r>
      <w:r w:rsidR="00104990" w:rsidRPr="001131DC">
        <w:rPr>
          <w:rFonts w:ascii="Times New Roman" w:hAnsi="Times New Roman" w:cs="Times New Roman"/>
          <w:sz w:val="24"/>
          <w:szCs w:val="24"/>
          <w:lang w:val="en-US"/>
        </w:rPr>
        <w:t xml:space="preserve">restoration </w:t>
      </w:r>
      <w:r w:rsidR="001375CD" w:rsidRPr="001131DC">
        <w:rPr>
          <w:rFonts w:ascii="Times New Roman" w:hAnsi="Times New Roman" w:cs="Times New Roman"/>
          <w:sz w:val="24"/>
          <w:szCs w:val="24"/>
          <w:lang w:val="en-US"/>
        </w:rPr>
        <w:t xml:space="preserve">of degraded </w:t>
      </w:r>
      <w:proofErr w:type="spellStart"/>
      <w:r w:rsidR="009C3FE8" w:rsidRPr="001131DC">
        <w:rPr>
          <w:rFonts w:ascii="Times New Roman" w:hAnsi="Times New Roman" w:cs="Times New Roman"/>
          <w:sz w:val="24"/>
          <w:szCs w:val="24"/>
          <w:lang w:val="en-US"/>
        </w:rPr>
        <w:t>land</w:t>
      </w:r>
      <w:r w:rsidR="000243CE" w:rsidRPr="001131DC">
        <w:rPr>
          <w:rFonts w:ascii="Times New Roman" w:hAnsi="Times New Roman" w:cs="Times New Roman"/>
          <w:sz w:val="24"/>
          <w:szCs w:val="24"/>
          <w:lang w:val="en-US"/>
        </w:rPr>
        <w:t>,</w:t>
      </w:r>
      <w:r w:rsidR="00C16522" w:rsidRPr="001131DC">
        <w:rPr>
          <w:rFonts w:ascii="Times New Roman" w:hAnsi="Times New Roman" w:cs="Times New Roman"/>
          <w:sz w:val="24"/>
          <w:szCs w:val="24"/>
          <w:lang w:val="en-US"/>
        </w:rPr>
        <w:t>post</w:t>
      </w:r>
      <w:proofErr w:type="spellEnd"/>
      <w:r w:rsidR="00F540CE" w:rsidRPr="001131DC">
        <w:rPr>
          <w:rFonts w:ascii="Times New Roman" w:hAnsi="Times New Roman" w:cs="Times New Roman"/>
          <w:sz w:val="24"/>
          <w:szCs w:val="24"/>
          <w:lang w:val="en-US"/>
        </w:rPr>
        <w:t>-</w:t>
      </w:r>
      <w:r w:rsidR="00C16522" w:rsidRPr="001131DC">
        <w:rPr>
          <w:rFonts w:ascii="Times New Roman" w:hAnsi="Times New Roman" w:cs="Times New Roman"/>
          <w:sz w:val="24"/>
          <w:szCs w:val="24"/>
          <w:lang w:val="en-US"/>
        </w:rPr>
        <w:t>mined area</w:t>
      </w:r>
      <w:r w:rsidR="00B00DF3" w:rsidRPr="001131DC">
        <w:rPr>
          <w:rFonts w:ascii="Times New Roman" w:hAnsi="Times New Roman" w:cs="Times New Roman"/>
          <w:sz w:val="24"/>
          <w:szCs w:val="24"/>
          <w:lang w:val="en-US"/>
        </w:rPr>
        <w:t>s</w:t>
      </w:r>
      <w:r w:rsidR="009C3FE8" w:rsidRPr="001131DC">
        <w:rPr>
          <w:rFonts w:ascii="Times New Roman" w:hAnsi="Times New Roman" w:cs="Times New Roman"/>
          <w:sz w:val="24"/>
          <w:szCs w:val="24"/>
          <w:lang w:val="en-US"/>
        </w:rPr>
        <w:t xml:space="preserve"> is</w:t>
      </w:r>
      <w:r w:rsidR="001375CD" w:rsidRPr="001131DC">
        <w:rPr>
          <w:rFonts w:ascii="Times New Roman" w:hAnsi="Times New Roman" w:cs="Times New Roman"/>
          <w:sz w:val="24"/>
          <w:szCs w:val="24"/>
          <w:lang w:val="en-US"/>
        </w:rPr>
        <w:t xml:space="preserve"> </w:t>
      </w:r>
      <w:r w:rsidR="00197FD2" w:rsidRPr="001131DC">
        <w:rPr>
          <w:rFonts w:ascii="Times New Roman" w:hAnsi="Times New Roman" w:cs="Times New Roman"/>
          <w:sz w:val="24"/>
          <w:szCs w:val="24"/>
          <w:lang w:val="en-US"/>
        </w:rPr>
        <w:t xml:space="preserve">now </w:t>
      </w:r>
      <w:r w:rsidR="009C3FE8" w:rsidRPr="001131DC">
        <w:rPr>
          <w:rFonts w:ascii="Times New Roman" w:hAnsi="Times New Roman" w:cs="Times New Roman"/>
          <w:sz w:val="24"/>
          <w:szCs w:val="24"/>
          <w:lang w:val="en-US"/>
        </w:rPr>
        <w:t xml:space="preserve">a </w:t>
      </w:r>
      <w:r w:rsidR="001375CD" w:rsidRPr="001131DC">
        <w:rPr>
          <w:rFonts w:ascii="Times New Roman" w:hAnsi="Times New Roman" w:cs="Times New Roman"/>
          <w:sz w:val="24"/>
          <w:szCs w:val="24"/>
          <w:lang w:val="en-US"/>
        </w:rPr>
        <w:t>global concern and liability.</w:t>
      </w:r>
      <w:r w:rsidR="009C3FE8" w:rsidRPr="001131DC">
        <w:rPr>
          <w:rFonts w:ascii="Times New Roman" w:hAnsi="Times New Roman" w:cs="Times New Roman"/>
          <w:sz w:val="24"/>
          <w:szCs w:val="24"/>
          <w:lang w:val="en-US"/>
        </w:rPr>
        <w:t xml:space="preserve"> </w:t>
      </w:r>
      <w:r w:rsidR="00197FD2" w:rsidRPr="001131DC">
        <w:rPr>
          <w:rFonts w:ascii="Times New Roman" w:hAnsi="Times New Roman" w:cs="Times New Roman"/>
          <w:sz w:val="24"/>
          <w:szCs w:val="24"/>
        </w:rPr>
        <w:t xml:space="preserve"> </w:t>
      </w:r>
    </w:p>
    <w:p w14:paraId="7BF9B19C" w14:textId="497FFDA0" w:rsidR="002D129D" w:rsidRPr="001131DC" w:rsidRDefault="00965021" w:rsidP="006C2273">
      <w:pPr>
        <w:spacing w:line="36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005F31" w:rsidRPr="001131DC">
        <w:rPr>
          <w:rFonts w:ascii="Times New Roman" w:hAnsi="Times New Roman" w:cs="Times New Roman"/>
          <w:sz w:val="24"/>
          <w:szCs w:val="24"/>
          <w:lang w:val="en-US"/>
        </w:rPr>
        <w:t>oil acidity</w:t>
      </w:r>
      <w:r w:rsidR="00781499" w:rsidRPr="001131DC">
        <w:rPr>
          <w:rFonts w:ascii="Times New Roman" w:hAnsi="Times New Roman" w:cs="Times New Roman"/>
          <w:sz w:val="24"/>
          <w:szCs w:val="24"/>
          <w:lang w:val="en-US"/>
        </w:rPr>
        <w:t xml:space="preserve"> greatly </w:t>
      </w:r>
      <w:r w:rsidR="003B1B38" w:rsidRPr="001131DC">
        <w:rPr>
          <w:rFonts w:ascii="Times New Roman" w:hAnsi="Times New Roman" w:cs="Times New Roman"/>
          <w:sz w:val="24"/>
          <w:szCs w:val="24"/>
          <w:lang w:val="en-US"/>
        </w:rPr>
        <w:t>influences</w:t>
      </w:r>
      <w:r w:rsidR="00781499" w:rsidRPr="001131DC">
        <w:rPr>
          <w:rFonts w:ascii="Times New Roman" w:hAnsi="Times New Roman" w:cs="Times New Roman"/>
          <w:sz w:val="24"/>
          <w:szCs w:val="24"/>
          <w:lang w:val="en-US"/>
        </w:rPr>
        <w:t xml:space="preserve"> the bioavailability of metal</w:t>
      </w:r>
      <w:r w:rsidR="003B35EB" w:rsidRPr="001131DC">
        <w:rPr>
          <w:rFonts w:ascii="Times New Roman" w:hAnsi="Times New Roman" w:cs="Times New Roman"/>
          <w:sz w:val="24"/>
          <w:szCs w:val="24"/>
          <w:lang w:val="en-US"/>
        </w:rPr>
        <w:t>s</w:t>
      </w:r>
      <w:r w:rsidR="00781499" w:rsidRPr="001131DC">
        <w:rPr>
          <w:rFonts w:ascii="Times New Roman" w:hAnsi="Times New Roman" w:cs="Times New Roman"/>
          <w:sz w:val="24"/>
          <w:szCs w:val="24"/>
          <w:lang w:val="en-US"/>
        </w:rPr>
        <w:t>.</w:t>
      </w:r>
      <w:r w:rsidR="00005F31" w:rsidRPr="001131DC">
        <w:rPr>
          <w:rFonts w:ascii="Times New Roman" w:hAnsi="Times New Roman" w:cs="Times New Roman"/>
          <w:sz w:val="24"/>
          <w:szCs w:val="24"/>
          <w:lang w:val="en-US"/>
        </w:rPr>
        <w:t xml:space="preserve"> Acid deposition</w:t>
      </w:r>
      <w:r w:rsidR="004E11CD" w:rsidRPr="001131DC">
        <w:rPr>
          <w:rFonts w:ascii="Times New Roman" w:hAnsi="Times New Roman" w:cs="Times New Roman"/>
          <w:sz w:val="24"/>
          <w:szCs w:val="24"/>
          <w:lang w:val="en-US"/>
        </w:rPr>
        <w:t xml:space="preserve"> due to mining activities</w:t>
      </w:r>
      <w:r w:rsidR="0000326D" w:rsidRPr="001131DC">
        <w:rPr>
          <w:rFonts w:ascii="Times New Roman" w:hAnsi="Times New Roman" w:cs="Times New Roman"/>
          <w:sz w:val="24"/>
          <w:szCs w:val="24"/>
          <w:lang w:val="en-US"/>
        </w:rPr>
        <w:t xml:space="preserve"> is responsible </w:t>
      </w:r>
      <w:r w:rsidR="00F1366B" w:rsidRPr="001131DC">
        <w:rPr>
          <w:rFonts w:ascii="Times New Roman" w:hAnsi="Times New Roman" w:cs="Times New Roman"/>
          <w:sz w:val="24"/>
          <w:szCs w:val="24"/>
          <w:lang w:val="en-US"/>
        </w:rPr>
        <w:t>for</w:t>
      </w:r>
      <w:r w:rsidR="0000326D" w:rsidRPr="001131DC">
        <w:rPr>
          <w:rFonts w:ascii="Times New Roman" w:hAnsi="Times New Roman" w:cs="Times New Roman"/>
          <w:sz w:val="24"/>
          <w:szCs w:val="24"/>
          <w:lang w:val="en-US"/>
        </w:rPr>
        <w:t xml:space="preserve"> </w:t>
      </w:r>
      <w:r w:rsidR="00B00DF3" w:rsidRPr="001131DC">
        <w:rPr>
          <w:rFonts w:ascii="Times New Roman" w:hAnsi="Times New Roman" w:cs="Times New Roman"/>
          <w:sz w:val="24"/>
          <w:szCs w:val="24"/>
          <w:lang w:val="en-US"/>
        </w:rPr>
        <w:t xml:space="preserve">the </w:t>
      </w:r>
      <w:r w:rsidR="0000326D" w:rsidRPr="001131DC">
        <w:rPr>
          <w:rFonts w:ascii="Times New Roman" w:hAnsi="Times New Roman" w:cs="Times New Roman"/>
          <w:sz w:val="24"/>
          <w:szCs w:val="24"/>
          <w:lang w:val="en-US"/>
        </w:rPr>
        <w:t>reduction</w:t>
      </w:r>
      <w:r w:rsidR="00005F31" w:rsidRPr="001131DC">
        <w:rPr>
          <w:rFonts w:ascii="Times New Roman" w:hAnsi="Times New Roman" w:cs="Times New Roman"/>
          <w:sz w:val="24"/>
          <w:szCs w:val="24"/>
          <w:lang w:val="en-US"/>
        </w:rPr>
        <w:t xml:space="preserve"> in soil pH</w:t>
      </w:r>
      <w:r w:rsidR="00F94788">
        <w:rPr>
          <w:rFonts w:ascii="Times New Roman" w:hAnsi="Times New Roman" w:cs="Times New Roman"/>
          <w:sz w:val="24"/>
          <w:szCs w:val="24"/>
          <w:lang w:val="en-US"/>
        </w:rPr>
        <w:t>,</w:t>
      </w:r>
      <w:r w:rsidR="00A15BBA" w:rsidRPr="001131DC">
        <w:rPr>
          <w:rFonts w:ascii="Times New Roman" w:hAnsi="Times New Roman" w:cs="Times New Roman"/>
          <w:sz w:val="24"/>
          <w:szCs w:val="24"/>
          <w:lang w:val="en-US"/>
        </w:rPr>
        <w:t xml:space="preserve"> </w:t>
      </w:r>
      <w:r w:rsidR="0000326D" w:rsidRPr="001131DC">
        <w:rPr>
          <w:rFonts w:ascii="Times New Roman" w:hAnsi="Times New Roman" w:cs="Times New Roman"/>
          <w:sz w:val="24"/>
          <w:szCs w:val="24"/>
          <w:lang w:val="en-US"/>
        </w:rPr>
        <w:t xml:space="preserve">which </w:t>
      </w:r>
      <w:r w:rsidR="00A15BBA" w:rsidRPr="001131DC">
        <w:rPr>
          <w:rFonts w:ascii="Times New Roman" w:hAnsi="Times New Roman" w:cs="Times New Roman"/>
          <w:sz w:val="24"/>
          <w:szCs w:val="24"/>
          <w:lang w:val="en-US"/>
        </w:rPr>
        <w:t>acts as a key factor for metal mobility</w:t>
      </w:r>
      <w:r w:rsidR="00C35ED7" w:rsidRPr="001131DC">
        <w:t xml:space="preserve"> </w:t>
      </w:r>
      <w:bookmarkStart w:id="1" w:name="_Hlk154952435"/>
      <w:r w:rsidR="00F1366B" w:rsidRPr="001131DC">
        <w:rPr>
          <w:rFonts w:ascii="Times New Roman" w:hAnsi="Times New Roman" w:cs="Times New Roman"/>
          <w:sz w:val="24"/>
          <w:szCs w:val="24"/>
        </w:rPr>
        <w:t>(</w:t>
      </w:r>
      <w:r w:rsidR="00C35ED7" w:rsidRPr="001131DC">
        <w:rPr>
          <w:rFonts w:ascii="Times New Roman" w:hAnsi="Times New Roman" w:cs="Times New Roman"/>
          <w:sz w:val="24"/>
          <w:szCs w:val="24"/>
        </w:rPr>
        <w:t>Anza et al., 2021</w:t>
      </w:r>
      <w:bookmarkEnd w:id="1"/>
      <w:r w:rsidR="00C81166" w:rsidRPr="001131DC">
        <w:rPr>
          <w:rFonts w:ascii="Times New Roman" w:hAnsi="Times New Roman" w:cs="Times New Roman"/>
          <w:sz w:val="24"/>
          <w:szCs w:val="24"/>
        </w:rPr>
        <w:t>; Chakraborty et al., 2024</w:t>
      </w:r>
      <w:r w:rsidR="00C35ED7" w:rsidRPr="001131DC">
        <w:rPr>
          <w:rFonts w:ascii="Times New Roman" w:hAnsi="Times New Roman" w:cs="Times New Roman"/>
          <w:sz w:val="24"/>
          <w:szCs w:val="24"/>
        </w:rPr>
        <w:t>)</w:t>
      </w:r>
      <w:r w:rsidR="00005F31" w:rsidRPr="001131DC">
        <w:rPr>
          <w:rFonts w:ascii="Times New Roman" w:hAnsi="Times New Roman" w:cs="Times New Roman"/>
          <w:sz w:val="24"/>
          <w:szCs w:val="24"/>
          <w:lang w:val="en-US"/>
        </w:rPr>
        <w:t>.</w:t>
      </w:r>
      <w:r w:rsidR="001F2E0E" w:rsidRPr="001131DC">
        <w:rPr>
          <w:rFonts w:ascii="Times New Roman" w:hAnsi="Times New Roman" w:cs="Times New Roman"/>
          <w:sz w:val="24"/>
          <w:szCs w:val="24"/>
          <w:lang w:val="en-US"/>
        </w:rPr>
        <w:t xml:space="preserve"> The source of soil acidity can come from </w:t>
      </w:r>
      <w:r w:rsidR="00C76A20">
        <w:rPr>
          <w:rFonts w:ascii="Times New Roman" w:hAnsi="Times New Roman" w:cs="Times New Roman"/>
          <w:sz w:val="24"/>
          <w:szCs w:val="24"/>
          <w:lang w:val="en-US"/>
        </w:rPr>
        <w:t>acid mine drainage (</w:t>
      </w:r>
      <w:r w:rsidR="001F2E0E" w:rsidRPr="001131DC">
        <w:rPr>
          <w:rFonts w:ascii="Times New Roman" w:hAnsi="Times New Roman" w:cs="Times New Roman"/>
          <w:sz w:val="24"/>
          <w:szCs w:val="24"/>
          <w:lang w:val="en-US"/>
        </w:rPr>
        <w:t>AMD</w:t>
      </w:r>
      <w:r w:rsidR="00C76A20">
        <w:rPr>
          <w:rFonts w:ascii="Times New Roman" w:hAnsi="Times New Roman" w:cs="Times New Roman"/>
          <w:sz w:val="24"/>
          <w:szCs w:val="24"/>
          <w:lang w:val="en-US"/>
        </w:rPr>
        <w:t>)</w:t>
      </w:r>
      <w:r w:rsidR="001F2E0E" w:rsidRPr="001131DC">
        <w:rPr>
          <w:rFonts w:ascii="Times New Roman" w:hAnsi="Times New Roman" w:cs="Times New Roman"/>
          <w:sz w:val="24"/>
          <w:szCs w:val="24"/>
          <w:lang w:val="en-US"/>
        </w:rPr>
        <w:t xml:space="preserve"> generation, acid rain, or the intrinsic presence </w:t>
      </w:r>
      <w:r w:rsidR="00166F14" w:rsidRPr="001131DC">
        <w:rPr>
          <w:rFonts w:ascii="Times New Roman" w:hAnsi="Times New Roman" w:cs="Times New Roman"/>
          <w:sz w:val="24"/>
          <w:szCs w:val="24"/>
          <w:lang w:val="en-US"/>
        </w:rPr>
        <w:t>of Al</w:t>
      </w:r>
      <w:r w:rsidR="001F2E0E" w:rsidRPr="001131DC">
        <w:rPr>
          <w:rFonts w:ascii="Times New Roman" w:hAnsi="Times New Roman" w:cs="Times New Roman"/>
          <w:sz w:val="24"/>
          <w:szCs w:val="24"/>
          <w:vertAlign w:val="superscript"/>
          <w:lang w:val="en-US"/>
        </w:rPr>
        <w:t>3+</w:t>
      </w:r>
      <w:r w:rsidR="001F2E0E" w:rsidRPr="001131DC">
        <w:rPr>
          <w:rFonts w:ascii="Times New Roman" w:hAnsi="Times New Roman" w:cs="Times New Roman"/>
          <w:sz w:val="24"/>
          <w:szCs w:val="24"/>
          <w:lang w:val="en-US"/>
        </w:rPr>
        <w:t xml:space="preserve"> or H</w:t>
      </w:r>
      <w:r w:rsidR="001F2E0E" w:rsidRPr="001131DC">
        <w:rPr>
          <w:rFonts w:ascii="Times New Roman" w:hAnsi="Times New Roman" w:cs="Times New Roman"/>
          <w:sz w:val="24"/>
          <w:szCs w:val="24"/>
          <w:vertAlign w:val="superscript"/>
          <w:lang w:val="en-US"/>
        </w:rPr>
        <w:t xml:space="preserve">+ </w:t>
      </w:r>
      <w:r w:rsidR="001F2E0E" w:rsidRPr="001131DC">
        <w:rPr>
          <w:rFonts w:ascii="Times New Roman" w:hAnsi="Times New Roman" w:cs="Times New Roman"/>
          <w:sz w:val="24"/>
          <w:szCs w:val="24"/>
          <w:lang w:val="en-US"/>
        </w:rPr>
        <w:t xml:space="preserve">ions. </w:t>
      </w:r>
      <w:r w:rsidR="00005F31" w:rsidRPr="001131DC">
        <w:rPr>
          <w:rFonts w:ascii="Times New Roman" w:hAnsi="Times New Roman" w:cs="Times New Roman"/>
          <w:sz w:val="24"/>
          <w:szCs w:val="24"/>
          <w:lang w:val="en-US"/>
        </w:rPr>
        <w:t xml:space="preserve"> </w:t>
      </w:r>
      <w:r w:rsidR="0090036A" w:rsidRPr="001131DC">
        <w:rPr>
          <w:rFonts w:ascii="Times New Roman" w:hAnsi="Times New Roman" w:cs="Times New Roman"/>
          <w:sz w:val="24"/>
          <w:szCs w:val="24"/>
          <w:lang w:val="en-US"/>
        </w:rPr>
        <w:t>Bauxite</w:t>
      </w:r>
      <w:r w:rsidR="009E666C" w:rsidRPr="001131DC">
        <w:rPr>
          <w:rFonts w:ascii="Times New Roman" w:hAnsi="Times New Roman" w:cs="Times New Roman"/>
          <w:sz w:val="24"/>
          <w:szCs w:val="24"/>
          <w:lang w:val="en-US"/>
        </w:rPr>
        <w:t xml:space="preserve"> </w:t>
      </w:r>
      <w:r w:rsidR="00D21E6A" w:rsidRPr="001131DC">
        <w:rPr>
          <w:rFonts w:ascii="Times New Roman" w:hAnsi="Times New Roman" w:cs="Times New Roman"/>
          <w:sz w:val="24"/>
          <w:szCs w:val="24"/>
          <w:lang w:val="en-US"/>
        </w:rPr>
        <w:t>mining includes</w:t>
      </w:r>
      <w:r w:rsidR="0098790D" w:rsidRPr="001131DC">
        <w:rPr>
          <w:rFonts w:ascii="Times New Roman" w:hAnsi="Times New Roman" w:cs="Times New Roman"/>
          <w:sz w:val="24"/>
          <w:szCs w:val="24"/>
          <w:lang w:val="en-US"/>
        </w:rPr>
        <w:t xml:space="preserve"> </w:t>
      </w:r>
      <w:r w:rsidR="009E666C" w:rsidRPr="001131DC">
        <w:rPr>
          <w:rFonts w:ascii="Times New Roman" w:hAnsi="Times New Roman" w:cs="Times New Roman"/>
          <w:sz w:val="24"/>
          <w:szCs w:val="24"/>
          <w:lang w:val="en-US"/>
        </w:rPr>
        <w:t xml:space="preserve">surface layer </w:t>
      </w:r>
      <w:r w:rsidR="00D21E6A" w:rsidRPr="001131DC">
        <w:rPr>
          <w:rFonts w:ascii="Times New Roman" w:hAnsi="Times New Roman" w:cs="Times New Roman"/>
          <w:sz w:val="24"/>
          <w:szCs w:val="24"/>
          <w:lang w:val="en-US"/>
        </w:rPr>
        <w:t>stripping, excavation</w:t>
      </w:r>
      <w:r w:rsidR="0000326D" w:rsidRPr="001131DC">
        <w:rPr>
          <w:rFonts w:ascii="Times New Roman" w:hAnsi="Times New Roman" w:cs="Times New Roman"/>
          <w:sz w:val="24"/>
          <w:szCs w:val="24"/>
          <w:lang w:val="en-US"/>
        </w:rPr>
        <w:t>, ore extraction, processing associated with waste rock dumps, and tailing deposition</w:t>
      </w:r>
      <w:r w:rsidR="00F55F2B" w:rsidRPr="001131DC">
        <w:rPr>
          <w:rFonts w:ascii="Times New Roman" w:hAnsi="Times New Roman" w:cs="Times New Roman"/>
          <w:sz w:val="24"/>
          <w:szCs w:val="24"/>
          <w:lang w:val="en-US"/>
        </w:rPr>
        <w:t>,</w:t>
      </w:r>
      <w:r w:rsidR="0000326D" w:rsidRPr="001131DC">
        <w:rPr>
          <w:rFonts w:ascii="Times New Roman" w:hAnsi="Times New Roman" w:cs="Times New Roman"/>
          <w:sz w:val="24"/>
          <w:szCs w:val="24"/>
          <w:lang w:val="en-US"/>
        </w:rPr>
        <w:t xml:space="preserve"> leads to the generation of metallic pollutants, and acid</w:t>
      </w:r>
      <w:r w:rsidR="00F55F2B" w:rsidRPr="001131DC">
        <w:rPr>
          <w:rFonts w:ascii="Times New Roman" w:hAnsi="Times New Roman" w:cs="Times New Roman"/>
          <w:sz w:val="24"/>
          <w:szCs w:val="24"/>
          <w:lang w:val="en-US"/>
        </w:rPr>
        <w:t>ic</w:t>
      </w:r>
      <w:r w:rsidR="0000326D" w:rsidRPr="001131DC">
        <w:rPr>
          <w:rFonts w:ascii="Times New Roman" w:hAnsi="Times New Roman" w:cs="Times New Roman"/>
          <w:sz w:val="24"/>
          <w:szCs w:val="24"/>
          <w:lang w:val="en-US"/>
        </w:rPr>
        <w:t xml:space="preserve"> mine seepage that leaves an adverse impression on the </w:t>
      </w:r>
      <w:r w:rsidR="00F55F2B" w:rsidRPr="001131DC">
        <w:rPr>
          <w:rFonts w:ascii="Times New Roman" w:hAnsi="Times New Roman" w:cs="Times New Roman"/>
          <w:sz w:val="24"/>
          <w:szCs w:val="24"/>
          <w:lang w:val="en-US"/>
        </w:rPr>
        <w:t xml:space="preserve">immediate </w:t>
      </w:r>
      <w:r w:rsidR="0000326D" w:rsidRPr="001131DC">
        <w:rPr>
          <w:rFonts w:ascii="Times New Roman" w:hAnsi="Times New Roman" w:cs="Times New Roman"/>
          <w:sz w:val="24"/>
          <w:szCs w:val="24"/>
          <w:lang w:val="en-US"/>
        </w:rPr>
        <w:t>environment</w:t>
      </w:r>
      <w:r w:rsidR="0000326D" w:rsidRPr="001131DC">
        <w:t xml:space="preserve"> </w:t>
      </w:r>
      <w:r w:rsidR="0000326D" w:rsidRPr="001131DC">
        <w:rPr>
          <w:rFonts w:ascii="Times New Roman" w:hAnsi="Times New Roman" w:cs="Times New Roman"/>
          <w:sz w:val="24"/>
          <w:szCs w:val="24"/>
        </w:rPr>
        <w:t>(Kapusta and Sobczyk, 2015)</w:t>
      </w:r>
      <w:r w:rsidR="0000326D" w:rsidRPr="001131DC">
        <w:rPr>
          <w:rFonts w:ascii="Times New Roman" w:hAnsi="Times New Roman" w:cs="Times New Roman"/>
          <w:sz w:val="24"/>
          <w:szCs w:val="24"/>
          <w:lang w:val="en-US"/>
        </w:rPr>
        <w:t xml:space="preserve">. There are reports of many environmental hazards around the world </w:t>
      </w:r>
      <w:r w:rsidR="00F94788">
        <w:rPr>
          <w:rFonts w:ascii="Times New Roman" w:hAnsi="Times New Roman" w:cs="Times New Roman"/>
          <w:sz w:val="24"/>
          <w:szCs w:val="24"/>
          <w:lang w:val="en-US"/>
        </w:rPr>
        <w:t xml:space="preserve">caused by </w:t>
      </w:r>
      <w:r w:rsidR="00D27236" w:rsidRPr="001131DC">
        <w:rPr>
          <w:rFonts w:ascii="Times New Roman" w:hAnsi="Times New Roman" w:cs="Times New Roman"/>
          <w:sz w:val="24"/>
          <w:szCs w:val="24"/>
          <w:lang w:val="en-US"/>
        </w:rPr>
        <w:t>open</w:t>
      </w:r>
      <w:r w:rsidR="00FD5151" w:rsidRPr="001131DC">
        <w:rPr>
          <w:rFonts w:ascii="Times New Roman" w:hAnsi="Times New Roman" w:cs="Times New Roman"/>
          <w:sz w:val="24"/>
          <w:szCs w:val="24"/>
          <w:lang w:val="en-US"/>
        </w:rPr>
        <w:t>-</w:t>
      </w:r>
      <w:r w:rsidR="00D27236" w:rsidRPr="001131DC">
        <w:rPr>
          <w:rFonts w:ascii="Times New Roman" w:hAnsi="Times New Roman" w:cs="Times New Roman"/>
          <w:sz w:val="24"/>
          <w:szCs w:val="24"/>
          <w:lang w:val="en-US"/>
        </w:rPr>
        <w:t xml:space="preserve">cast </w:t>
      </w:r>
      <w:r w:rsidR="0000326D" w:rsidRPr="001131DC">
        <w:rPr>
          <w:rFonts w:ascii="Times New Roman" w:hAnsi="Times New Roman" w:cs="Times New Roman"/>
          <w:sz w:val="24"/>
          <w:szCs w:val="24"/>
          <w:lang w:val="en-US"/>
        </w:rPr>
        <w:t>mining practices and improper management of the solid waste generated during mining</w:t>
      </w:r>
      <w:r w:rsidR="0000326D" w:rsidRPr="001131DC">
        <w:t xml:space="preserve"> </w:t>
      </w:r>
      <w:r w:rsidR="0000326D" w:rsidRPr="001131DC">
        <w:rPr>
          <w:rFonts w:ascii="Times New Roman" w:hAnsi="Times New Roman" w:cs="Times New Roman"/>
          <w:sz w:val="24"/>
          <w:szCs w:val="24"/>
        </w:rPr>
        <w:t>(Mahar et al., 2016)</w:t>
      </w:r>
      <w:r w:rsidR="0000326D" w:rsidRPr="001131DC">
        <w:rPr>
          <w:rFonts w:ascii="Times New Roman" w:hAnsi="Times New Roman" w:cs="Times New Roman"/>
          <w:sz w:val="24"/>
          <w:szCs w:val="24"/>
          <w:lang w:val="en-US"/>
        </w:rPr>
        <w:t xml:space="preserve">. </w:t>
      </w:r>
      <w:r w:rsidR="003D643A" w:rsidRPr="001131DC">
        <w:rPr>
          <w:rFonts w:ascii="Times New Roman" w:hAnsi="Times New Roman" w:cs="Times New Roman"/>
          <w:sz w:val="24"/>
          <w:szCs w:val="24"/>
          <w:lang w:val="en-US"/>
        </w:rPr>
        <w:t xml:space="preserve">The removal of vegetation before mining operations, </w:t>
      </w:r>
      <w:r w:rsidR="00DF7D72">
        <w:rPr>
          <w:rFonts w:ascii="Times New Roman" w:hAnsi="Times New Roman" w:cs="Times New Roman"/>
          <w:sz w:val="24"/>
          <w:szCs w:val="24"/>
          <w:lang w:val="en-US"/>
        </w:rPr>
        <w:t>elimination of surface</w:t>
      </w:r>
      <w:r w:rsidR="003D643A" w:rsidRPr="001131DC">
        <w:rPr>
          <w:rFonts w:ascii="Times New Roman" w:hAnsi="Times New Roman" w:cs="Times New Roman"/>
          <w:sz w:val="24"/>
          <w:szCs w:val="24"/>
          <w:lang w:val="en-US"/>
        </w:rPr>
        <w:t xml:space="preserve"> organic materials, and degradation of soil structure are some </w:t>
      </w:r>
      <w:r w:rsidR="003D643A" w:rsidRPr="001131DC">
        <w:rPr>
          <w:rFonts w:ascii="Times New Roman" w:hAnsi="Times New Roman" w:cs="Times New Roman"/>
          <w:sz w:val="24"/>
          <w:szCs w:val="24"/>
          <w:lang w:val="en-US"/>
        </w:rPr>
        <w:lastRenderedPageBreak/>
        <w:t xml:space="preserve">of the </w:t>
      </w:r>
      <w:r w:rsidR="00C13DAF" w:rsidRPr="001131DC">
        <w:rPr>
          <w:rFonts w:ascii="Times New Roman" w:hAnsi="Times New Roman" w:cs="Times New Roman"/>
          <w:sz w:val="24"/>
          <w:szCs w:val="24"/>
          <w:lang w:val="en-US"/>
        </w:rPr>
        <w:t>implications</w:t>
      </w:r>
      <w:r w:rsidR="003D643A" w:rsidRPr="001131DC">
        <w:rPr>
          <w:rFonts w:ascii="Times New Roman" w:hAnsi="Times New Roman" w:cs="Times New Roman"/>
          <w:sz w:val="24"/>
          <w:szCs w:val="24"/>
          <w:lang w:val="en-US"/>
        </w:rPr>
        <w:t xml:space="preserve"> of bauxite mining (Lewis et al., 2010). Additionally, previous studies reported several other impacts including groundwater contamination, reduction in aquatic life, increased mobility of metals such as </w:t>
      </w:r>
      <w:r w:rsidR="00253D4A" w:rsidRPr="001131DC">
        <w:rPr>
          <w:rFonts w:ascii="Times New Roman" w:hAnsi="Times New Roman" w:cs="Times New Roman"/>
          <w:sz w:val="24"/>
          <w:szCs w:val="24"/>
          <w:lang w:val="en-US"/>
        </w:rPr>
        <w:t>Al</w:t>
      </w:r>
      <w:r w:rsidR="003D643A" w:rsidRPr="001131DC">
        <w:rPr>
          <w:rFonts w:ascii="Times New Roman" w:hAnsi="Times New Roman" w:cs="Times New Roman"/>
          <w:sz w:val="24"/>
          <w:szCs w:val="24"/>
          <w:lang w:val="en-US"/>
        </w:rPr>
        <w:t xml:space="preserve">, </w:t>
      </w:r>
      <w:r w:rsidR="00253D4A" w:rsidRPr="001131DC">
        <w:rPr>
          <w:rFonts w:ascii="Times New Roman" w:hAnsi="Times New Roman" w:cs="Times New Roman"/>
          <w:sz w:val="24"/>
          <w:szCs w:val="24"/>
          <w:lang w:val="en-US"/>
        </w:rPr>
        <w:t>Fe</w:t>
      </w:r>
      <w:r w:rsidR="003D643A" w:rsidRPr="001131DC">
        <w:rPr>
          <w:rFonts w:ascii="Times New Roman" w:hAnsi="Times New Roman" w:cs="Times New Roman"/>
          <w:sz w:val="24"/>
          <w:szCs w:val="24"/>
          <w:lang w:val="en-US"/>
        </w:rPr>
        <w:t xml:space="preserve">, </w:t>
      </w:r>
      <w:r w:rsidR="00253D4A" w:rsidRPr="001131DC">
        <w:rPr>
          <w:rFonts w:ascii="Times New Roman" w:hAnsi="Times New Roman" w:cs="Times New Roman"/>
          <w:sz w:val="24"/>
          <w:szCs w:val="24"/>
          <w:lang w:val="en-US"/>
        </w:rPr>
        <w:t>Cd</w:t>
      </w:r>
      <w:r w:rsidR="003D643A" w:rsidRPr="001131DC">
        <w:rPr>
          <w:rFonts w:ascii="Times New Roman" w:hAnsi="Times New Roman" w:cs="Times New Roman"/>
          <w:sz w:val="24"/>
          <w:szCs w:val="24"/>
          <w:lang w:val="en-US"/>
        </w:rPr>
        <w:t xml:space="preserve">, and </w:t>
      </w:r>
      <w:r w:rsidR="00253D4A" w:rsidRPr="001131DC">
        <w:rPr>
          <w:rFonts w:ascii="Times New Roman" w:hAnsi="Times New Roman" w:cs="Times New Roman"/>
          <w:sz w:val="24"/>
          <w:szCs w:val="24"/>
          <w:lang w:val="en-US"/>
        </w:rPr>
        <w:t>Mn</w:t>
      </w:r>
      <w:r w:rsidR="003D643A" w:rsidRPr="001131DC">
        <w:rPr>
          <w:rFonts w:ascii="Times New Roman" w:hAnsi="Times New Roman" w:cs="Times New Roman"/>
          <w:sz w:val="24"/>
          <w:szCs w:val="24"/>
          <w:lang w:val="en-US"/>
        </w:rPr>
        <w:t xml:space="preserve">, as well as elevated levels of suspended solids in water due to acidic mine seepage </w:t>
      </w:r>
      <w:r w:rsidR="00265BAD" w:rsidRPr="001131DC">
        <w:rPr>
          <w:rFonts w:ascii="Times New Roman" w:hAnsi="Times New Roman" w:cs="Times New Roman"/>
          <w:sz w:val="24"/>
          <w:szCs w:val="24"/>
          <w:lang w:val="en-US"/>
        </w:rPr>
        <w:t>(Kamble, 2019).</w:t>
      </w:r>
      <w:r w:rsidR="00DF1538">
        <w:rPr>
          <w:rFonts w:ascii="Times New Roman" w:hAnsi="Times New Roman" w:cs="Times New Roman"/>
          <w:sz w:val="24"/>
          <w:szCs w:val="24"/>
          <w:lang w:val="en-US"/>
        </w:rPr>
        <w:t xml:space="preserve"> </w:t>
      </w:r>
      <w:r w:rsidR="00140E3C" w:rsidRPr="001131DC">
        <w:rPr>
          <w:rFonts w:ascii="Times New Roman" w:hAnsi="Times New Roman" w:cs="Times New Roman"/>
          <w:sz w:val="24"/>
          <w:szCs w:val="24"/>
          <w:lang w:val="en-US"/>
        </w:rPr>
        <w:t>Moreover,</w:t>
      </w:r>
      <w:r w:rsidR="00DF1538">
        <w:rPr>
          <w:rFonts w:ascii="Times New Roman" w:hAnsi="Times New Roman" w:cs="Times New Roman"/>
          <w:sz w:val="24"/>
          <w:szCs w:val="24"/>
          <w:lang w:val="en-US"/>
        </w:rPr>
        <w:t xml:space="preserve"> </w:t>
      </w:r>
      <w:r w:rsidR="00005F31" w:rsidRPr="001131DC">
        <w:rPr>
          <w:rFonts w:ascii="Times New Roman" w:hAnsi="Times New Roman" w:cs="Times New Roman"/>
          <w:sz w:val="24"/>
          <w:szCs w:val="24"/>
          <w:lang w:val="en-US"/>
        </w:rPr>
        <w:t xml:space="preserve">the </w:t>
      </w:r>
      <w:r w:rsidR="004A10D0" w:rsidRPr="001131DC">
        <w:rPr>
          <w:rFonts w:ascii="Times New Roman" w:hAnsi="Times New Roman" w:cs="Times New Roman"/>
          <w:sz w:val="24"/>
          <w:szCs w:val="24"/>
          <w:lang w:val="en-US"/>
        </w:rPr>
        <w:t xml:space="preserve">                                                                                                                                                                                                                                                                                                                                                                                                                                                                                                                                                                                                                                                                                                                                                                                                                                                                                                                                                                                                                                                                                                                                                                                                                                                                                                                                                                                                                                                                                                                                                                                                                                                                                                                                                                                                                                                                                                                                                                                                                                                                                                                                                                                                                                                                                                                  </w:t>
      </w:r>
      <w:r w:rsidR="00005F31" w:rsidRPr="001131DC">
        <w:rPr>
          <w:rFonts w:ascii="Times New Roman" w:hAnsi="Times New Roman" w:cs="Times New Roman"/>
          <w:sz w:val="24"/>
          <w:szCs w:val="24"/>
          <w:lang w:val="en-US"/>
        </w:rPr>
        <w:t xml:space="preserve">persistence of acidity and metal pollution </w:t>
      </w:r>
      <w:r w:rsidR="00140E3C" w:rsidRPr="001131DC">
        <w:rPr>
          <w:rFonts w:ascii="Times New Roman" w:hAnsi="Times New Roman" w:cs="Times New Roman"/>
          <w:sz w:val="24"/>
          <w:szCs w:val="24"/>
          <w:lang w:val="en-US"/>
        </w:rPr>
        <w:t xml:space="preserve">may severely </w:t>
      </w:r>
      <w:r w:rsidR="00DB5243" w:rsidRPr="001131DC">
        <w:rPr>
          <w:rFonts w:ascii="Times New Roman" w:hAnsi="Times New Roman" w:cs="Times New Roman"/>
          <w:sz w:val="24"/>
          <w:szCs w:val="24"/>
          <w:lang w:val="en-US"/>
        </w:rPr>
        <w:t>impact</w:t>
      </w:r>
      <w:r w:rsidR="00140E3C" w:rsidRPr="001131DC">
        <w:rPr>
          <w:rFonts w:ascii="Times New Roman" w:hAnsi="Times New Roman" w:cs="Times New Roman"/>
          <w:sz w:val="24"/>
          <w:szCs w:val="24"/>
          <w:lang w:val="en-US"/>
        </w:rPr>
        <w:t xml:space="preserve"> soil functioning.</w:t>
      </w:r>
      <w:r w:rsidR="00CB0E01" w:rsidRPr="001131DC">
        <w:rPr>
          <w:rFonts w:ascii="Times New Roman" w:hAnsi="Times New Roman" w:cs="Times New Roman"/>
          <w:sz w:val="24"/>
          <w:szCs w:val="24"/>
          <w:lang w:val="en-US"/>
        </w:rPr>
        <w:t xml:space="preserve"> </w:t>
      </w:r>
      <w:r w:rsidR="00033D9B" w:rsidRPr="001131DC">
        <w:rPr>
          <w:rFonts w:ascii="Times New Roman" w:hAnsi="Times New Roman" w:cs="Times New Roman"/>
          <w:sz w:val="24"/>
          <w:szCs w:val="24"/>
          <w:lang w:val="en-US"/>
        </w:rPr>
        <w:t xml:space="preserve">All of these </w:t>
      </w:r>
      <w:r w:rsidR="00D21E6A" w:rsidRPr="001131DC">
        <w:rPr>
          <w:rFonts w:ascii="Times New Roman" w:hAnsi="Times New Roman" w:cs="Times New Roman"/>
          <w:sz w:val="24"/>
          <w:szCs w:val="24"/>
          <w:lang w:val="en-US"/>
        </w:rPr>
        <w:t>have deleterious</w:t>
      </w:r>
      <w:r w:rsidR="00142F88" w:rsidRPr="001131DC">
        <w:rPr>
          <w:rFonts w:ascii="Times New Roman" w:hAnsi="Times New Roman" w:cs="Times New Roman"/>
          <w:sz w:val="24"/>
          <w:szCs w:val="24"/>
          <w:lang w:val="en-US"/>
        </w:rPr>
        <w:t xml:space="preserve"> </w:t>
      </w:r>
      <w:r w:rsidR="00033D9B" w:rsidRPr="001131DC">
        <w:rPr>
          <w:rFonts w:ascii="Times New Roman" w:hAnsi="Times New Roman" w:cs="Times New Roman"/>
          <w:sz w:val="24"/>
          <w:szCs w:val="24"/>
          <w:lang w:val="en-US"/>
        </w:rPr>
        <w:t>effects on the ecosystem as well as the general health of the local populace and mine workers.</w:t>
      </w:r>
    </w:p>
    <w:p w14:paraId="392DFBC0" w14:textId="0BE6E1DC" w:rsidR="00346554" w:rsidRPr="001131DC" w:rsidRDefault="00BC27F4" w:rsidP="007C4D79">
      <w:pPr>
        <w:spacing w:line="360" w:lineRule="auto"/>
        <w:ind w:firstLine="360"/>
        <w:jc w:val="both"/>
        <w:rPr>
          <w:rFonts w:ascii="Times New Roman" w:hAnsi="Times New Roman" w:cs="Times New Roman"/>
          <w:sz w:val="24"/>
          <w:szCs w:val="24"/>
        </w:rPr>
      </w:pPr>
      <w:r w:rsidRPr="001131DC">
        <w:rPr>
          <w:rFonts w:ascii="Times New Roman" w:hAnsi="Times New Roman" w:cs="Times New Roman"/>
          <w:sz w:val="24"/>
          <w:szCs w:val="24"/>
          <w:lang w:val="en-US"/>
        </w:rPr>
        <w:t>Both s</w:t>
      </w:r>
      <w:r w:rsidR="004E1278" w:rsidRPr="001131DC">
        <w:rPr>
          <w:rFonts w:ascii="Times New Roman" w:hAnsi="Times New Roman" w:cs="Times New Roman"/>
          <w:sz w:val="24"/>
          <w:szCs w:val="24"/>
          <w:lang w:val="en-US"/>
        </w:rPr>
        <w:t>oil acidity and metal poisoning independently put stress on soil microorganisms</w:t>
      </w:r>
      <w:r w:rsidR="00B6441B">
        <w:rPr>
          <w:rFonts w:ascii="Times New Roman" w:hAnsi="Times New Roman" w:cs="Times New Roman"/>
          <w:sz w:val="24"/>
          <w:szCs w:val="24"/>
          <w:lang w:val="en-US"/>
        </w:rPr>
        <w:t xml:space="preserve"> and </w:t>
      </w:r>
      <w:r w:rsidR="004E1278" w:rsidRPr="001131DC">
        <w:rPr>
          <w:rFonts w:ascii="Times New Roman" w:hAnsi="Times New Roman" w:cs="Times New Roman"/>
          <w:sz w:val="24"/>
          <w:szCs w:val="24"/>
          <w:lang w:val="en-US"/>
        </w:rPr>
        <w:t>soil biota. Moreover, the acidification of soil increases the mobility</w:t>
      </w:r>
      <w:r w:rsidR="00B6441B">
        <w:rPr>
          <w:rFonts w:ascii="Times New Roman" w:hAnsi="Times New Roman" w:cs="Times New Roman"/>
          <w:sz w:val="24"/>
          <w:szCs w:val="24"/>
          <w:lang w:val="en-US"/>
        </w:rPr>
        <w:t xml:space="preserve"> and </w:t>
      </w:r>
      <w:r w:rsidR="004E1278" w:rsidRPr="001131DC">
        <w:rPr>
          <w:rFonts w:ascii="Times New Roman" w:hAnsi="Times New Roman" w:cs="Times New Roman"/>
          <w:sz w:val="24"/>
          <w:szCs w:val="24"/>
          <w:lang w:val="en-US"/>
        </w:rPr>
        <w:t>bioavailability</w:t>
      </w:r>
      <w:r w:rsidR="00447669" w:rsidRPr="001131DC">
        <w:rPr>
          <w:rFonts w:ascii="Times New Roman" w:hAnsi="Times New Roman" w:cs="Times New Roman"/>
          <w:sz w:val="24"/>
          <w:szCs w:val="24"/>
          <w:lang w:val="en-US"/>
        </w:rPr>
        <w:t xml:space="preserve"> of metal</w:t>
      </w:r>
      <w:r w:rsidR="0003752A">
        <w:rPr>
          <w:rFonts w:ascii="Times New Roman" w:hAnsi="Times New Roman" w:cs="Times New Roman"/>
          <w:sz w:val="24"/>
          <w:szCs w:val="24"/>
          <w:lang w:val="en-US"/>
        </w:rPr>
        <w:t>,</w:t>
      </w:r>
      <w:r w:rsidR="004E1278" w:rsidRPr="001131DC">
        <w:rPr>
          <w:rFonts w:ascii="Times New Roman" w:hAnsi="Times New Roman" w:cs="Times New Roman"/>
          <w:sz w:val="24"/>
          <w:szCs w:val="24"/>
          <w:lang w:val="en-US"/>
        </w:rPr>
        <w:t xml:space="preserve"> thereby </w:t>
      </w:r>
      <w:r w:rsidR="0003752A">
        <w:rPr>
          <w:rFonts w:ascii="Times New Roman" w:hAnsi="Times New Roman" w:cs="Times New Roman"/>
          <w:sz w:val="24"/>
          <w:szCs w:val="24"/>
          <w:lang w:val="en-US"/>
        </w:rPr>
        <w:t>creating a n</w:t>
      </w:r>
      <w:r w:rsidR="005029A3">
        <w:rPr>
          <w:rFonts w:ascii="Times New Roman" w:hAnsi="Times New Roman" w:cs="Times New Roman"/>
          <w:sz w:val="24"/>
          <w:szCs w:val="24"/>
          <w:lang w:val="en-US"/>
        </w:rPr>
        <w:t>e</w:t>
      </w:r>
      <w:r w:rsidR="0003752A">
        <w:rPr>
          <w:rFonts w:ascii="Times New Roman" w:hAnsi="Times New Roman" w:cs="Times New Roman"/>
          <w:sz w:val="24"/>
          <w:szCs w:val="24"/>
          <w:lang w:val="en-US"/>
        </w:rPr>
        <w:t xml:space="preserve">gative </w:t>
      </w:r>
      <w:r w:rsidR="004E1278" w:rsidRPr="001131DC">
        <w:rPr>
          <w:rFonts w:ascii="Times New Roman" w:hAnsi="Times New Roman" w:cs="Times New Roman"/>
          <w:sz w:val="24"/>
          <w:szCs w:val="24"/>
          <w:lang w:val="en-US"/>
        </w:rPr>
        <w:t>impact on soil ecophysiology</w:t>
      </w:r>
      <w:r w:rsidR="00B71B2A" w:rsidRPr="001131DC">
        <w:rPr>
          <w:rFonts w:ascii="Times New Roman" w:hAnsi="Times New Roman" w:cs="Times New Roman"/>
          <w:sz w:val="24"/>
          <w:szCs w:val="24"/>
          <w:lang w:val="en-US"/>
        </w:rPr>
        <w:t xml:space="preserve"> (</w:t>
      </w:r>
      <w:r w:rsidR="00703CCF" w:rsidRPr="001131DC">
        <w:rPr>
          <w:rFonts w:ascii="Times New Roman" w:hAnsi="Times New Roman" w:cs="Times New Roman"/>
          <w:sz w:val="24"/>
          <w:szCs w:val="24"/>
          <w:lang w:val="en-US"/>
        </w:rPr>
        <w:t xml:space="preserve">Kicińska et al., 2021; </w:t>
      </w:r>
      <w:r w:rsidR="004B3717" w:rsidRPr="001131DC">
        <w:rPr>
          <w:rFonts w:ascii="Times New Roman" w:hAnsi="Times New Roman" w:cs="Times New Roman"/>
          <w:sz w:val="24"/>
          <w:szCs w:val="24"/>
          <w:lang w:val="en-US"/>
        </w:rPr>
        <w:t>Adamczyk-</w:t>
      </w:r>
      <w:proofErr w:type="spellStart"/>
      <w:r w:rsidR="004B3717" w:rsidRPr="001131DC">
        <w:rPr>
          <w:rFonts w:ascii="Times New Roman" w:hAnsi="Times New Roman" w:cs="Times New Roman"/>
          <w:sz w:val="24"/>
          <w:szCs w:val="24"/>
          <w:lang w:val="en-US"/>
        </w:rPr>
        <w:t>Szabela</w:t>
      </w:r>
      <w:proofErr w:type="spellEnd"/>
      <w:r w:rsidR="004B3717" w:rsidRPr="001131DC">
        <w:rPr>
          <w:rFonts w:ascii="Times New Roman" w:hAnsi="Times New Roman" w:cs="Times New Roman"/>
          <w:sz w:val="24"/>
          <w:szCs w:val="24"/>
          <w:lang w:val="en-US"/>
        </w:rPr>
        <w:t xml:space="preserve"> and Wolf, 2022</w:t>
      </w:r>
      <w:r w:rsidR="00630B69" w:rsidRPr="001131DC">
        <w:rPr>
          <w:rFonts w:ascii="Times New Roman" w:hAnsi="Times New Roman" w:cs="Times New Roman"/>
          <w:sz w:val="24"/>
          <w:szCs w:val="24"/>
          <w:lang w:val="en-US"/>
        </w:rPr>
        <w:t>)</w:t>
      </w:r>
      <w:r w:rsidR="004E1278" w:rsidRPr="001131DC">
        <w:rPr>
          <w:rFonts w:ascii="Times New Roman" w:hAnsi="Times New Roman" w:cs="Times New Roman"/>
          <w:sz w:val="24"/>
          <w:szCs w:val="24"/>
          <w:lang w:val="en-US"/>
        </w:rPr>
        <w:t xml:space="preserve">. </w:t>
      </w:r>
      <w:r w:rsidR="00447669" w:rsidRPr="001131DC">
        <w:rPr>
          <w:rFonts w:ascii="Times New Roman" w:hAnsi="Times New Roman" w:cs="Times New Roman"/>
          <w:sz w:val="24"/>
          <w:szCs w:val="24"/>
          <w:lang w:val="en-US"/>
        </w:rPr>
        <w:t xml:space="preserve">Although there are many reports on </w:t>
      </w:r>
      <w:r w:rsidR="0085054F" w:rsidRPr="001131DC">
        <w:rPr>
          <w:rFonts w:ascii="Times New Roman" w:hAnsi="Times New Roman" w:cs="Times New Roman"/>
          <w:sz w:val="24"/>
          <w:szCs w:val="24"/>
          <w:lang w:val="en-US"/>
        </w:rPr>
        <w:t xml:space="preserve">heavy metal stress or acidity stress on </w:t>
      </w:r>
      <w:r w:rsidR="00665226" w:rsidRPr="001131DC">
        <w:rPr>
          <w:rFonts w:ascii="Times New Roman" w:hAnsi="Times New Roman" w:cs="Times New Roman"/>
          <w:sz w:val="24"/>
          <w:szCs w:val="24"/>
          <w:lang w:val="en-US"/>
        </w:rPr>
        <w:t>the ecosystem,</w:t>
      </w:r>
      <w:r w:rsidR="0085054F" w:rsidRPr="001131DC">
        <w:rPr>
          <w:rFonts w:ascii="Times New Roman" w:hAnsi="Times New Roman" w:cs="Times New Roman"/>
          <w:sz w:val="24"/>
          <w:szCs w:val="24"/>
          <w:lang w:val="en-US"/>
        </w:rPr>
        <w:t xml:space="preserve"> </w:t>
      </w:r>
      <w:r w:rsidR="00772503" w:rsidRPr="001131DC">
        <w:rPr>
          <w:rFonts w:ascii="Times New Roman" w:hAnsi="Times New Roman" w:cs="Times New Roman"/>
          <w:sz w:val="24"/>
          <w:szCs w:val="24"/>
          <w:lang w:val="en-US"/>
        </w:rPr>
        <w:t xml:space="preserve">the combined metal-acidity effect on soil </w:t>
      </w:r>
      <w:proofErr w:type="spellStart"/>
      <w:r w:rsidR="00772503" w:rsidRPr="001131DC">
        <w:rPr>
          <w:rFonts w:ascii="Times New Roman" w:hAnsi="Times New Roman" w:cs="Times New Roman"/>
          <w:sz w:val="24"/>
          <w:szCs w:val="24"/>
          <w:lang w:val="en-US"/>
        </w:rPr>
        <w:t>ecophysiological</w:t>
      </w:r>
      <w:proofErr w:type="spellEnd"/>
      <w:r w:rsidR="00772503" w:rsidRPr="001131DC">
        <w:rPr>
          <w:rFonts w:ascii="Times New Roman" w:hAnsi="Times New Roman" w:cs="Times New Roman"/>
          <w:sz w:val="24"/>
          <w:szCs w:val="24"/>
          <w:lang w:val="en-US"/>
        </w:rPr>
        <w:t xml:space="preserve"> health and </w:t>
      </w:r>
      <w:r w:rsidR="00E3082F" w:rsidRPr="001131DC">
        <w:rPr>
          <w:rFonts w:ascii="Times New Roman" w:hAnsi="Times New Roman" w:cs="Times New Roman"/>
          <w:sz w:val="24"/>
          <w:szCs w:val="24"/>
          <w:lang w:val="en-US"/>
        </w:rPr>
        <w:t>quality</w:t>
      </w:r>
      <w:r w:rsidR="00665226" w:rsidRPr="001131DC">
        <w:rPr>
          <w:rFonts w:ascii="Times New Roman" w:hAnsi="Times New Roman" w:cs="Times New Roman"/>
          <w:sz w:val="24"/>
          <w:szCs w:val="24"/>
          <w:lang w:val="en-US"/>
        </w:rPr>
        <w:t xml:space="preserve"> is yet to be explored. This is</w:t>
      </w:r>
      <w:r w:rsidR="006B09DB" w:rsidRPr="001131DC">
        <w:rPr>
          <w:rFonts w:ascii="Times New Roman" w:hAnsi="Times New Roman" w:cs="Times New Roman"/>
          <w:sz w:val="24"/>
          <w:szCs w:val="24"/>
          <w:lang w:val="en-US"/>
        </w:rPr>
        <w:t xml:space="preserve"> </w:t>
      </w:r>
      <w:r w:rsidR="00665226" w:rsidRPr="001131DC">
        <w:rPr>
          <w:rFonts w:ascii="Times New Roman" w:hAnsi="Times New Roman" w:cs="Times New Roman"/>
          <w:sz w:val="24"/>
          <w:szCs w:val="24"/>
          <w:lang w:val="en-US"/>
        </w:rPr>
        <w:t>a stress-on-stress condition</w:t>
      </w:r>
      <w:r w:rsidR="006B09DB" w:rsidRPr="001131DC">
        <w:rPr>
          <w:rFonts w:ascii="Times New Roman" w:hAnsi="Times New Roman" w:cs="Times New Roman"/>
          <w:sz w:val="24"/>
          <w:szCs w:val="24"/>
          <w:lang w:val="en-US"/>
        </w:rPr>
        <w:t>,</w:t>
      </w:r>
      <w:r w:rsidR="00E3082F" w:rsidRPr="001131DC">
        <w:rPr>
          <w:rFonts w:ascii="Times New Roman" w:hAnsi="Times New Roman" w:cs="Times New Roman"/>
          <w:sz w:val="24"/>
          <w:szCs w:val="24"/>
          <w:lang w:val="en-US"/>
        </w:rPr>
        <w:t xml:space="preserve"> where both factors can act in a synergistic or antagonistic way to each other.</w:t>
      </w:r>
      <w:r w:rsidR="001C0A4C" w:rsidRPr="001131DC">
        <w:rPr>
          <w:rFonts w:ascii="Times New Roman" w:hAnsi="Times New Roman" w:cs="Times New Roman"/>
          <w:sz w:val="24"/>
          <w:szCs w:val="24"/>
          <w:lang w:val="en-US"/>
        </w:rPr>
        <w:t xml:space="preserve"> </w:t>
      </w:r>
      <w:r w:rsidR="006D36A6">
        <w:rPr>
          <w:rFonts w:ascii="Times New Roman" w:hAnsi="Times New Roman" w:cs="Times New Roman"/>
          <w:sz w:val="24"/>
          <w:szCs w:val="24"/>
          <w:lang w:val="en-US"/>
        </w:rPr>
        <w:t xml:space="preserve"> N</w:t>
      </w:r>
      <w:r w:rsidR="00F742CC" w:rsidRPr="001131DC">
        <w:rPr>
          <w:rFonts w:ascii="Times New Roman" w:hAnsi="Times New Roman" w:cs="Times New Roman"/>
          <w:sz w:val="24"/>
          <w:szCs w:val="24"/>
          <w:lang w:val="en-US"/>
        </w:rPr>
        <w:t>umerous bioindicators and biomarkers have been proposed for a better understanding of soil quality</w:t>
      </w:r>
      <w:r w:rsidR="00A8531A" w:rsidRPr="001131DC">
        <w:rPr>
          <w:rFonts w:ascii="Times New Roman" w:hAnsi="Times New Roman" w:cs="Times New Roman"/>
          <w:sz w:val="24"/>
          <w:szCs w:val="24"/>
          <w:lang w:val="en-US"/>
        </w:rPr>
        <w:t xml:space="preserve"> (</w:t>
      </w:r>
      <w:proofErr w:type="spellStart"/>
      <w:r w:rsidR="007C4D79" w:rsidRPr="001131DC">
        <w:rPr>
          <w:rFonts w:ascii="Times New Roman" w:hAnsi="Times New Roman" w:cs="Times New Roman"/>
          <w:sz w:val="24"/>
          <w:szCs w:val="24"/>
        </w:rPr>
        <w:t>Schloter</w:t>
      </w:r>
      <w:proofErr w:type="spellEnd"/>
      <w:r w:rsidR="007C4D79" w:rsidRPr="001131DC">
        <w:rPr>
          <w:rFonts w:ascii="Times New Roman" w:hAnsi="Times New Roman" w:cs="Times New Roman"/>
          <w:sz w:val="24"/>
          <w:szCs w:val="24"/>
        </w:rPr>
        <w:t xml:space="preserve"> et al., 2017; </w:t>
      </w:r>
      <w:r w:rsidR="00A8531A" w:rsidRPr="001131DC">
        <w:rPr>
          <w:rFonts w:ascii="Times New Roman" w:hAnsi="Times New Roman" w:cs="Times New Roman"/>
          <w:sz w:val="24"/>
          <w:szCs w:val="24"/>
          <w:lang w:val="en-US"/>
        </w:rPr>
        <w:t>Bhaduri et al., 2022</w:t>
      </w:r>
      <w:r w:rsidR="00E35101" w:rsidRPr="001131DC">
        <w:rPr>
          <w:rFonts w:ascii="Times New Roman" w:hAnsi="Times New Roman" w:cs="Times New Roman"/>
          <w:sz w:val="24"/>
          <w:szCs w:val="24"/>
          <w:lang w:val="en-US"/>
        </w:rPr>
        <w:t>;</w:t>
      </w:r>
      <w:r w:rsidR="00E35101" w:rsidRPr="001131DC">
        <w:t xml:space="preserve"> </w:t>
      </w:r>
      <w:r w:rsidR="00E35101" w:rsidRPr="001131DC">
        <w:rPr>
          <w:rFonts w:ascii="Times New Roman" w:hAnsi="Times New Roman" w:cs="Times New Roman"/>
          <w:sz w:val="24"/>
          <w:szCs w:val="24"/>
          <w:lang w:val="en-US"/>
        </w:rPr>
        <w:t>Joos et al., 2023</w:t>
      </w:r>
      <w:r w:rsidR="00A8531A" w:rsidRPr="001131DC">
        <w:rPr>
          <w:rFonts w:ascii="Times New Roman" w:hAnsi="Times New Roman" w:cs="Times New Roman"/>
          <w:sz w:val="24"/>
          <w:szCs w:val="24"/>
          <w:lang w:val="en-US"/>
        </w:rPr>
        <w:t>)</w:t>
      </w:r>
      <w:r w:rsidR="00F742CC" w:rsidRPr="001131DC">
        <w:rPr>
          <w:rFonts w:ascii="Times New Roman" w:hAnsi="Times New Roman" w:cs="Times New Roman"/>
          <w:sz w:val="24"/>
          <w:szCs w:val="24"/>
          <w:lang w:val="en-US"/>
        </w:rPr>
        <w:t>. Even though the observation of bioindicator species produces biotic indices that more precisely depict the condition of the ecosystem, microbial parameters are still thought to be the most significant indicators since microbial communities respond to environmental changes the quickest</w:t>
      </w:r>
      <w:r w:rsidR="00F742CC" w:rsidRPr="001131DC">
        <w:rPr>
          <w:rFonts w:ascii="Times New Roman" w:hAnsi="Times New Roman" w:cs="Times New Roman"/>
          <w:sz w:val="24"/>
          <w:szCs w:val="24"/>
        </w:rPr>
        <w:t xml:space="preserve"> (</w:t>
      </w:r>
      <w:proofErr w:type="spellStart"/>
      <w:r w:rsidR="00F742CC" w:rsidRPr="001131DC">
        <w:rPr>
          <w:rFonts w:ascii="Times New Roman" w:hAnsi="Times New Roman" w:cs="Times New Roman"/>
          <w:sz w:val="24"/>
          <w:szCs w:val="24"/>
        </w:rPr>
        <w:t>Fontanetti</w:t>
      </w:r>
      <w:proofErr w:type="spellEnd"/>
      <w:r w:rsidR="00F742CC" w:rsidRPr="001131DC">
        <w:rPr>
          <w:rFonts w:ascii="Times New Roman" w:hAnsi="Times New Roman" w:cs="Times New Roman"/>
          <w:sz w:val="24"/>
          <w:szCs w:val="24"/>
        </w:rPr>
        <w:t xml:space="preserve"> et al., 2011; Ferrarini et al., 2014; Anza et al., 2021)</w:t>
      </w:r>
      <w:r w:rsidR="00F742CC" w:rsidRPr="001131DC">
        <w:rPr>
          <w:rFonts w:ascii="Times New Roman" w:hAnsi="Times New Roman" w:cs="Times New Roman"/>
          <w:sz w:val="24"/>
          <w:szCs w:val="24"/>
          <w:lang w:val="en-US"/>
        </w:rPr>
        <w:t xml:space="preserve">. </w:t>
      </w:r>
      <w:r w:rsidR="00D7231B" w:rsidRPr="001131DC">
        <w:rPr>
          <w:rFonts w:ascii="Times New Roman" w:hAnsi="Times New Roman" w:cs="Times New Roman"/>
          <w:sz w:val="24"/>
          <w:szCs w:val="24"/>
          <w:lang w:val="en-US"/>
        </w:rPr>
        <w:t>Reports on the impact of these stressors on soil functioning</w:t>
      </w:r>
      <w:r w:rsidR="00A24206" w:rsidRPr="001131DC">
        <w:rPr>
          <w:rFonts w:ascii="Times New Roman" w:hAnsi="Times New Roman" w:cs="Times New Roman"/>
          <w:sz w:val="24"/>
          <w:szCs w:val="24"/>
          <w:lang w:val="en-US"/>
        </w:rPr>
        <w:t xml:space="preserve"> particularly mine-impacted soil,</w:t>
      </w:r>
      <w:r w:rsidR="00D7231B" w:rsidRPr="001131DC">
        <w:rPr>
          <w:rFonts w:ascii="Times New Roman" w:hAnsi="Times New Roman" w:cs="Times New Roman"/>
          <w:sz w:val="24"/>
          <w:szCs w:val="24"/>
          <w:lang w:val="en-US"/>
        </w:rPr>
        <w:t xml:space="preserve"> are </w:t>
      </w:r>
      <w:r w:rsidR="000A38C4" w:rsidRPr="001131DC">
        <w:rPr>
          <w:rFonts w:ascii="Times New Roman" w:hAnsi="Times New Roman" w:cs="Times New Roman"/>
          <w:sz w:val="24"/>
          <w:szCs w:val="24"/>
          <w:lang w:val="en-US"/>
        </w:rPr>
        <w:t xml:space="preserve">scarce </w:t>
      </w:r>
      <w:r w:rsidR="00D7231B" w:rsidRPr="001131DC">
        <w:rPr>
          <w:rFonts w:ascii="Times New Roman" w:hAnsi="Times New Roman" w:cs="Times New Roman"/>
          <w:sz w:val="24"/>
          <w:szCs w:val="24"/>
          <w:lang w:val="en-US"/>
        </w:rPr>
        <w:t>in the literature</w:t>
      </w:r>
      <w:r w:rsidR="000A38C4" w:rsidRPr="001131DC">
        <w:rPr>
          <w:rFonts w:ascii="Times New Roman" w:hAnsi="Times New Roman" w:cs="Times New Roman"/>
          <w:sz w:val="24"/>
          <w:szCs w:val="24"/>
          <w:lang w:val="en-US"/>
        </w:rPr>
        <w:t>.</w:t>
      </w:r>
      <w:r w:rsidR="00A24206" w:rsidRPr="001131DC">
        <w:rPr>
          <w:rFonts w:ascii="Times New Roman" w:hAnsi="Times New Roman" w:cs="Times New Roman"/>
          <w:sz w:val="24"/>
          <w:szCs w:val="24"/>
          <w:lang w:val="en-US"/>
        </w:rPr>
        <w:t xml:space="preserve"> The present study</w:t>
      </w:r>
      <w:r w:rsidR="00D54E5E" w:rsidRPr="001131DC">
        <w:rPr>
          <w:rFonts w:ascii="Times New Roman" w:hAnsi="Times New Roman" w:cs="Times New Roman"/>
          <w:sz w:val="24"/>
          <w:szCs w:val="24"/>
          <w:lang w:val="en-US"/>
        </w:rPr>
        <w:t xml:space="preserve"> is an investigation of the impact of these stressors</w:t>
      </w:r>
      <w:r w:rsidR="009016A5">
        <w:rPr>
          <w:rFonts w:ascii="Times New Roman" w:hAnsi="Times New Roman" w:cs="Times New Roman"/>
          <w:sz w:val="24"/>
          <w:szCs w:val="24"/>
          <w:lang w:val="en-US"/>
        </w:rPr>
        <w:t xml:space="preserve"> (acidity and </w:t>
      </w:r>
      <w:r w:rsidR="008C1B71">
        <w:rPr>
          <w:rFonts w:ascii="Times New Roman" w:hAnsi="Times New Roman" w:cs="Times New Roman"/>
          <w:sz w:val="24"/>
          <w:szCs w:val="24"/>
          <w:lang w:val="en-US"/>
        </w:rPr>
        <w:t>heavy metals</w:t>
      </w:r>
      <w:r w:rsidR="009016A5">
        <w:rPr>
          <w:rFonts w:ascii="Times New Roman" w:hAnsi="Times New Roman" w:cs="Times New Roman"/>
          <w:sz w:val="24"/>
          <w:szCs w:val="24"/>
          <w:lang w:val="en-US"/>
        </w:rPr>
        <w:t>)</w:t>
      </w:r>
      <w:r w:rsidR="00D54E5E" w:rsidRPr="001131DC">
        <w:rPr>
          <w:rFonts w:ascii="Times New Roman" w:hAnsi="Times New Roman" w:cs="Times New Roman"/>
          <w:sz w:val="24"/>
          <w:szCs w:val="24"/>
          <w:lang w:val="en-US"/>
        </w:rPr>
        <w:t xml:space="preserve"> on soil quality in </w:t>
      </w:r>
      <w:r w:rsidR="00D0271D" w:rsidRPr="001131DC">
        <w:rPr>
          <w:rFonts w:ascii="Times New Roman" w:hAnsi="Times New Roman" w:cs="Times New Roman"/>
          <w:sz w:val="24"/>
          <w:szCs w:val="24"/>
          <w:lang w:val="en-US"/>
        </w:rPr>
        <w:t xml:space="preserve">the </w:t>
      </w:r>
      <w:r w:rsidR="00D54E5E" w:rsidRPr="001131DC">
        <w:rPr>
          <w:rFonts w:ascii="Times New Roman" w:hAnsi="Times New Roman" w:cs="Times New Roman"/>
          <w:sz w:val="24"/>
          <w:szCs w:val="24"/>
          <w:lang w:val="en-US"/>
        </w:rPr>
        <w:t xml:space="preserve">bauxite mine </w:t>
      </w:r>
      <w:r w:rsidR="00D0271D" w:rsidRPr="001131DC">
        <w:rPr>
          <w:rFonts w:ascii="Times New Roman" w:hAnsi="Times New Roman" w:cs="Times New Roman"/>
          <w:sz w:val="24"/>
          <w:szCs w:val="24"/>
          <w:lang w:val="en-US"/>
        </w:rPr>
        <w:t>region</w:t>
      </w:r>
      <w:r w:rsidR="003A370B" w:rsidRPr="001131DC">
        <w:rPr>
          <w:rFonts w:ascii="Times New Roman" w:hAnsi="Times New Roman" w:cs="Times New Roman"/>
          <w:sz w:val="24"/>
          <w:szCs w:val="24"/>
          <w:lang w:val="en-US"/>
        </w:rPr>
        <w:t>.</w:t>
      </w:r>
      <w:r w:rsidR="00F07C73" w:rsidRPr="001131DC">
        <w:rPr>
          <w:rFonts w:ascii="Times New Roman" w:hAnsi="Times New Roman" w:cs="Times New Roman"/>
          <w:sz w:val="24"/>
          <w:szCs w:val="24"/>
          <w:lang w:val="en-US"/>
        </w:rPr>
        <w:t xml:space="preserve"> Moreover, the main goal was to monitor the state of soil microbial health in response to metal-acidity stress and to examine the status of soil quality because of intensive mining practices, based on the assessment of soil microbial qualities.</w:t>
      </w:r>
      <w:r w:rsidR="008B0B4F" w:rsidRPr="001131DC">
        <w:rPr>
          <w:rFonts w:ascii="Times New Roman" w:hAnsi="Times New Roman" w:cs="Times New Roman"/>
          <w:sz w:val="24"/>
          <w:szCs w:val="24"/>
          <w:lang w:val="en-US"/>
        </w:rPr>
        <w:t xml:space="preserve"> </w:t>
      </w:r>
      <w:r w:rsidR="008D75D6" w:rsidRPr="001131DC">
        <w:rPr>
          <w:rFonts w:ascii="Times New Roman" w:hAnsi="Times New Roman" w:cs="Times New Roman"/>
          <w:sz w:val="24"/>
          <w:szCs w:val="24"/>
          <w:lang w:val="en-US"/>
        </w:rPr>
        <w:t>A</w:t>
      </w:r>
      <w:r w:rsidR="008B0B4F" w:rsidRPr="001131DC">
        <w:rPr>
          <w:rFonts w:ascii="Times New Roman" w:hAnsi="Times New Roman" w:cs="Times New Roman"/>
          <w:sz w:val="24"/>
          <w:szCs w:val="24"/>
          <w:lang w:val="en-US"/>
        </w:rPr>
        <w:t xml:space="preserve"> field-based study was undertaken in the bauxite mine area of Jharkhand, India</w:t>
      </w:r>
      <w:r w:rsidR="005B5988" w:rsidRPr="001131DC">
        <w:rPr>
          <w:rFonts w:ascii="Times New Roman" w:hAnsi="Times New Roman" w:cs="Times New Roman"/>
          <w:sz w:val="24"/>
          <w:szCs w:val="24"/>
          <w:lang w:val="en-US"/>
        </w:rPr>
        <w:t xml:space="preserve"> with the following objectives:</w:t>
      </w:r>
      <w:r w:rsidR="00D54E5E" w:rsidRPr="001131DC">
        <w:rPr>
          <w:rFonts w:ascii="Times New Roman" w:hAnsi="Times New Roman" w:cs="Times New Roman"/>
          <w:sz w:val="24"/>
          <w:szCs w:val="24"/>
          <w:lang w:val="en-US"/>
        </w:rPr>
        <w:t xml:space="preserve"> (</w:t>
      </w:r>
      <w:proofErr w:type="spellStart"/>
      <w:r w:rsidR="00D54E5E" w:rsidRPr="001131DC">
        <w:rPr>
          <w:rFonts w:ascii="Times New Roman" w:hAnsi="Times New Roman" w:cs="Times New Roman"/>
          <w:sz w:val="24"/>
          <w:szCs w:val="24"/>
          <w:lang w:val="en-US"/>
        </w:rPr>
        <w:t>i</w:t>
      </w:r>
      <w:proofErr w:type="spellEnd"/>
      <w:r w:rsidR="00D54E5E" w:rsidRPr="001131DC">
        <w:rPr>
          <w:rFonts w:ascii="Times New Roman" w:hAnsi="Times New Roman" w:cs="Times New Roman"/>
          <w:sz w:val="24"/>
          <w:szCs w:val="24"/>
          <w:lang w:val="en-US"/>
        </w:rPr>
        <w:t xml:space="preserve">) </w:t>
      </w:r>
      <w:r w:rsidR="007377FE" w:rsidRPr="001131DC">
        <w:rPr>
          <w:rFonts w:ascii="Times New Roman" w:hAnsi="Times New Roman" w:cs="Times New Roman"/>
          <w:sz w:val="24"/>
          <w:szCs w:val="24"/>
          <w:lang w:val="en-US"/>
        </w:rPr>
        <w:t xml:space="preserve">to </w:t>
      </w:r>
      <w:r w:rsidR="00D54E5E" w:rsidRPr="001131DC">
        <w:rPr>
          <w:rFonts w:ascii="Times New Roman" w:hAnsi="Times New Roman" w:cs="Times New Roman"/>
          <w:sz w:val="24"/>
          <w:szCs w:val="24"/>
          <w:lang w:val="en-US"/>
        </w:rPr>
        <w:t xml:space="preserve">assess the </w:t>
      </w:r>
      <w:r w:rsidR="00114D1D" w:rsidRPr="001131DC">
        <w:rPr>
          <w:rFonts w:ascii="Times New Roman" w:hAnsi="Times New Roman" w:cs="Times New Roman"/>
          <w:sz w:val="24"/>
          <w:szCs w:val="24"/>
          <w:lang w:val="en-US"/>
        </w:rPr>
        <w:t xml:space="preserve">effect of </w:t>
      </w:r>
      <w:r w:rsidR="00D54E5E" w:rsidRPr="001131DC">
        <w:rPr>
          <w:rFonts w:ascii="Times New Roman" w:hAnsi="Times New Roman" w:cs="Times New Roman"/>
          <w:sz w:val="24"/>
          <w:szCs w:val="24"/>
          <w:lang w:val="en-US"/>
        </w:rPr>
        <w:t xml:space="preserve">different </w:t>
      </w:r>
      <w:r w:rsidR="00114D1D" w:rsidRPr="001131DC">
        <w:rPr>
          <w:rFonts w:ascii="Times New Roman" w:hAnsi="Times New Roman" w:cs="Times New Roman"/>
          <w:sz w:val="24"/>
          <w:szCs w:val="24"/>
          <w:lang w:val="en-US"/>
        </w:rPr>
        <w:t xml:space="preserve">forms of </w:t>
      </w:r>
      <w:r w:rsidR="00D54E5E" w:rsidRPr="001131DC">
        <w:rPr>
          <w:rFonts w:ascii="Times New Roman" w:hAnsi="Times New Roman" w:cs="Times New Roman"/>
          <w:sz w:val="24"/>
          <w:szCs w:val="24"/>
          <w:lang w:val="en-US"/>
        </w:rPr>
        <w:t xml:space="preserve">acidity </w:t>
      </w:r>
      <w:r w:rsidR="00114D1D" w:rsidRPr="001131DC">
        <w:rPr>
          <w:rFonts w:ascii="Times New Roman" w:hAnsi="Times New Roman" w:cs="Times New Roman"/>
          <w:sz w:val="24"/>
          <w:szCs w:val="24"/>
          <w:lang w:val="en-US"/>
        </w:rPr>
        <w:t>on</w:t>
      </w:r>
      <w:r w:rsidR="00D54E5E" w:rsidRPr="001131DC">
        <w:rPr>
          <w:rFonts w:ascii="Times New Roman" w:hAnsi="Times New Roman" w:cs="Times New Roman"/>
          <w:sz w:val="24"/>
          <w:szCs w:val="24"/>
          <w:lang w:val="en-US"/>
        </w:rPr>
        <w:t xml:space="preserve"> soil microbial health; (ii)</w:t>
      </w:r>
      <w:r w:rsidR="00114D1D" w:rsidRPr="001131DC">
        <w:rPr>
          <w:rFonts w:ascii="Times New Roman" w:hAnsi="Times New Roman" w:cs="Times New Roman"/>
          <w:sz w:val="24"/>
          <w:szCs w:val="24"/>
          <w:lang w:val="en-US"/>
        </w:rPr>
        <w:t xml:space="preserve"> </w:t>
      </w:r>
      <w:r w:rsidR="007377FE" w:rsidRPr="001131DC">
        <w:rPr>
          <w:rFonts w:ascii="Times New Roman" w:hAnsi="Times New Roman" w:cs="Times New Roman"/>
          <w:sz w:val="24"/>
          <w:szCs w:val="24"/>
          <w:lang w:val="en-US"/>
        </w:rPr>
        <w:t xml:space="preserve">to </w:t>
      </w:r>
      <w:r w:rsidR="00516793" w:rsidRPr="001131DC">
        <w:rPr>
          <w:rFonts w:ascii="Times New Roman" w:hAnsi="Times New Roman" w:cs="Times New Roman"/>
          <w:sz w:val="24"/>
          <w:szCs w:val="24"/>
          <w:lang w:val="en-US"/>
        </w:rPr>
        <w:t xml:space="preserve">explore the </w:t>
      </w:r>
      <w:r w:rsidR="00114D1D" w:rsidRPr="001131DC">
        <w:rPr>
          <w:rFonts w:ascii="Times New Roman" w:hAnsi="Times New Roman" w:cs="Times New Roman"/>
          <w:sz w:val="24"/>
          <w:szCs w:val="24"/>
          <w:lang w:val="en-US"/>
        </w:rPr>
        <w:t>metal distribution pattern across the study area, (iii)</w:t>
      </w:r>
      <w:r w:rsidR="00E63DC6" w:rsidRPr="001131DC">
        <w:rPr>
          <w:rFonts w:ascii="Times New Roman" w:hAnsi="Times New Roman" w:cs="Times New Roman"/>
          <w:sz w:val="24"/>
          <w:szCs w:val="24"/>
          <w:lang w:val="en-US"/>
        </w:rPr>
        <w:t xml:space="preserve"> </w:t>
      </w:r>
      <w:r w:rsidR="00802376" w:rsidRPr="001131DC">
        <w:rPr>
          <w:rFonts w:ascii="Times New Roman" w:hAnsi="Times New Roman" w:cs="Times New Roman"/>
          <w:sz w:val="24"/>
          <w:szCs w:val="24"/>
          <w:lang w:val="en-US"/>
        </w:rPr>
        <w:t xml:space="preserve">to </w:t>
      </w:r>
      <w:r w:rsidR="00B538DA" w:rsidRPr="001131DC">
        <w:rPr>
          <w:rFonts w:ascii="Times New Roman" w:hAnsi="Times New Roman" w:cs="Times New Roman"/>
          <w:sz w:val="24"/>
          <w:szCs w:val="24"/>
          <w:lang w:val="en-US"/>
        </w:rPr>
        <w:t>understand</w:t>
      </w:r>
      <w:r w:rsidR="00802376" w:rsidRPr="001131DC">
        <w:rPr>
          <w:rFonts w:ascii="Times New Roman" w:hAnsi="Times New Roman" w:cs="Times New Roman"/>
          <w:sz w:val="24"/>
          <w:szCs w:val="24"/>
          <w:lang w:val="en-US"/>
        </w:rPr>
        <w:t xml:space="preserve"> relationships </w:t>
      </w:r>
      <w:r w:rsidR="00B538DA" w:rsidRPr="001131DC">
        <w:rPr>
          <w:rFonts w:ascii="Times New Roman" w:hAnsi="Times New Roman" w:cs="Times New Roman"/>
          <w:sz w:val="24"/>
          <w:szCs w:val="24"/>
          <w:lang w:val="en-US"/>
        </w:rPr>
        <w:t>among</w:t>
      </w:r>
      <w:r w:rsidR="00802376" w:rsidRPr="001131DC">
        <w:rPr>
          <w:rFonts w:ascii="Times New Roman" w:hAnsi="Times New Roman" w:cs="Times New Roman"/>
          <w:sz w:val="24"/>
          <w:szCs w:val="24"/>
          <w:lang w:val="en-US"/>
        </w:rPr>
        <w:t xml:space="preserve"> acidity</w:t>
      </w:r>
      <w:r w:rsidR="00B538DA" w:rsidRPr="001131DC">
        <w:rPr>
          <w:rFonts w:ascii="Times New Roman" w:hAnsi="Times New Roman" w:cs="Times New Roman"/>
          <w:sz w:val="24"/>
          <w:szCs w:val="24"/>
          <w:lang w:val="en-US"/>
        </w:rPr>
        <w:t>, metal</w:t>
      </w:r>
      <w:r w:rsidR="00802376" w:rsidRPr="001131DC">
        <w:rPr>
          <w:rFonts w:ascii="Times New Roman" w:hAnsi="Times New Roman" w:cs="Times New Roman"/>
          <w:sz w:val="24"/>
          <w:szCs w:val="24"/>
          <w:lang w:val="en-US"/>
        </w:rPr>
        <w:t xml:space="preserve"> and soil microbial activity; and </w:t>
      </w:r>
      <w:r w:rsidR="00D0271D" w:rsidRPr="001131DC">
        <w:rPr>
          <w:rFonts w:ascii="Times New Roman" w:hAnsi="Times New Roman" w:cs="Times New Roman"/>
          <w:sz w:val="24"/>
          <w:szCs w:val="24"/>
          <w:lang w:val="en-US"/>
        </w:rPr>
        <w:t xml:space="preserve">(iv) </w:t>
      </w:r>
      <w:r w:rsidR="00802376" w:rsidRPr="001131DC">
        <w:rPr>
          <w:rFonts w:ascii="Times New Roman" w:hAnsi="Times New Roman" w:cs="Times New Roman"/>
          <w:sz w:val="24"/>
          <w:szCs w:val="24"/>
          <w:lang w:val="en-US"/>
        </w:rPr>
        <w:t>to assess the role of OM on microbial activity</w:t>
      </w:r>
      <w:r w:rsidR="00C93562" w:rsidRPr="001131DC">
        <w:rPr>
          <w:rFonts w:ascii="Times New Roman" w:hAnsi="Times New Roman" w:cs="Times New Roman"/>
          <w:sz w:val="24"/>
          <w:szCs w:val="24"/>
          <w:lang w:val="en-US"/>
        </w:rPr>
        <w:t>.</w:t>
      </w:r>
    </w:p>
    <w:p w14:paraId="15F9998E" w14:textId="77777777" w:rsidR="00141A7E" w:rsidRPr="001131DC" w:rsidRDefault="00141A7E" w:rsidP="00141A7E">
      <w:pPr>
        <w:pStyle w:val="ListParagraph"/>
        <w:numPr>
          <w:ilvl w:val="0"/>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Material and Methods</w:t>
      </w:r>
    </w:p>
    <w:p w14:paraId="22B77CEA" w14:textId="57983434" w:rsidR="00DD4D6B" w:rsidRPr="001131DC" w:rsidRDefault="00DD4D6B" w:rsidP="00DD4D6B">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Sampling and preparation</w:t>
      </w:r>
    </w:p>
    <w:p w14:paraId="57EFEBAC" w14:textId="38A0F227" w:rsidR="00116991" w:rsidRPr="001131DC" w:rsidRDefault="00DD4D6B" w:rsidP="00E343A5">
      <w:pPr>
        <w:spacing w:line="360" w:lineRule="auto"/>
        <w:jc w:val="both"/>
        <w:rPr>
          <w:rFonts w:ascii="Times New Roman" w:hAnsi="Times New Roman" w:cs="Times New Roman"/>
          <w:sz w:val="24"/>
          <w:szCs w:val="24"/>
          <w:lang w:val="en-US"/>
        </w:rPr>
      </w:pPr>
      <w:r w:rsidRPr="001131DC">
        <w:rPr>
          <w:rFonts w:ascii="Times New Roman" w:hAnsi="Times New Roman" w:cs="Times New Roman"/>
          <w:sz w:val="24"/>
          <w:szCs w:val="24"/>
          <w:lang w:val="en-US"/>
        </w:rPr>
        <w:lastRenderedPageBreak/>
        <w:t xml:space="preserve">A total of </w:t>
      </w:r>
      <w:r w:rsidR="001911F7" w:rsidRPr="001131DC">
        <w:rPr>
          <w:rFonts w:ascii="Times New Roman" w:hAnsi="Times New Roman" w:cs="Times New Roman"/>
          <w:sz w:val="24"/>
          <w:szCs w:val="24"/>
          <w:lang w:val="en-US"/>
        </w:rPr>
        <w:t>60</w:t>
      </w:r>
      <w:r w:rsidRPr="001131DC">
        <w:rPr>
          <w:rFonts w:ascii="Times New Roman" w:hAnsi="Times New Roman" w:cs="Times New Roman"/>
          <w:sz w:val="24"/>
          <w:szCs w:val="24"/>
          <w:lang w:val="en-US"/>
        </w:rPr>
        <w:t xml:space="preserve"> samples were collected from three different sites </w:t>
      </w:r>
      <w:r w:rsidR="00CF4A48" w:rsidRPr="001131DC">
        <w:rPr>
          <w:rFonts w:ascii="Times New Roman" w:hAnsi="Times New Roman" w:cs="Times New Roman"/>
          <w:sz w:val="24"/>
          <w:szCs w:val="24"/>
          <w:lang w:val="en-US"/>
        </w:rPr>
        <w:t xml:space="preserve">of bauxite mining </w:t>
      </w:r>
      <w:bookmarkStart w:id="2" w:name="_Hlk159835079"/>
      <w:r w:rsidR="00CF4A48" w:rsidRPr="001131DC">
        <w:rPr>
          <w:rFonts w:ascii="Times New Roman" w:hAnsi="Times New Roman" w:cs="Times New Roman"/>
          <w:sz w:val="24"/>
          <w:szCs w:val="24"/>
          <w:lang w:val="en-US"/>
        </w:rPr>
        <w:t>area</w:t>
      </w:r>
      <w:r w:rsidR="00BC27F4" w:rsidRPr="001131DC">
        <w:rPr>
          <w:rFonts w:ascii="Times New Roman" w:hAnsi="Times New Roman" w:cs="Times New Roman"/>
          <w:sz w:val="24"/>
          <w:szCs w:val="24"/>
          <w:lang w:val="en-US"/>
        </w:rPr>
        <w:t xml:space="preserve"> (23.47</w:t>
      </w:r>
      <w:r w:rsidR="00BC27F4" w:rsidRPr="001131DC">
        <w:rPr>
          <w:rFonts w:ascii="Times New Roman" w:hAnsi="Times New Roman" w:cs="Times New Roman"/>
          <w:sz w:val="24"/>
          <w:szCs w:val="24"/>
          <w:vertAlign w:val="superscript"/>
          <w:lang w:val="en-US"/>
        </w:rPr>
        <w:t>◦</w:t>
      </w:r>
      <w:r w:rsidR="00BC27F4" w:rsidRPr="001131DC">
        <w:rPr>
          <w:rFonts w:ascii="Times New Roman" w:hAnsi="Times New Roman" w:cs="Times New Roman"/>
          <w:sz w:val="24"/>
          <w:szCs w:val="24"/>
          <w:lang w:val="en-US"/>
        </w:rPr>
        <w:t>N to 84.62</w:t>
      </w:r>
      <w:r w:rsidR="00BC27F4" w:rsidRPr="001131DC">
        <w:rPr>
          <w:rFonts w:ascii="Times New Roman" w:hAnsi="Times New Roman" w:cs="Times New Roman"/>
          <w:sz w:val="24"/>
          <w:szCs w:val="24"/>
          <w:vertAlign w:val="superscript"/>
          <w:lang w:val="en-US"/>
        </w:rPr>
        <w:t>◦</w:t>
      </w:r>
      <w:r w:rsidR="00BC27F4" w:rsidRPr="001131DC">
        <w:rPr>
          <w:rFonts w:ascii="Times New Roman" w:hAnsi="Times New Roman" w:cs="Times New Roman"/>
          <w:sz w:val="24"/>
          <w:szCs w:val="24"/>
          <w:lang w:val="en-US"/>
        </w:rPr>
        <w:t xml:space="preserve">E) situated at an elevation of 2,100 feet in the </w:t>
      </w:r>
      <w:proofErr w:type="spellStart"/>
      <w:r w:rsidR="00BC27F4" w:rsidRPr="001131DC">
        <w:rPr>
          <w:rFonts w:ascii="Times New Roman" w:hAnsi="Times New Roman" w:cs="Times New Roman"/>
          <w:sz w:val="24"/>
          <w:szCs w:val="24"/>
          <w:lang w:val="en-US"/>
        </w:rPr>
        <w:t>Lohardaga</w:t>
      </w:r>
      <w:proofErr w:type="spellEnd"/>
      <w:r w:rsidR="00BC27F4" w:rsidRPr="001131DC">
        <w:rPr>
          <w:rFonts w:ascii="Times New Roman" w:hAnsi="Times New Roman" w:cs="Times New Roman"/>
          <w:sz w:val="24"/>
          <w:szCs w:val="24"/>
          <w:lang w:val="en-US"/>
        </w:rPr>
        <w:t xml:space="preserve"> district of Jharkhand state in India</w:t>
      </w:r>
      <w:r w:rsidR="002458E6" w:rsidRPr="001131DC">
        <w:rPr>
          <w:rFonts w:ascii="Times New Roman" w:hAnsi="Times New Roman" w:cs="Times New Roman"/>
          <w:sz w:val="24"/>
          <w:szCs w:val="24"/>
          <w:lang w:val="en-US"/>
        </w:rPr>
        <w:t>,</w:t>
      </w:r>
      <w:r w:rsidR="00CF4A48" w:rsidRPr="001131DC">
        <w:rPr>
          <w:rFonts w:ascii="Times New Roman" w:hAnsi="Times New Roman" w:cs="Times New Roman"/>
          <w:sz w:val="24"/>
          <w:szCs w:val="24"/>
          <w:lang w:val="en-US"/>
        </w:rPr>
        <w:t xml:space="preserve"> </w:t>
      </w:r>
      <w:r w:rsidR="000668CF" w:rsidRPr="001131DC">
        <w:rPr>
          <w:rFonts w:ascii="Times New Roman" w:hAnsi="Times New Roman" w:cs="Times New Roman"/>
          <w:sz w:val="24"/>
          <w:szCs w:val="24"/>
          <w:lang w:val="en-US"/>
        </w:rPr>
        <w:t>at distance</w:t>
      </w:r>
      <w:r w:rsidR="00F1366B" w:rsidRPr="001131DC">
        <w:rPr>
          <w:rFonts w:ascii="Times New Roman" w:hAnsi="Times New Roman" w:cs="Times New Roman"/>
          <w:sz w:val="24"/>
          <w:szCs w:val="24"/>
          <w:lang w:val="en-US"/>
        </w:rPr>
        <w:t>s</w:t>
      </w:r>
      <w:r w:rsidR="000668CF" w:rsidRPr="001131DC">
        <w:rPr>
          <w:rFonts w:ascii="Times New Roman" w:hAnsi="Times New Roman" w:cs="Times New Roman"/>
          <w:sz w:val="24"/>
          <w:szCs w:val="24"/>
          <w:lang w:val="en-US"/>
        </w:rPr>
        <w:t xml:space="preserve"> of &lt;100 m, 100-500 m</w:t>
      </w:r>
      <w:r w:rsidR="00F1366B" w:rsidRPr="001131DC">
        <w:rPr>
          <w:rFonts w:ascii="Times New Roman" w:hAnsi="Times New Roman" w:cs="Times New Roman"/>
          <w:sz w:val="24"/>
          <w:szCs w:val="24"/>
          <w:lang w:val="en-US"/>
        </w:rPr>
        <w:t>,</w:t>
      </w:r>
      <w:r w:rsidR="000668CF" w:rsidRPr="001131DC">
        <w:rPr>
          <w:rFonts w:ascii="Times New Roman" w:hAnsi="Times New Roman" w:cs="Times New Roman"/>
          <w:sz w:val="24"/>
          <w:szCs w:val="24"/>
          <w:lang w:val="en-US"/>
        </w:rPr>
        <w:t xml:space="preserve"> and &gt; 500 m</w:t>
      </w:r>
      <w:bookmarkEnd w:id="2"/>
      <w:r w:rsidRPr="001131DC">
        <w:rPr>
          <w:rFonts w:ascii="Times New Roman" w:hAnsi="Times New Roman" w:cs="Times New Roman"/>
          <w:sz w:val="24"/>
          <w:szCs w:val="24"/>
          <w:lang w:val="en-US"/>
        </w:rPr>
        <w:t xml:space="preserve">. </w:t>
      </w:r>
      <w:r w:rsidR="00393DD0" w:rsidRPr="001131DC">
        <w:rPr>
          <w:rFonts w:ascii="Times New Roman" w:hAnsi="Times New Roman" w:cs="Times New Roman"/>
          <w:sz w:val="24"/>
          <w:szCs w:val="24"/>
          <w:lang w:val="en-US"/>
        </w:rPr>
        <w:t xml:space="preserve">From each site, </w:t>
      </w:r>
      <w:r w:rsidR="00AB0467" w:rsidRPr="001131DC">
        <w:rPr>
          <w:rFonts w:ascii="Times New Roman" w:hAnsi="Times New Roman" w:cs="Times New Roman"/>
          <w:sz w:val="24"/>
          <w:szCs w:val="24"/>
          <w:lang w:val="en-US"/>
        </w:rPr>
        <w:t xml:space="preserve">20 </w:t>
      </w:r>
      <w:r w:rsidR="00424CFA" w:rsidRPr="001131DC">
        <w:rPr>
          <w:rFonts w:ascii="Times New Roman" w:hAnsi="Times New Roman" w:cs="Times New Roman"/>
          <w:sz w:val="24"/>
          <w:szCs w:val="24"/>
          <w:lang w:val="en-US"/>
        </w:rPr>
        <w:t xml:space="preserve">soil </w:t>
      </w:r>
      <w:r w:rsidRPr="001131DC">
        <w:rPr>
          <w:rFonts w:ascii="Times New Roman" w:hAnsi="Times New Roman" w:cs="Times New Roman"/>
          <w:sz w:val="24"/>
          <w:szCs w:val="24"/>
          <w:lang w:val="en-US"/>
        </w:rPr>
        <w:t xml:space="preserve">samples </w:t>
      </w:r>
      <w:r w:rsidR="00C323F7" w:rsidRPr="001131DC">
        <w:rPr>
          <w:rFonts w:ascii="Times New Roman" w:hAnsi="Times New Roman" w:cs="Times New Roman"/>
          <w:sz w:val="24"/>
          <w:szCs w:val="24"/>
          <w:lang w:val="en-US"/>
        </w:rPr>
        <w:t xml:space="preserve">at a depth of 0-10 cm </w:t>
      </w:r>
      <w:r w:rsidRPr="001131DC">
        <w:rPr>
          <w:rFonts w:ascii="Times New Roman" w:hAnsi="Times New Roman" w:cs="Times New Roman"/>
          <w:sz w:val="24"/>
          <w:szCs w:val="24"/>
          <w:lang w:val="en-US"/>
        </w:rPr>
        <w:t xml:space="preserve">were collected </w:t>
      </w:r>
      <w:r w:rsidR="00E343A5" w:rsidRPr="001131DC">
        <w:rPr>
          <w:rFonts w:ascii="Times New Roman" w:hAnsi="Times New Roman" w:cs="Times New Roman"/>
          <w:sz w:val="24"/>
          <w:szCs w:val="24"/>
          <w:lang w:val="en-US"/>
        </w:rPr>
        <w:t xml:space="preserve">from the upper horizon as recommended by </w:t>
      </w:r>
      <w:r w:rsidR="00E343A5" w:rsidRPr="001131DC">
        <w:rPr>
          <w:rFonts w:ascii="Times New Roman" w:hAnsi="Times New Roman" w:cs="Times New Roman"/>
          <w:sz w:val="24"/>
          <w:szCs w:val="24"/>
        </w:rPr>
        <w:t xml:space="preserve">Ferrarini et al. (2014) and </w:t>
      </w:r>
      <w:proofErr w:type="spellStart"/>
      <w:r w:rsidR="00E343A5" w:rsidRPr="001131DC">
        <w:rPr>
          <w:rFonts w:ascii="Times New Roman" w:hAnsi="Times New Roman" w:cs="Times New Roman"/>
          <w:sz w:val="24"/>
          <w:szCs w:val="24"/>
        </w:rPr>
        <w:t>Wahsha</w:t>
      </w:r>
      <w:proofErr w:type="spellEnd"/>
      <w:r w:rsidR="00E343A5" w:rsidRPr="001131DC">
        <w:rPr>
          <w:rFonts w:ascii="Times New Roman" w:hAnsi="Times New Roman" w:cs="Times New Roman"/>
          <w:sz w:val="24"/>
          <w:szCs w:val="24"/>
        </w:rPr>
        <w:t xml:space="preserve"> et al. (2017), and, </w:t>
      </w:r>
      <w:r w:rsidR="00E343A5" w:rsidRPr="001131DC">
        <w:rPr>
          <w:rFonts w:ascii="Times New Roman" w:hAnsi="Times New Roman" w:cs="Times New Roman"/>
          <w:sz w:val="24"/>
          <w:szCs w:val="24"/>
          <w:lang w:val="en-US"/>
        </w:rPr>
        <w:t>brought to the laboratory in a labeled and sealed polythene bag and kept below 4</w:t>
      </w:r>
      <w:r w:rsidR="00E343A5" w:rsidRPr="001131DC">
        <w:rPr>
          <w:rFonts w:ascii="Times New Roman" w:hAnsi="Times New Roman" w:cs="Times New Roman"/>
          <w:sz w:val="24"/>
          <w:szCs w:val="24"/>
          <w:vertAlign w:val="superscript"/>
          <w:lang w:val="en-US"/>
        </w:rPr>
        <w:t>◦</w:t>
      </w:r>
      <w:r w:rsidR="00E343A5" w:rsidRPr="001131DC">
        <w:rPr>
          <w:rFonts w:ascii="Times New Roman" w:hAnsi="Times New Roman" w:cs="Times New Roman"/>
          <w:sz w:val="24"/>
          <w:szCs w:val="24"/>
          <w:lang w:val="en-US"/>
        </w:rPr>
        <w:t xml:space="preserve">C in the refrigerator for further analysis. </w:t>
      </w:r>
      <w:r w:rsidR="00FD0780" w:rsidRPr="001131DC">
        <w:rPr>
          <w:rFonts w:ascii="Times New Roman" w:hAnsi="Times New Roman" w:cs="Times New Roman"/>
          <w:sz w:val="24"/>
          <w:szCs w:val="24"/>
        </w:rPr>
        <w:t xml:space="preserve">The soil samples were designated as Site 1 or S1 (mining waste dumped soil-MWDS); Site 2 or S2 (reclaimed site soil- RSS), </w:t>
      </w:r>
      <w:r w:rsidR="00437BB7" w:rsidRPr="001131DC">
        <w:rPr>
          <w:rFonts w:ascii="Times New Roman" w:hAnsi="Times New Roman" w:cs="Times New Roman"/>
          <w:sz w:val="24"/>
          <w:szCs w:val="24"/>
        </w:rPr>
        <w:t>and</w:t>
      </w:r>
      <w:r w:rsidR="00FD0780" w:rsidRPr="001131DC">
        <w:rPr>
          <w:rFonts w:ascii="Times New Roman" w:hAnsi="Times New Roman" w:cs="Times New Roman"/>
          <w:sz w:val="24"/>
          <w:szCs w:val="24"/>
        </w:rPr>
        <w:t xml:space="preserve"> Site 3 or S3 (soil from the site with sparse vegetation- SSV).</w:t>
      </w:r>
      <w:r w:rsidR="00F1366B" w:rsidRPr="001131DC">
        <w:rPr>
          <w:rFonts w:ascii="Times New Roman" w:hAnsi="Times New Roman" w:cs="Times New Roman"/>
          <w:sz w:val="24"/>
          <w:szCs w:val="24"/>
        </w:rPr>
        <w:t xml:space="preserve"> </w:t>
      </w:r>
      <w:r w:rsidRPr="001131DC">
        <w:rPr>
          <w:rFonts w:ascii="Times New Roman" w:hAnsi="Times New Roman" w:cs="Times New Roman"/>
          <w:sz w:val="24"/>
          <w:szCs w:val="24"/>
          <w:lang w:val="en-US"/>
        </w:rPr>
        <w:t>For physicochemical analysis, samples were air-dried, sieved through 2 mm and 0.2 mm</w:t>
      </w:r>
      <w:r w:rsidR="002E39C9"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and stored for </w:t>
      </w:r>
      <w:r w:rsidR="005A2FF2" w:rsidRPr="001131DC">
        <w:rPr>
          <w:rFonts w:ascii="Times New Roman" w:hAnsi="Times New Roman" w:cs="Times New Roman"/>
          <w:sz w:val="24"/>
          <w:szCs w:val="24"/>
          <w:lang w:val="en-US"/>
        </w:rPr>
        <w:t>further</w:t>
      </w:r>
      <w:r w:rsidRPr="001131DC">
        <w:rPr>
          <w:rFonts w:ascii="Times New Roman" w:hAnsi="Times New Roman" w:cs="Times New Roman"/>
          <w:sz w:val="24"/>
          <w:szCs w:val="24"/>
          <w:lang w:val="en-US"/>
        </w:rPr>
        <w:t xml:space="preserve"> study.</w:t>
      </w:r>
    </w:p>
    <w:p w14:paraId="7BC62F27" w14:textId="36E838C5" w:rsidR="00F63BAE" w:rsidRPr="001131DC" w:rsidRDefault="00F63BAE" w:rsidP="00C10F37">
      <w:pPr>
        <w:pStyle w:val="ListParagraph"/>
        <w:numPr>
          <w:ilvl w:val="1"/>
          <w:numId w:val="1"/>
        </w:numPr>
        <w:spacing w:line="360" w:lineRule="auto"/>
        <w:jc w:val="both"/>
        <w:rPr>
          <w:rFonts w:ascii="Times New Roman" w:hAnsi="Times New Roman" w:cs="Times New Roman"/>
          <w:sz w:val="24"/>
          <w:szCs w:val="24"/>
          <w:lang w:val="en-US"/>
        </w:rPr>
      </w:pPr>
      <w:r w:rsidRPr="001131DC">
        <w:rPr>
          <w:rFonts w:ascii="Times New Roman" w:hAnsi="Times New Roman" w:cs="Times New Roman"/>
          <w:b/>
          <w:bCs/>
          <w:sz w:val="24"/>
          <w:szCs w:val="24"/>
          <w:lang w:val="en-US"/>
        </w:rPr>
        <w:t>Physicochemical characterization of the soil</w:t>
      </w:r>
    </w:p>
    <w:p w14:paraId="04A37275" w14:textId="3373773C" w:rsidR="00445532" w:rsidRPr="001131DC" w:rsidRDefault="00F63BAE" w:rsidP="00445532">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t>The physicochemical analyses were carried out using (2</w:t>
      </w:r>
      <w:r w:rsidR="0055732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mm and 0.2</w:t>
      </w:r>
      <w:r w:rsidR="0055732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mm) air-dried samples.</w:t>
      </w:r>
      <w:r w:rsidRPr="001131DC">
        <w:rPr>
          <w:rFonts w:ascii="Times New Roman" w:hAnsi="Times New Roman" w:cs="Times New Roman"/>
          <w:kern w:val="0"/>
          <w:sz w:val="24"/>
          <w:szCs w:val="24"/>
          <w:lang w:val="en-US"/>
          <w14:ligatures w14:val="none"/>
        </w:rPr>
        <w:t xml:space="preserve"> </w:t>
      </w:r>
      <w:r w:rsidRPr="001131DC">
        <w:rPr>
          <w:rFonts w:ascii="Times New Roman" w:hAnsi="Times New Roman" w:cs="Times New Roman"/>
          <w:sz w:val="24"/>
          <w:szCs w:val="24"/>
          <w:lang w:val="en-US"/>
        </w:rPr>
        <w:t>The pH (H</w:t>
      </w:r>
      <w:r w:rsidRPr="001131DC">
        <w:rPr>
          <w:rFonts w:ascii="Times New Roman" w:hAnsi="Times New Roman" w:cs="Times New Roman"/>
          <w:sz w:val="24"/>
          <w:szCs w:val="24"/>
          <w:vertAlign w:val="subscript"/>
          <w:lang w:val="en-US"/>
        </w:rPr>
        <w:t>2</w:t>
      </w:r>
      <w:r w:rsidRPr="001131DC">
        <w:rPr>
          <w:rFonts w:ascii="Times New Roman" w:hAnsi="Times New Roman" w:cs="Times New Roman"/>
          <w:sz w:val="24"/>
          <w:szCs w:val="24"/>
          <w:lang w:val="en-US"/>
        </w:rPr>
        <w:t>O) was measured in 1:2.5 soil water suspension</w:t>
      </w:r>
      <w:r w:rsidR="003E07E9"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492902">
        <w:rPr>
          <w:rFonts w:ascii="Times New Roman" w:hAnsi="Times New Roman" w:cs="Times New Roman"/>
          <w:sz w:val="24"/>
          <w:szCs w:val="24"/>
          <w:lang w:val="en-US"/>
        </w:rPr>
        <w:t>Total organic carbon (</w:t>
      </w:r>
      <w:r w:rsidR="00F9701C" w:rsidRPr="001131DC">
        <w:rPr>
          <w:rFonts w:ascii="Times New Roman" w:hAnsi="Times New Roman" w:cs="Times New Roman"/>
          <w:sz w:val="24"/>
          <w:szCs w:val="24"/>
        </w:rPr>
        <w:t>TOC</w:t>
      </w:r>
      <w:r w:rsidR="00492902">
        <w:rPr>
          <w:rFonts w:ascii="Times New Roman" w:hAnsi="Times New Roman" w:cs="Times New Roman"/>
          <w:sz w:val="24"/>
          <w:szCs w:val="24"/>
        </w:rPr>
        <w:t>)</w:t>
      </w:r>
      <w:r w:rsidR="00B74E04" w:rsidRPr="001131DC">
        <w:rPr>
          <w:rFonts w:ascii="Times New Roman" w:hAnsi="Times New Roman" w:cs="Times New Roman"/>
          <w:sz w:val="24"/>
          <w:szCs w:val="24"/>
        </w:rPr>
        <w:t xml:space="preserve"> was measured </w:t>
      </w:r>
      <w:r w:rsidR="00F9701C" w:rsidRPr="001131DC">
        <w:rPr>
          <w:rFonts w:ascii="Times New Roman" w:hAnsi="Times New Roman" w:cs="Times New Roman"/>
          <w:sz w:val="24"/>
          <w:szCs w:val="24"/>
        </w:rPr>
        <w:t>by</w:t>
      </w:r>
      <w:r w:rsidR="00B74E04" w:rsidRPr="001131DC">
        <w:rPr>
          <w:rFonts w:ascii="Times New Roman" w:hAnsi="Times New Roman" w:cs="Times New Roman"/>
          <w:sz w:val="24"/>
          <w:szCs w:val="24"/>
        </w:rPr>
        <w:t xml:space="preserve"> </w:t>
      </w:r>
      <w:r w:rsidR="00560631" w:rsidRPr="001131DC">
        <w:rPr>
          <w:rFonts w:ascii="Times New Roman" w:hAnsi="Times New Roman" w:cs="Times New Roman"/>
          <w:sz w:val="24"/>
          <w:szCs w:val="24"/>
        </w:rPr>
        <w:t xml:space="preserve">taking </w:t>
      </w:r>
      <w:r w:rsidR="00B74E04" w:rsidRPr="001131DC">
        <w:rPr>
          <w:rFonts w:ascii="Times New Roman" w:hAnsi="Times New Roman" w:cs="Times New Roman"/>
          <w:sz w:val="24"/>
          <w:szCs w:val="24"/>
        </w:rPr>
        <w:t xml:space="preserve">1g </w:t>
      </w:r>
      <w:r w:rsidR="00DA536A" w:rsidRPr="001131DC">
        <w:rPr>
          <w:rFonts w:ascii="Times New Roman" w:hAnsi="Times New Roman" w:cs="Times New Roman"/>
          <w:sz w:val="24"/>
          <w:szCs w:val="24"/>
        </w:rPr>
        <w:t xml:space="preserve">of </w:t>
      </w:r>
      <w:r w:rsidR="00B74E04" w:rsidRPr="001131DC">
        <w:rPr>
          <w:rFonts w:ascii="Times New Roman" w:hAnsi="Times New Roman" w:cs="Times New Roman"/>
          <w:sz w:val="24"/>
          <w:szCs w:val="24"/>
        </w:rPr>
        <w:t xml:space="preserve">0.2 mm sample </w:t>
      </w:r>
      <w:r w:rsidR="009F221B" w:rsidRPr="001131DC">
        <w:rPr>
          <w:rFonts w:ascii="Times New Roman" w:hAnsi="Times New Roman" w:cs="Times New Roman"/>
          <w:sz w:val="24"/>
          <w:szCs w:val="24"/>
        </w:rPr>
        <w:t>according to</w:t>
      </w:r>
      <w:r w:rsidR="00B74E04" w:rsidRPr="001131DC">
        <w:rPr>
          <w:rFonts w:ascii="Times New Roman" w:hAnsi="Times New Roman" w:cs="Times New Roman"/>
          <w:sz w:val="24"/>
          <w:szCs w:val="24"/>
        </w:rPr>
        <w:t xml:space="preserve"> </w:t>
      </w:r>
      <w:r w:rsidR="009F221B" w:rsidRPr="001131DC">
        <w:rPr>
          <w:rFonts w:ascii="Times New Roman" w:hAnsi="Times New Roman" w:cs="Times New Roman"/>
          <w:sz w:val="24"/>
          <w:szCs w:val="24"/>
        </w:rPr>
        <w:t xml:space="preserve">the </w:t>
      </w:r>
      <w:r w:rsidR="00B74E04" w:rsidRPr="001131DC">
        <w:rPr>
          <w:rFonts w:ascii="Times New Roman" w:hAnsi="Times New Roman" w:cs="Times New Roman"/>
          <w:sz w:val="24"/>
          <w:szCs w:val="24"/>
        </w:rPr>
        <w:t xml:space="preserve">modified </w:t>
      </w:r>
      <w:r w:rsidR="00F149C2" w:rsidRPr="001131DC">
        <w:rPr>
          <w:rFonts w:ascii="Times New Roman" w:hAnsi="Times New Roman" w:cs="Times New Roman"/>
          <w:sz w:val="24"/>
          <w:szCs w:val="24"/>
        </w:rPr>
        <w:t>Walkley-Black</w:t>
      </w:r>
      <w:r w:rsidR="00B74E04" w:rsidRPr="001131DC">
        <w:rPr>
          <w:rFonts w:ascii="Times New Roman" w:hAnsi="Times New Roman" w:cs="Times New Roman"/>
          <w:sz w:val="24"/>
          <w:szCs w:val="24"/>
        </w:rPr>
        <w:t xml:space="preserve"> (1965) </w:t>
      </w:r>
      <w:r w:rsidR="0055732E" w:rsidRPr="001131DC">
        <w:rPr>
          <w:rFonts w:ascii="Times New Roman" w:hAnsi="Times New Roman" w:cs="Times New Roman"/>
          <w:sz w:val="24"/>
          <w:szCs w:val="24"/>
        </w:rPr>
        <w:t>method</w:t>
      </w:r>
      <w:r w:rsidR="00B74E04" w:rsidRPr="001131DC">
        <w:rPr>
          <w:rFonts w:ascii="Times New Roman" w:hAnsi="Times New Roman" w:cs="Times New Roman"/>
          <w:sz w:val="24"/>
          <w:szCs w:val="24"/>
        </w:rPr>
        <w:t>.</w:t>
      </w:r>
      <w:r w:rsidR="00F149C2" w:rsidRPr="001131DC">
        <w:rPr>
          <w:rFonts w:ascii="Times New Roman" w:hAnsi="Times New Roman" w:cs="Times New Roman"/>
          <w:kern w:val="0"/>
          <w:sz w:val="24"/>
          <w:szCs w:val="24"/>
          <w14:ligatures w14:val="none"/>
        </w:rPr>
        <w:t xml:space="preserve"> </w:t>
      </w:r>
      <w:r w:rsidR="009F5FCF" w:rsidRPr="001131DC">
        <w:rPr>
          <w:rFonts w:ascii="Times New Roman" w:hAnsi="Times New Roman" w:cs="Times New Roman"/>
          <w:kern w:val="0"/>
          <w:sz w:val="24"/>
          <w:szCs w:val="24"/>
          <w14:ligatures w14:val="none"/>
        </w:rPr>
        <w:t xml:space="preserve">The </w:t>
      </w:r>
      <w:r w:rsidR="00DC2189">
        <w:rPr>
          <w:rFonts w:ascii="Times New Roman" w:hAnsi="Times New Roman" w:cs="Times New Roman"/>
          <w:kern w:val="0"/>
          <w:sz w:val="24"/>
          <w:szCs w:val="24"/>
          <w14:ligatures w14:val="none"/>
        </w:rPr>
        <w:t>cation exchange capacity (</w:t>
      </w:r>
      <w:r w:rsidR="00F149C2" w:rsidRPr="001131DC">
        <w:rPr>
          <w:rFonts w:ascii="Times New Roman" w:hAnsi="Times New Roman" w:cs="Times New Roman"/>
          <w:sz w:val="24"/>
          <w:szCs w:val="24"/>
        </w:rPr>
        <w:t>CEC</w:t>
      </w:r>
      <w:r w:rsidR="00DC2189">
        <w:rPr>
          <w:rFonts w:ascii="Times New Roman" w:hAnsi="Times New Roman" w:cs="Times New Roman"/>
          <w:sz w:val="24"/>
          <w:szCs w:val="24"/>
        </w:rPr>
        <w:t>)</w:t>
      </w:r>
      <w:r w:rsidR="00F149C2" w:rsidRPr="001131DC">
        <w:rPr>
          <w:rFonts w:ascii="Times New Roman" w:hAnsi="Times New Roman" w:cs="Times New Roman"/>
          <w:sz w:val="24"/>
          <w:szCs w:val="24"/>
        </w:rPr>
        <w:t xml:space="preserve"> was </w:t>
      </w:r>
      <w:r w:rsidR="00370C2E" w:rsidRPr="001131DC">
        <w:rPr>
          <w:rFonts w:ascii="Times New Roman" w:hAnsi="Times New Roman" w:cs="Times New Roman"/>
          <w:sz w:val="24"/>
          <w:szCs w:val="24"/>
        </w:rPr>
        <w:t>assessed</w:t>
      </w:r>
      <w:r w:rsidR="00F149C2" w:rsidRPr="001131DC">
        <w:rPr>
          <w:rFonts w:ascii="Times New Roman" w:hAnsi="Times New Roman" w:cs="Times New Roman"/>
          <w:sz w:val="24"/>
          <w:szCs w:val="24"/>
        </w:rPr>
        <w:t xml:space="preserve"> by the </w:t>
      </w:r>
      <w:r w:rsidR="00370C2E" w:rsidRPr="001131DC">
        <w:rPr>
          <w:rFonts w:ascii="Times New Roman" w:hAnsi="Times New Roman" w:cs="Times New Roman"/>
          <w:sz w:val="24"/>
          <w:szCs w:val="24"/>
        </w:rPr>
        <w:t xml:space="preserve">method outlined </w:t>
      </w:r>
      <w:r w:rsidR="005A2FF2" w:rsidRPr="001131DC">
        <w:rPr>
          <w:rFonts w:ascii="Times New Roman" w:hAnsi="Times New Roman" w:cs="Times New Roman"/>
          <w:sz w:val="24"/>
          <w:szCs w:val="24"/>
        </w:rPr>
        <w:t>by Harada</w:t>
      </w:r>
      <w:r w:rsidR="00F149C2" w:rsidRPr="001131DC">
        <w:rPr>
          <w:rFonts w:ascii="Times New Roman" w:hAnsi="Times New Roman" w:cs="Times New Roman"/>
          <w:sz w:val="24"/>
          <w:szCs w:val="24"/>
        </w:rPr>
        <w:t xml:space="preserve"> </w:t>
      </w:r>
      <w:r w:rsidR="000C4B7C" w:rsidRPr="001131DC">
        <w:rPr>
          <w:rFonts w:ascii="Times New Roman" w:hAnsi="Times New Roman" w:cs="Times New Roman"/>
          <w:sz w:val="24"/>
          <w:szCs w:val="24"/>
        </w:rPr>
        <w:t>and</w:t>
      </w:r>
      <w:r w:rsidR="00F149C2" w:rsidRPr="001131DC">
        <w:rPr>
          <w:rFonts w:ascii="Times New Roman" w:hAnsi="Times New Roman" w:cs="Times New Roman"/>
          <w:sz w:val="24"/>
          <w:szCs w:val="24"/>
        </w:rPr>
        <w:t xml:space="preserve"> </w:t>
      </w:r>
      <w:proofErr w:type="spellStart"/>
      <w:r w:rsidR="00F149C2" w:rsidRPr="001131DC">
        <w:rPr>
          <w:rFonts w:ascii="Times New Roman" w:hAnsi="Times New Roman" w:cs="Times New Roman"/>
          <w:sz w:val="24"/>
          <w:szCs w:val="24"/>
        </w:rPr>
        <w:t>Inoko</w:t>
      </w:r>
      <w:proofErr w:type="spellEnd"/>
      <w:r w:rsidR="0057016F" w:rsidRPr="001131DC">
        <w:rPr>
          <w:rFonts w:ascii="Times New Roman" w:hAnsi="Times New Roman" w:cs="Times New Roman"/>
          <w:sz w:val="24"/>
          <w:szCs w:val="24"/>
        </w:rPr>
        <w:t xml:space="preserve"> (1980)</w:t>
      </w:r>
      <w:r w:rsidR="00F149C2" w:rsidRPr="001131DC">
        <w:rPr>
          <w:rFonts w:ascii="Times New Roman" w:hAnsi="Times New Roman" w:cs="Times New Roman"/>
          <w:sz w:val="24"/>
          <w:szCs w:val="24"/>
        </w:rPr>
        <w:t xml:space="preserve">. Mineralizable N was determined by using the standard </w:t>
      </w:r>
      <w:r w:rsidR="00EB4D0D" w:rsidRPr="001131DC">
        <w:rPr>
          <w:rFonts w:ascii="Times New Roman" w:hAnsi="Times New Roman" w:cs="Times New Roman"/>
          <w:sz w:val="24"/>
          <w:szCs w:val="24"/>
        </w:rPr>
        <w:t xml:space="preserve">alkaline permanganate </w:t>
      </w:r>
      <w:r w:rsidR="00F149C2" w:rsidRPr="001131DC">
        <w:rPr>
          <w:rFonts w:ascii="Times New Roman" w:hAnsi="Times New Roman" w:cs="Times New Roman"/>
          <w:sz w:val="24"/>
          <w:szCs w:val="24"/>
        </w:rPr>
        <w:t>protocol</w:t>
      </w:r>
      <w:r w:rsidR="00EB4D0D" w:rsidRPr="001131DC">
        <w:rPr>
          <w:rFonts w:ascii="Times New Roman" w:hAnsi="Times New Roman" w:cs="Times New Roman"/>
          <w:sz w:val="24"/>
          <w:szCs w:val="24"/>
        </w:rPr>
        <w:t xml:space="preserve"> wherein the</w:t>
      </w:r>
      <w:r w:rsidR="006E2C49" w:rsidRPr="001131DC">
        <w:rPr>
          <w:rFonts w:ascii="Times New Roman" w:hAnsi="Times New Roman" w:cs="Times New Roman"/>
          <w:sz w:val="24"/>
          <w:szCs w:val="24"/>
        </w:rPr>
        <w:t xml:space="preserve"> soil was mixed with </w:t>
      </w:r>
      <w:r w:rsidR="00EB4D0D" w:rsidRPr="001131DC">
        <w:rPr>
          <w:rFonts w:ascii="Times New Roman" w:hAnsi="Times New Roman" w:cs="Times New Roman"/>
          <w:sz w:val="24"/>
          <w:szCs w:val="24"/>
        </w:rPr>
        <w:t xml:space="preserve">alkaline </w:t>
      </w:r>
      <w:r w:rsidR="008E2E39" w:rsidRPr="001131DC">
        <w:rPr>
          <w:rFonts w:ascii="Times New Roman" w:hAnsi="Times New Roman" w:cs="Times New Roman"/>
          <w:sz w:val="24"/>
          <w:szCs w:val="24"/>
        </w:rPr>
        <w:t>KMnO</w:t>
      </w:r>
      <w:r w:rsidR="008E2E39" w:rsidRPr="001131DC">
        <w:rPr>
          <w:rFonts w:ascii="Times New Roman" w:hAnsi="Times New Roman" w:cs="Times New Roman"/>
          <w:sz w:val="24"/>
          <w:szCs w:val="24"/>
          <w:vertAlign w:val="subscript"/>
        </w:rPr>
        <w:t>4</w:t>
      </w:r>
      <w:r w:rsidR="00EB4D0D" w:rsidRPr="001131DC">
        <w:rPr>
          <w:rFonts w:ascii="Times New Roman" w:hAnsi="Times New Roman" w:cs="Times New Roman"/>
          <w:sz w:val="24"/>
          <w:szCs w:val="24"/>
        </w:rPr>
        <w:t xml:space="preserve"> solution</w:t>
      </w:r>
      <w:r w:rsidR="006E2C49" w:rsidRPr="001131DC">
        <w:rPr>
          <w:rFonts w:ascii="Times New Roman" w:hAnsi="Times New Roman" w:cs="Times New Roman"/>
          <w:sz w:val="24"/>
          <w:szCs w:val="24"/>
        </w:rPr>
        <w:t>,</w:t>
      </w:r>
      <w:r w:rsidR="00EB4D0D" w:rsidRPr="001131DC">
        <w:rPr>
          <w:rFonts w:ascii="Times New Roman" w:hAnsi="Times New Roman" w:cs="Times New Roman"/>
          <w:sz w:val="24"/>
          <w:szCs w:val="24"/>
        </w:rPr>
        <w:t xml:space="preserve"> releas</w:t>
      </w:r>
      <w:r w:rsidR="00470AD8" w:rsidRPr="001131DC">
        <w:rPr>
          <w:rFonts w:ascii="Times New Roman" w:hAnsi="Times New Roman" w:cs="Times New Roman"/>
          <w:sz w:val="24"/>
          <w:szCs w:val="24"/>
        </w:rPr>
        <w:t>ing</w:t>
      </w:r>
      <w:r w:rsidR="00EB4D0D" w:rsidRPr="001131DC">
        <w:rPr>
          <w:rFonts w:ascii="Times New Roman" w:hAnsi="Times New Roman" w:cs="Times New Roman"/>
          <w:sz w:val="24"/>
          <w:szCs w:val="24"/>
        </w:rPr>
        <w:t xml:space="preserve"> nitrogen, which </w:t>
      </w:r>
      <w:r w:rsidR="00F86530" w:rsidRPr="001131DC">
        <w:rPr>
          <w:rFonts w:ascii="Times New Roman" w:hAnsi="Times New Roman" w:cs="Times New Roman"/>
          <w:sz w:val="24"/>
          <w:szCs w:val="24"/>
        </w:rPr>
        <w:t>was</w:t>
      </w:r>
      <w:r w:rsidR="00EB4D0D" w:rsidRPr="001131DC">
        <w:rPr>
          <w:rFonts w:ascii="Times New Roman" w:hAnsi="Times New Roman" w:cs="Times New Roman"/>
          <w:sz w:val="24"/>
          <w:szCs w:val="24"/>
        </w:rPr>
        <w:t xml:space="preserve"> determined via ammonia distillation. The distillate </w:t>
      </w:r>
      <w:r w:rsidR="00F86530" w:rsidRPr="001131DC">
        <w:rPr>
          <w:rFonts w:ascii="Times New Roman" w:hAnsi="Times New Roman" w:cs="Times New Roman"/>
          <w:sz w:val="24"/>
          <w:szCs w:val="24"/>
        </w:rPr>
        <w:t>was</w:t>
      </w:r>
      <w:r w:rsidR="00EB4D0D" w:rsidRPr="001131DC">
        <w:rPr>
          <w:rFonts w:ascii="Times New Roman" w:hAnsi="Times New Roman" w:cs="Times New Roman"/>
          <w:sz w:val="24"/>
          <w:szCs w:val="24"/>
        </w:rPr>
        <w:t xml:space="preserve"> then absorbed in </w:t>
      </w:r>
      <w:r w:rsidR="008E2E39" w:rsidRPr="001131DC">
        <w:rPr>
          <w:rFonts w:ascii="Times New Roman" w:hAnsi="Times New Roman" w:cs="Times New Roman"/>
          <w:sz w:val="24"/>
          <w:szCs w:val="24"/>
        </w:rPr>
        <w:t>standard 0.02 (N) H</w:t>
      </w:r>
      <w:r w:rsidR="008E2E39" w:rsidRPr="001131DC">
        <w:rPr>
          <w:rFonts w:ascii="Times New Roman" w:hAnsi="Times New Roman" w:cs="Times New Roman"/>
          <w:sz w:val="24"/>
          <w:szCs w:val="24"/>
          <w:vertAlign w:val="subscript"/>
        </w:rPr>
        <w:t>2</w:t>
      </w:r>
      <w:r w:rsidR="008E2E39" w:rsidRPr="001131DC">
        <w:rPr>
          <w:rFonts w:ascii="Times New Roman" w:hAnsi="Times New Roman" w:cs="Times New Roman"/>
          <w:sz w:val="24"/>
          <w:szCs w:val="24"/>
        </w:rPr>
        <w:t>SO</w:t>
      </w:r>
      <w:r w:rsidR="008E2E39" w:rsidRPr="001131DC">
        <w:rPr>
          <w:rFonts w:ascii="Times New Roman" w:hAnsi="Times New Roman" w:cs="Times New Roman"/>
          <w:sz w:val="24"/>
          <w:szCs w:val="24"/>
          <w:vertAlign w:val="subscript"/>
        </w:rPr>
        <w:t>4</w:t>
      </w:r>
      <w:r w:rsidR="00F86530" w:rsidRPr="001131DC">
        <w:rPr>
          <w:rFonts w:ascii="Times New Roman" w:hAnsi="Times New Roman" w:cs="Times New Roman"/>
          <w:sz w:val="24"/>
          <w:szCs w:val="24"/>
        </w:rPr>
        <w:t xml:space="preserve"> and t</w:t>
      </w:r>
      <w:r w:rsidR="00EB4D0D" w:rsidRPr="001131DC">
        <w:rPr>
          <w:rFonts w:ascii="Times New Roman" w:hAnsi="Times New Roman" w:cs="Times New Roman"/>
          <w:sz w:val="24"/>
          <w:szCs w:val="24"/>
        </w:rPr>
        <w:t>he excess acid</w:t>
      </w:r>
      <w:r w:rsidR="005375FC" w:rsidRPr="001131DC">
        <w:rPr>
          <w:rFonts w:ascii="Times New Roman" w:hAnsi="Times New Roman" w:cs="Times New Roman"/>
          <w:sz w:val="24"/>
          <w:szCs w:val="24"/>
        </w:rPr>
        <w:t xml:space="preserve"> (H</w:t>
      </w:r>
      <w:r w:rsidR="005375FC" w:rsidRPr="001131DC">
        <w:rPr>
          <w:rFonts w:ascii="Times New Roman" w:hAnsi="Times New Roman" w:cs="Times New Roman"/>
          <w:sz w:val="24"/>
          <w:szCs w:val="24"/>
          <w:vertAlign w:val="subscript"/>
        </w:rPr>
        <w:t>2</w:t>
      </w:r>
      <w:r w:rsidR="005375FC" w:rsidRPr="001131DC">
        <w:rPr>
          <w:rFonts w:ascii="Times New Roman" w:hAnsi="Times New Roman" w:cs="Times New Roman"/>
          <w:sz w:val="24"/>
          <w:szCs w:val="24"/>
        </w:rPr>
        <w:t>SO</w:t>
      </w:r>
      <w:r w:rsidR="005375FC" w:rsidRPr="001131DC">
        <w:rPr>
          <w:rFonts w:ascii="Times New Roman" w:hAnsi="Times New Roman" w:cs="Times New Roman"/>
          <w:sz w:val="24"/>
          <w:szCs w:val="24"/>
          <w:vertAlign w:val="subscript"/>
        </w:rPr>
        <w:t>4</w:t>
      </w:r>
      <w:r w:rsidR="005375FC" w:rsidRPr="001131DC">
        <w:rPr>
          <w:rFonts w:ascii="Times New Roman" w:hAnsi="Times New Roman" w:cs="Times New Roman"/>
          <w:sz w:val="24"/>
          <w:szCs w:val="24"/>
        </w:rPr>
        <w:t>)</w:t>
      </w:r>
      <w:r w:rsidR="00EB4D0D" w:rsidRPr="001131DC">
        <w:rPr>
          <w:rFonts w:ascii="Times New Roman" w:hAnsi="Times New Roman" w:cs="Times New Roman"/>
          <w:sz w:val="24"/>
          <w:szCs w:val="24"/>
        </w:rPr>
        <w:t xml:space="preserve"> was back titrated with normal </w:t>
      </w:r>
      <w:r w:rsidR="008E2E39" w:rsidRPr="001131DC">
        <w:rPr>
          <w:rFonts w:ascii="Times New Roman" w:hAnsi="Times New Roman" w:cs="Times New Roman"/>
          <w:sz w:val="24"/>
          <w:szCs w:val="24"/>
        </w:rPr>
        <w:t>0.01 (N) NaOH</w:t>
      </w:r>
      <w:r w:rsidR="00EB4D0D" w:rsidRPr="001131DC">
        <w:rPr>
          <w:rFonts w:ascii="Times New Roman" w:hAnsi="Times New Roman" w:cs="Times New Roman"/>
          <w:sz w:val="24"/>
          <w:szCs w:val="24"/>
        </w:rPr>
        <w:t xml:space="preserve"> using the methyl red indicator</w:t>
      </w:r>
      <w:r w:rsidR="004360C9" w:rsidRPr="001131DC">
        <w:rPr>
          <w:rFonts w:ascii="Times New Roman" w:hAnsi="Times New Roman" w:cs="Times New Roman"/>
          <w:sz w:val="24"/>
          <w:szCs w:val="24"/>
        </w:rPr>
        <w:t xml:space="preserve"> (Page et al., 1982)</w:t>
      </w:r>
      <w:r w:rsidR="00F149C2" w:rsidRPr="001131DC">
        <w:rPr>
          <w:rFonts w:ascii="Times New Roman" w:hAnsi="Times New Roman" w:cs="Times New Roman"/>
          <w:sz w:val="24"/>
          <w:szCs w:val="24"/>
        </w:rPr>
        <w:t xml:space="preserve">. </w:t>
      </w:r>
      <w:r w:rsidR="008F3E35" w:rsidRPr="001131DC">
        <w:rPr>
          <w:rFonts w:ascii="Times New Roman" w:hAnsi="Times New Roman" w:cs="Times New Roman"/>
          <w:sz w:val="24"/>
          <w:szCs w:val="24"/>
        </w:rPr>
        <w:t xml:space="preserve">Available P was measured following Bray’s Method (Bray and Kurtz, 1945). </w:t>
      </w:r>
      <w:r w:rsidR="00820629" w:rsidRPr="001131DC">
        <w:rPr>
          <w:rFonts w:ascii="Times New Roman" w:hAnsi="Times New Roman" w:cs="Times New Roman"/>
          <w:sz w:val="24"/>
          <w:szCs w:val="24"/>
        </w:rPr>
        <w:t xml:space="preserve">The sand, silt, and clay content of the soil was measured using the standard hydrometer method. </w:t>
      </w:r>
      <w:r w:rsidR="00A95A9D" w:rsidRPr="001131DC">
        <w:rPr>
          <w:rFonts w:ascii="Times New Roman" w:hAnsi="Times New Roman" w:cs="Times New Roman"/>
          <w:sz w:val="24"/>
          <w:szCs w:val="24"/>
        </w:rPr>
        <w:t>Total acidity</w:t>
      </w:r>
      <w:r w:rsidR="00626F1E">
        <w:rPr>
          <w:rFonts w:ascii="Times New Roman" w:hAnsi="Times New Roman" w:cs="Times New Roman"/>
          <w:sz w:val="24"/>
          <w:szCs w:val="24"/>
        </w:rPr>
        <w:t xml:space="preserve"> (TA)</w:t>
      </w:r>
      <w:r w:rsidR="00A95A9D" w:rsidRPr="001131DC">
        <w:rPr>
          <w:rFonts w:ascii="Times New Roman" w:hAnsi="Times New Roman" w:cs="Times New Roman"/>
          <w:sz w:val="24"/>
          <w:szCs w:val="24"/>
        </w:rPr>
        <w:t xml:space="preserve"> </w:t>
      </w:r>
      <w:r w:rsidR="009F5FCF" w:rsidRPr="001131DC">
        <w:rPr>
          <w:rFonts w:ascii="Times New Roman" w:hAnsi="Times New Roman" w:cs="Times New Roman"/>
          <w:sz w:val="24"/>
          <w:szCs w:val="24"/>
        </w:rPr>
        <w:t>w</w:t>
      </w:r>
      <w:r w:rsidR="001E3BF7" w:rsidRPr="001131DC">
        <w:rPr>
          <w:rFonts w:ascii="Times New Roman" w:hAnsi="Times New Roman" w:cs="Times New Roman"/>
          <w:sz w:val="24"/>
          <w:szCs w:val="24"/>
        </w:rPr>
        <w:t xml:space="preserve">as determined by extracting the soil solution </w:t>
      </w:r>
      <w:r w:rsidR="00FD0F8A" w:rsidRPr="001131DC">
        <w:rPr>
          <w:rFonts w:ascii="Times New Roman" w:hAnsi="Times New Roman" w:cs="Times New Roman"/>
          <w:sz w:val="24"/>
          <w:szCs w:val="24"/>
        </w:rPr>
        <w:t>with</w:t>
      </w:r>
      <w:r w:rsidR="001E3BF7" w:rsidRPr="001131DC">
        <w:rPr>
          <w:rFonts w:ascii="Times New Roman" w:hAnsi="Times New Roman" w:cs="Times New Roman"/>
          <w:sz w:val="24"/>
          <w:szCs w:val="24"/>
        </w:rPr>
        <w:t xml:space="preserve"> 1(N) </w:t>
      </w:r>
      <w:proofErr w:type="spellStart"/>
      <w:r w:rsidR="001E3BF7" w:rsidRPr="001131DC">
        <w:rPr>
          <w:rFonts w:ascii="Times New Roman" w:hAnsi="Times New Roman" w:cs="Times New Roman"/>
          <w:sz w:val="24"/>
          <w:szCs w:val="24"/>
        </w:rPr>
        <w:t>NaOA</w:t>
      </w:r>
      <w:r w:rsidR="00661D84" w:rsidRPr="001131DC">
        <w:rPr>
          <w:rFonts w:ascii="Times New Roman" w:hAnsi="Times New Roman" w:cs="Times New Roman"/>
          <w:sz w:val="24"/>
          <w:szCs w:val="24"/>
        </w:rPr>
        <w:t>c</w:t>
      </w:r>
      <w:proofErr w:type="spellEnd"/>
      <w:r w:rsidR="001E3BF7" w:rsidRPr="001131DC">
        <w:rPr>
          <w:rFonts w:ascii="Times New Roman" w:hAnsi="Times New Roman" w:cs="Times New Roman"/>
          <w:sz w:val="24"/>
          <w:szCs w:val="24"/>
        </w:rPr>
        <w:t xml:space="preserve"> (pH 8.2) solution and then titrat</w:t>
      </w:r>
      <w:r w:rsidR="004B643A" w:rsidRPr="001131DC">
        <w:rPr>
          <w:rFonts w:ascii="Times New Roman" w:hAnsi="Times New Roman" w:cs="Times New Roman"/>
          <w:sz w:val="24"/>
          <w:szCs w:val="24"/>
        </w:rPr>
        <w:t>ing</w:t>
      </w:r>
      <w:r w:rsidR="001E3BF7" w:rsidRPr="001131DC">
        <w:rPr>
          <w:rFonts w:ascii="Times New Roman" w:hAnsi="Times New Roman" w:cs="Times New Roman"/>
          <w:sz w:val="24"/>
          <w:szCs w:val="24"/>
        </w:rPr>
        <w:t xml:space="preserve"> </w:t>
      </w:r>
      <w:r w:rsidR="00470AD8" w:rsidRPr="001131DC">
        <w:rPr>
          <w:rFonts w:ascii="Times New Roman" w:hAnsi="Times New Roman" w:cs="Times New Roman"/>
          <w:sz w:val="24"/>
          <w:szCs w:val="24"/>
        </w:rPr>
        <w:t xml:space="preserve">it </w:t>
      </w:r>
      <w:r w:rsidR="001E3BF7" w:rsidRPr="001131DC">
        <w:rPr>
          <w:rFonts w:ascii="Times New Roman" w:hAnsi="Times New Roman" w:cs="Times New Roman"/>
          <w:sz w:val="24"/>
          <w:szCs w:val="24"/>
        </w:rPr>
        <w:t xml:space="preserve">with 0.1 (N) NaOH. </w:t>
      </w:r>
      <w:r w:rsidR="00A95A9D" w:rsidRPr="001131DC">
        <w:rPr>
          <w:rFonts w:ascii="Times New Roman" w:hAnsi="Times New Roman" w:cs="Times New Roman"/>
          <w:sz w:val="24"/>
          <w:szCs w:val="24"/>
        </w:rPr>
        <w:t>Exchangeable acidity</w:t>
      </w:r>
      <w:r w:rsidR="00626F1E">
        <w:rPr>
          <w:rFonts w:ascii="Times New Roman" w:hAnsi="Times New Roman" w:cs="Times New Roman"/>
          <w:sz w:val="24"/>
          <w:szCs w:val="24"/>
        </w:rPr>
        <w:t xml:space="preserve"> (</w:t>
      </w:r>
      <w:proofErr w:type="spellStart"/>
      <w:r w:rsidR="00626F1E">
        <w:rPr>
          <w:rFonts w:ascii="Times New Roman" w:hAnsi="Times New Roman" w:cs="Times New Roman"/>
          <w:sz w:val="24"/>
          <w:szCs w:val="24"/>
        </w:rPr>
        <w:t>ExA</w:t>
      </w:r>
      <w:proofErr w:type="spellEnd"/>
      <w:r w:rsidR="00626F1E">
        <w:rPr>
          <w:rFonts w:ascii="Times New Roman" w:hAnsi="Times New Roman" w:cs="Times New Roman"/>
          <w:sz w:val="24"/>
          <w:szCs w:val="24"/>
        </w:rPr>
        <w:t>)</w:t>
      </w:r>
      <w:r w:rsidR="00A95A9D" w:rsidRPr="001131DC">
        <w:rPr>
          <w:rFonts w:ascii="Times New Roman" w:hAnsi="Times New Roman" w:cs="Times New Roman"/>
          <w:sz w:val="24"/>
          <w:szCs w:val="24"/>
        </w:rPr>
        <w:t xml:space="preserve"> </w:t>
      </w:r>
      <w:r w:rsidR="00F149C2" w:rsidRPr="001131DC">
        <w:rPr>
          <w:rFonts w:ascii="Times New Roman" w:hAnsi="Times New Roman" w:cs="Times New Roman"/>
          <w:sz w:val="24"/>
          <w:szCs w:val="24"/>
        </w:rPr>
        <w:t xml:space="preserve">was </w:t>
      </w:r>
      <w:r w:rsidR="00FD0F8A" w:rsidRPr="001131DC">
        <w:rPr>
          <w:rFonts w:ascii="Times New Roman" w:hAnsi="Times New Roman" w:cs="Times New Roman"/>
          <w:sz w:val="24"/>
          <w:szCs w:val="24"/>
        </w:rPr>
        <w:t xml:space="preserve">determined </w:t>
      </w:r>
      <w:r w:rsidR="00811EC8" w:rsidRPr="001131DC">
        <w:rPr>
          <w:rFonts w:ascii="Times New Roman" w:hAnsi="Times New Roman" w:cs="Times New Roman"/>
          <w:sz w:val="24"/>
          <w:szCs w:val="24"/>
        </w:rPr>
        <w:t>by taking 10</w:t>
      </w:r>
      <w:r w:rsidR="00DA536A" w:rsidRPr="001131DC">
        <w:rPr>
          <w:rFonts w:ascii="Times New Roman" w:hAnsi="Times New Roman" w:cs="Times New Roman"/>
          <w:sz w:val="24"/>
          <w:szCs w:val="24"/>
        </w:rPr>
        <w:t xml:space="preserve"> </w:t>
      </w:r>
      <w:r w:rsidR="00811EC8" w:rsidRPr="001131DC">
        <w:rPr>
          <w:rFonts w:ascii="Times New Roman" w:hAnsi="Times New Roman" w:cs="Times New Roman"/>
          <w:sz w:val="24"/>
          <w:szCs w:val="24"/>
        </w:rPr>
        <w:t xml:space="preserve">g of soil mixed </w:t>
      </w:r>
      <w:r w:rsidR="002B022F" w:rsidRPr="001131DC">
        <w:rPr>
          <w:rFonts w:ascii="Times New Roman" w:hAnsi="Times New Roman" w:cs="Times New Roman"/>
          <w:sz w:val="24"/>
          <w:szCs w:val="24"/>
        </w:rPr>
        <w:t>with 50</w:t>
      </w:r>
      <w:r w:rsidR="00811EC8" w:rsidRPr="001131DC">
        <w:rPr>
          <w:rFonts w:ascii="Times New Roman" w:hAnsi="Times New Roman" w:cs="Times New Roman"/>
          <w:sz w:val="24"/>
          <w:szCs w:val="24"/>
        </w:rPr>
        <w:t xml:space="preserve"> ml of</w:t>
      </w:r>
      <w:r w:rsidR="00F149C2" w:rsidRPr="001131DC">
        <w:rPr>
          <w:rFonts w:ascii="Times New Roman" w:hAnsi="Times New Roman" w:cs="Times New Roman"/>
          <w:sz w:val="24"/>
          <w:szCs w:val="24"/>
        </w:rPr>
        <w:t xml:space="preserve"> 1 (M) </w:t>
      </w:r>
      <w:proofErr w:type="spellStart"/>
      <w:r w:rsidR="00F149C2" w:rsidRPr="001131DC">
        <w:rPr>
          <w:rFonts w:ascii="Times New Roman" w:hAnsi="Times New Roman" w:cs="Times New Roman"/>
          <w:sz w:val="24"/>
          <w:szCs w:val="24"/>
        </w:rPr>
        <w:t>KCl</w:t>
      </w:r>
      <w:proofErr w:type="spellEnd"/>
      <w:r w:rsidR="00F149C2" w:rsidRPr="001131DC">
        <w:rPr>
          <w:rFonts w:ascii="Times New Roman" w:hAnsi="Times New Roman" w:cs="Times New Roman"/>
          <w:sz w:val="24"/>
          <w:szCs w:val="24"/>
        </w:rPr>
        <w:t xml:space="preserve"> solution and </w:t>
      </w:r>
      <w:r w:rsidR="004B0A61" w:rsidRPr="001131DC">
        <w:rPr>
          <w:rFonts w:ascii="Times New Roman" w:hAnsi="Times New Roman" w:cs="Times New Roman"/>
          <w:sz w:val="24"/>
          <w:szCs w:val="24"/>
        </w:rPr>
        <w:t xml:space="preserve">titrated </w:t>
      </w:r>
      <w:r w:rsidR="00F149C2" w:rsidRPr="001131DC">
        <w:rPr>
          <w:rFonts w:ascii="Times New Roman" w:hAnsi="Times New Roman" w:cs="Times New Roman"/>
          <w:sz w:val="24"/>
          <w:szCs w:val="24"/>
        </w:rPr>
        <w:t>with standardized 0.1</w:t>
      </w:r>
      <w:r w:rsidR="00FD0F8A" w:rsidRPr="001131DC">
        <w:rPr>
          <w:rFonts w:ascii="Times New Roman" w:hAnsi="Times New Roman" w:cs="Times New Roman"/>
          <w:sz w:val="24"/>
          <w:szCs w:val="24"/>
        </w:rPr>
        <w:t xml:space="preserve"> </w:t>
      </w:r>
      <w:r w:rsidR="00983A1D" w:rsidRPr="001131DC">
        <w:rPr>
          <w:rFonts w:ascii="Times New Roman" w:hAnsi="Times New Roman" w:cs="Times New Roman"/>
          <w:sz w:val="24"/>
          <w:szCs w:val="24"/>
        </w:rPr>
        <w:t>(</w:t>
      </w:r>
      <w:r w:rsidR="00F149C2" w:rsidRPr="001131DC">
        <w:rPr>
          <w:rFonts w:ascii="Times New Roman" w:hAnsi="Times New Roman" w:cs="Times New Roman"/>
          <w:sz w:val="24"/>
          <w:szCs w:val="24"/>
        </w:rPr>
        <w:t>M</w:t>
      </w:r>
      <w:r w:rsidR="00983A1D" w:rsidRPr="001131DC">
        <w:rPr>
          <w:rFonts w:ascii="Times New Roman" w:hAnsi="Times New Roman" w:cs="Times New Roman"/>
          <w:sz w:val="24"/>
          <w:szCs w:val="24"/>
        </w:rPr>
        <w:t>)</w:t>
      </w:r>
      <w:r w:rsidR="00F149C2" w:rsidRPr="001131DC">
        <w:rPr>
          <w:rFonts w:ascii="Times New Roman" w:hAnsi="Times New Roman" w:cs="Times New Roman"/>
          <w:sz w:val="24"/>
          <w:szCs w:val="24"/>
        </w:rPr>
        <w:t xml:space="preserve"> NaOH using a phenolphthalein indicator (Mclean</w:t>
      </w:r>
      <w:r w:rsidR="00B618E9" w:rsidRPr="001131DC">
        <w:rPr>
          <w:rFonts w:ascii="Times New Roman" w:hAnsi="Times New Roman" w:cs="Times New Roman"/>
          <w:sz w:val="24"/>
          <w:szCs w:val="24"/>
        </w:rPr>
        <w:t>,</w:t>
      </w:r>
      <w:r w:rsidR="00F149C2" w:rsidRPr="001131DC">
        <w:rPr>
          <w:rFonts w:ascii="Times New Roman" w:hAnsi="Times New Roman" w:cs="Times New Roman"/>
          <w:sz w:val="24"/>
          <w:szCs w:val="24"/>
        </w:rPr>
        <w:t xml:space="preserve"> 1965).</w:t>
      </w:r>
      <w:r w:rsidR="00F149C2" w:rsidRPr="001131DC">
        <w:t xml:space="preserve"> </w:t>
      </w:r>
      <w:r w:rsidR="009D35B5" w:rsidRPr="001131DC">
        <w:rPr>
          <w:rFonts w:ascii="Times New Roman" w:hAnsi="Times New Roman" w:cs="Times New Roman"/>
          <w:sz w:val="24"/>
          <w:szCs w:val="24"/>
        </w:rPr>
        <w:t xml:space="preserve">To determine the Ex-Al, 0.1 (M) KF was added to the above-titrated solution and </w:t>
      </w:r>
      <w:r w:rsidR="00DA536A" w:rsidRPr="001131DC">
        <w:rPr>
          <w:rFonts w:ascii="Times New Roman" w:hAnsi="Times New Roman" w:cs="Times New Roman"/>
          <w:sz w:val="24"/>
          <w:szCs w:val="24"/>
        </w:rPr>
        <w:t xml:space="preserve">again </w:t>
      </w:r>
      <w:r w:rsidR="009D35B5" w:rsidRPr="001131DC">
        <w:rPr>
          <w:rFonts w:ascii="Times New Roman" w:hAnsi="Times New Roman" w:cs="Times New Roman"/>
          <w:sz w:val="24"/>
          <w:szCs w:val="24"/>
        </w:rPr>
        <w:t>titrated against standardised 0.1 (M) HCl</w:t>
      </w:r>
      <w:r w:rsidR="00F149C2" w:rsidRPr="001131DC">
        <w:rPr>
          <w:rFonts w:ascii="Times New Roman" w:hAnsi="Times New Roman" w:cs="Times New Roman"/>
          <w:sz w:val="24"/>
          <w:szCs w:val="24"/>
        </w:rPr>
        <w:t xml:space="preserve"> (Peech</w:t>
      </w:r>
      <w:r w:rsidR="00B618E9" w:rsidRPr="001131DC">
        <w:rPr>
          <w:rFonts w:ascii="Times New Roman" w:hAnsi="Times New Roman" w:cs="Times New Roman"/>
          <w:sz w:val="24"/>
          <w:szCs w:val="24"/>
        </w:rPr>
        <w:t>,</w:t>
      </w:r>
      <w:r w:rsidR="00F149C2" w:rsidRPr="001131DC">
        <w:rPr>
          <w:rFonts w:ascii="Times New Roman" w:hAnsi="Times New Roman" w:cs="Times New Roman"/>
          <w:sz w:val="24"/>
          <w:szCs w:val="24"/>
        </w:rPr>
        <w:t xml:space="preserve"> 1962). </w:t>
      </w:r>
      <w:r w:rsidR="00DA0243" w:rsidRPr="001131DC">
        <w:rPr>
          <w:rFonts w:ascii="Times New Roman" w:hAnsi="Times New Roman" w:cs="Times New Roman"/>
          <w:sz w:val="24"/>
          <w:szCs w:val="24"/>
        </w:rPr>
        <w:t>Total potential acidity</w:t>
      </w:r>
      <w:r w:rsidR="00626F1E">
        <w:rPr>
          <w:rFonts w:ascii="Times New Roman" w:hAnsi="Times New Roman" w:cs="Times New Roman"/>
          <w:sz w:val="24"/>
          <w:szCs w:val="24"/>
        </w:rPr>
        <w:t xml:space="preserve"> (TPA)</w:t>
      </w:r>
      <w:r w:rsidR="00721794" w:rsidRPr="001131DC">
        <w:rPr>
          <w:rFonts w:ascii="Times New Roman" w:hAnsi="Times New Roman" w:cs="Times New Roman"/>
          <w:sz w:val="24"/>
          <w:szCs w:val="24"/>
        </w:rPr>
        <w:t xml:space="preserve">was </w:t>
      </w:r>
      <w:r w:rsidR="00F50F98" w:rsidRPr="001131DC">
        <w:rPr>
          <w:rFonts w:ascii="Times New Roman" w:hAnsi="Times New Roman" w:cs="Times New Roman"/>
          <w:sz w:val="24"/>
          <w:szCs w:val="24"/>
        </w:rPr>
        <w:t>quantified</w:t>
      </w:r>
      <w:r w:rsidR="00721794" w:rsidRPr="001131DC">
        <w:rPr>
          <w:rFonts w:ascii="Times New Roman" w:hAnsi="Times New Roman" w:cs="Times New Roman"/>
          <w:sz w:val="24"/>
          <w:szCs w:val="24"/>
        </w:rPr>
        <w:t xml:space="preserve"> by </w:t>
      </w:r>
      <w:r w:rsidR="00445532" w:rsidRPr="001131DC">
        <w:rPr>
          <w:rFonts w:ascii="Times New Roman" w:hAnsi="Times New Roman" w:cs="Times New Roman"/>
          <w:sz w:val="24"/>
          <w:szCs w:val="24"/>
        </w:rPr>
        <w:t xml:space="preserve">the method outlined by </w:t>
      </w:r>
      <w:r w:rsidR="00F149C2" w:rsidRPr="001131DC">
        <w:rPr>
          <w:rFonts w:ascii="Times New Roman" w:hAnsi="Times New Roman" w:cs="Times New Roman"/>
          <w:sz w:val="24"/>
          <w:szCs w:val="24"/>
        </w:rPr>
        <w:t xml:space="preserve">Peech </w:t>
      </w:r>
      <w:r w:rsidR="00445532" w:rsidRPr="001131DC">
        <w:rPr>
          <w:rFonts w:ascii="Times New Roman" w:hAnsi="Times New Roman" w:cs="Times New Roman"/>
          <w:sz w:val="24"/>
          <w:szCs w:val="24"/>
        </w:rPr>
        <w:t>(</w:t>
      </w:r>
      <w:r w:rsidR="00F149C2" w:rsidRPr="001131DC">
        <w:rPr>
          <w:rFonts w:ascii="Times New Roman" w:hAnsi="Times New Roman" w:cs="Times New Roman"/>
          <w:sz w:val="24"/>
          <w:szCs w:val="24"/>
        </w:rPr>
        <w:t>1962)</w:t>
      </w:r>
      <w:r w:rsidR="00B10F65" w:rsidRPr="001131DC">
        <w:rPr>
          <w:rFonts w:ascii="Times New Roman" w:hAnsi="Times New Roman" w:cs="Times New Roman"/>
          <w:sz w:val="24"/>
          <w:szCs w:val="24"/>
        </w:rPr>
        <w:t>, where</w:t>
      </w:r>
      <w:r w:rsidR="00FD211B" w:rsidRPr="001131DC">
        <w:rPr>
          <w:rFonts w:ascii="Times New Roman" w:hAnsi="Times New Roman" w:cs="Times New Roman"/>
          <w:sz w:val="24"/>
          <w:szCs w:val="24"/>
        </w:rPr>
        <w:t xml:space="preserve"> 10g of soil was leached with a solution of 0.5 </w:t>
      </w:r>
      <w:r w:rsidR="00811EC8" w:rsidRPr="001131DC">
        <w:rPr>
          <w:rFonts w:ascii="Times New Roman" w:hAnsi="Times New Roman" w:cs="Times New Roman"/>
          <w:sz w:val="24"/>
          <w:szCs w:val="24"/>
        </w:rPr>
        <w:t>(</w:t>
      </w:r>
      <w:r w:rsidR="00FD211B" w:rsidRPr="001131DC">
        <w:rPr>
          <w:rFonts w:ascii="Times New Roman" w:hAnsi="Times New Roman" w:cs="Times New Roman"/>
          <w:sz w:val="24"/>
          <w:szCs w:val="24"/>
        </w:rPr>
        <w:t>N</w:t>
      </w:r>
      <w:r w:rsidR="00811EC8" w:rsidRPr="001131DC">
        <w:rPr>
          <w:rFonts w:ascii="Times New Roman" w:hAnsi="Times New Roman" w:cs="Times New Roman"/>
          <w:sz w:val="24"/>
          <w:szCs w:val="24"/>
        </w:rPr>
        <w:t>)</w:t>
      </w:r>
      <w:r w:rsidR="00FD211B" w:rsidRPr="001131DC">
        <w:rPr>
          <w:rFonts w:ascii="Times New Roman" w:hAnsi="Times New Roman" w:cs="Times New Roman"/>
          <w:sz w:val="24"/>
          <w:szCs w:val="24"/>
        </w:rPr>
        <w:t xml:space="preserve"> BaCl</w:t>
      </w:r>
      <w:r w:rsidR="00FD211B" w:rsidRPr="001131DC">
        <w:rPr>
          <w:rFonts w:ascii="Times New Roman" w:hAnsi="Times New Roman" w:cs="Times New Roman"/>
          <w:sz w:val="24"/>
          <w:szCs w:val="24"/>
          <w:vertAlign w:val="subscript"/>
        </w:rPr>
        <w:t>2</w:t>
      </w:r>
      <w:r w:rsidR="00FD211B" w:rsidRPr="001131DC">
        <w:rPr>
          <w:rFonts w:ascii="Times New Roman" w:hAnsi="Times New Roman" w:cs="Times New Roman"/>
          <w:sz w:val="24"/>
          <w:szCs w:val="24"/>
        </w:rPr>
        <w:t xml:space="preserve"> and triethanolamine buffered at pH 8.2. The resulting leachate was further titrated with 0.2 </w:t>
      </w:r>
      <w:r w:rsidR="008F3E35" w:rsidRPr="001131DC">
        <w:rPr>
          <w:rFonts w:ascii="Times New Roman" w:hAnsi="Times New Roman" w:cs="Times New Roman"/>
          <w:sz w:val="24"/>
          <w:szCs w:val="24"/>
        </w:rPr>
        <w:t>(</w:t>
      </w:r>
      <w:r w:rsidR="00FD211B" w:rsidRPr="001131DC">
        <w:rPr>
          <w:rFonts w:ascii="Times New Roman" w:hAnsi="Times New Roman" w:cs="Times New Roman"/>
          <w:sz w:val="24"/>
          <w:szCs w:val="24"/>
        </w:rPr>
        <w:t>N</w:t>
      </w:r>
      <w:r w:rsidR="008F3E35" w:rsidRPr="001131DC">
        <w:rPr>
          <w:rFonts w:ascii="Times New Roman" w:hAnsi="Times New Roman" w:cs="Times New Roman"/>
          <w:sz w:val="24"/>
          <w:szCs w:val="24"/>
        </w:rPr>
        <w:t>)</w:t>
      </w:r>
      <w:r w:rsidR="00FD211B" w:rsidRPr="001131DC">
        <w:rPr>
          <w:rFonts w:ascii="Times New Roman" w:hAnsi="Times New Roman" w:cs="Times New Roman"/>
          <w:sz w:val="24"/>
          <w:szCs w:val="24"/>
        </w:rPr>
        <w:t xml:space="preserve"> HCl</w:t>
      </w:r>
      <w:r w:rsidR="00F149C2" w:rsidRPr="001131DC">
        <w:rPr>
          <w:rFonts w:ascii="Times New Roman" w:hAnsi="Times New Roman" w:cs="Times New Roman"/>
          <w:sz w:val="24"/>
          <w:szCs w:val="24"/>
        </w:rPr>
        <w:t xml:space="preserve">. </w:t>
      </w:r>
      <w:r w:rsidR="006F7881" w:rsidRPr="001131DC">
        <w:rPr>
          <w:rFonts w:ascii="Times New Roman" w:hAnsi="Times New Roman" w:cs="Times New Roman"/>
          <w:sz w:val="24"/>
          <w:szCs w:val="24"/>
        </w:rPr>
        <w:t xml:space="preserve">The </w:t>
      </w:r>
      <w:r w:rsidR="00626F1E">
        <w:rPr>
          <w:rFonts w:ascii="Times New Roman" w:hAnsi="Times New Roman" w:cs="Times New Roman"/>
          <w:sz w:val="24"/>
          <w:szCs w:val="24"/>
        </w:rPr>
        <w:t>pH-dependent acidity (</w:t>
      </w:r>
      <w:r w:rsidR="006F7881" w:rsidRPr="001131DC">
        <w:rPr>
          <w:rFonts w:ascii="Times New Roman" w:hAnsi="Times New Roman" w:cs="Times New Roman"/>
          <w:sz w:val="24"/>
          <w:szCs w:val="24"/>
        </w:rPr>
        <w:t>PDA</w:t>
      </w:r>
      <w:r w:rsidR="00421EE9">
        <w:rPr>
          <w:rFonts w:ascii="Times New Roman" w:hAnsi="Times New Roman" w:cs="Times New Roman"/>
          <w:sz w:val="24"/>
          <w:szCs w:val="24"/>
        </w:rPr>
        <w:t>)</w:t>
      </w:r>
      <w:r w:rsidR="006F7881" w:rsidRPr="001131DC">
        <w:rPr>
          <w:rFonts w:ascii="Times New Roman" w:hAnsi="Times New Roman" w:cs="Times New Roman"/>
          <w:sz w:val="24"/>
          <w:szCs w:val="24"/>
        </w:rPr>
        <w:t xml:space="preserve"> was computed as the difference between TPA and </w:t>
      </w:r>
      <w:proofErr w:type="spellStart"/>
      <w:r w:rsidR="006F7881" w:rsidRPr="001131DC">
        <w:rPr>
          <w:rFonts w:ascii="Times New Roman" w:hAnsi="Times New Roman" w:cs="Times New Roman"/>
          <w:sz w:val="24"/>
          <w:szCs w:val="24"/>
        </w:rPr>
        <w:t>ExA</w:t>
      </w:r>
      <w:proofErr w:type="spellEnd"/>
      <w:r w:rsidR="00A81AB5" w:rsidRPr="001131DC">
        <w:rPr>
          <w:rFonts w:ascii="Times New Roman" w:hAnsi="Times New Roman" w:cs="Times New Roman"/>
          <w:sz w:val="24"/>
          <w:szCs w:val="24"/>
        </w:rPr>
        <w:t xml:space="preserve"> (Coleman and Thomas, 1967)</w:t>
      </w:r>
      <w:r w:rsidR="006F7881" w:rsidRPr="001131DC">
        <w:rPr>
          <w:rFonts w:ascii="Times New Roman" w:hAnsi="Times New Roman" w:cs="Times New Roman"/>
          <w:sz w:val="24"/>
          <w:szCs w:val="24"/>
        </w:rPr>
        <w:t>.</w:t>
      </w:r>
      <w:r w:rsidR="009825CD" w:rsidRPr="001131DC">
        <w:rPr>
          <w:rFonts w:ascii="Times New Roman" w:hAnsi="Times New Roman" w:cs="Times New Roman"/>
          <w:sz w:val="24"/>
          <w:szCs w:val="24"/>
        </w:rPr>
        <w:t xml:space="preserve"> </w:t>
      </w:r>
      <w:r w:rsidR="00F149C2" w:rsidRPr="001131DC">
        <w:rPr>
          <w:rFonts w:ascii="Times New Roman" w:hAnsi="Times New Roman" w:cs="Times New Roman"/>
          <w:sz w:val="24"/>
          <w:szCs w:val="24"/>
        </w:rPr>
        <w:t>The</w:t>
      </w:r>
      <w:r w:rsidR="009825CD" w:rsidRPr="001131DC">
        <w:rPr>
          <w:rFonts w:ascii="Times New Roman" w:hAnsi="Times New Roman" w:cs="Times New Roman"/>
          <w:sz w:val="24"/>
          <w:szCs w:val="24"/>
        </w:rPr>
        <w:t xml:space="preserve"> Ext-Al</w:t>
      </w:r>
      <w:r w:rsidR="00F149C2" w:rsidRPr="001131DC">
        <w:rPr>
          <w:rFonts w:ascii="Times New Roman" w:hAnsi="Times New Roman" w:cs="Times New Roman"/>
          <w:sz w:val="24"/>
          <w:szCs w:val="24"/>
        </w:rPr>
        <w:t xml:space="preserve"> was assessed by extracting the soil with 1.0</w:t>
      </w:r>
      <w:r w:rsidR="008D6DD5" w:rsidRPr="001131DC">
        <w:rPr>
          <w:rFonts w:ascii="Times New Roman" w:hAnsi="Times New Roman" w:cs="Times New Roman"/>
          <w:sz w:val="24"/>
          <w:szCs w:val="24"/>
        </w:rPr>
        <w:t xml:space="preserve"> (</w:t>
      </w:r>
      <w:r w:rsidR="00F149C2" w:rsidRPr="001131DC">
        <w:rPr>
          <w:rFonts w:ascii="Times New Roman" w:hAnsi="Times New Roman" w:cs="Times New Roman"/>
          <w:sz w:val="24"/>
          <w:szCs w:val="24"/>
        </w:rPr>
        <w:t>M</w:t>
      </w:r>
      <w:r w:rsidR="008D6DD5" w:rsidRPr="001131DC">
        <w:rPr>
          <w:rFonts w:ascii="Times New Roman" w:hAnsi="Times New Roman" w:cs="Times New Roman"/>
          <w:sz w:val="24"/>
          <w:szCs w:val="24"/>
        </w:rPr>
        <w:t>)</w:t>
      </w:r>
      <w:r w:rsidR="00F149C2" w:rsidRPr="001131DC">
        <w:rPr>
          <w:rFonts w:ascii="Times New Roman" w:hAnsi="Times New Roman" w:cs="Times New Roman"/>
          <w:sz w:val="24"/>
          <w:szCs w:val="24"/>
        </w:rPr>
        <w:t xml:space="preserve"> </w:t>
      </w:r>
      <w:r w:rsidR="0074049C" w:rsidRPr="001131DC">
        <w:rPr>
          <w:rFonts w:ascii="Times New Roman" w:hAnsi="Times New Roman" w:cs="Times New Roman"/>
          <w:sz w:val="24"/>
          <w:szCs w:val="24"/>
        </w:rPr>
        <w:t>NH</w:t>
      </w:r>
      <w:r w:rsidR="0074049C" w:rsidRPr="001131DC">
        <w:rPr>
          <w:rFonts w:ascii="Times New Roman" w:hAnsi="Times New Roman" w:cs="Times New Roman"/>
          <w:sz w:val="24"/>
          <w:szCs w:val="24"/>
          <w:vertAlign w:val="subscript"/>
        </w:rPr>
        <w:t>4</w:t>
      </w:r>
      <w:r w:rsidR="0074049C" w:rsidRPr="001131DC">
        <w:rPr>
          <w:rFonts w:ascii="Times New Roman" w:hAnsi="Times New Roman" w:cs="Times New Roman"/>
          <w:sz w:val="24"/>
          <w:szCs w:val="24"/>
        </w:rPr>
        <w:t>OAc</w:t>
      </w:r>
      <w:r w:rsidR="00F149C2" w:rsidRPr="001131DC">
        <w:rPr>
          <w:rFonts w:ascii="Times New Roman" w:hAnsi="Times New Roman" w:cs="Times New Roman"/>
          <w:sz w:val="24"/>
          <w:szCs w:val="24"/>
        </w:rPr>
        <w:t xml:space="preserve"> adjusted to pH 4.8 and measured spectrophotometrically at 535</w:t>
      </w:r>
      <w:r w:rsidR="00FD0F8A" w:rsidRPr="001131DC">
        <w:rPr>
          <w:rFonts w:ascii="Times New Roman" w:hAnsi="Times New Roman" w:cs="Times New Roman"/>
          <w:sz w:val="24"/>
          <w:szCs w:val="24"/>
        </w:rPr>
        <w:t xml:space="preserve"> </w:t>
      </w:r>
      <w:r w:rsidR="00F149C2" w:rsidRPr="001131DC">
        <w:rPr>
          <w:rFonts w:ascii="Times New Roman" w:hAnsi="Times New Roman" w:cs="Times New Roman"/>
          <w:sz w:val="24"/>
          <w:szCs w:val="24"/>
        </w:rPr>
        <w:t>nm.</w:t>
      </w:r>
      <w:r w:rsidR="00393447" w:rsidRPr="001131DC">
        <w:rPr>
          <w:rFonts w:ascii="Times New Roman" w:hAnsi="Times New Roman" w:cs="Times New Roman"/>
          <w:sz w:val="24"/>
          <w:szCs w:val="24"/>
        </w:rPr>
        <w:t xml:space="preserve"> </w:t>
      </w:r>
      <w:r w:rsidR="00721794" w:rsidRPr="001131DC">
        <w:rPr>
          <w:rFonts w:ascii="Times New Roman" w:hAnsi="Times New Roman" w:cs="Times New Roman"/>
          <w:sz w:val="24"/>
          <w:szCs w:val="24"/>
        </w:rPr>
        <w:t xml:space="preserve">Sequential PTM extraction was carried out following Tessier </w:t>
      </w:r>
      <w:r w:rsidR="00721794" w:rsidRPr="001131DC">
        <w:rPr>
          <w:rFonts w:ascii="Times New Roman" w:hAnsi="Times New Roman" w:cs="Times New Roman"/>
          <w:sz w:val="24"/>
          <w:szCs w:val="24"/>
        </w:rPr>
        <w:lastRenderedPageBreak/>
        <w:t>et al. (1979)</w:t>
      </w:r>
      <w:r w:rsidR="001F67B5" w:rsidRPr="001131DC">
        <w:rPr>
          <w:rFonts w:ascii="Times New Roman" w:hAnsi="Times New Roman" w:cs="Times New Roman"/>
          <w:sz w:val="24"/>
          <w:szCs w:val="24"/>
        </w:rPr>
        <w:t xml:space="preserve"> which is thoroughly discussed in </w:t>
      </w:r>
      <w:r w:rsidR="0074049C" w:rsidRPr="001131DC">
        <w:rPr>
          <w:rFonts w:ascii="Times New Roman" w:hAnsi="Times New Roman" w:cs="Times New Roman"/>
          <w:sz w:val="24"/>
          <w:szCs w:val="24"/>
        </w:rPr>
        <w:t xml:space="preserve">the </w:t>
      </w:r>
      <w:r w:rsidR="001F67B5" w:rsidRPr="001131DC">
        <w:rPr>
          <w:rFonts w:ascii="Times New Roman" w:hAnsi="Times New Roman" w:cs="Times New Roman"/>
          <w:sz w:val="24"/>
          <w:szCs w:val="24"/>
        </w:rPr>
        <w:t>supplementary file</w:t>
      </w:r>
      <w:r w:rsidR="0037528D" w:rsidRPr="001131DC">
        <w:rPr>
          <w:rFonts w:ascii="Times New Roman" w:hAnsi="Times New Roman" w:cs="Times New Roman"/>
          <w:sz w:val="24"/>
          <w:szCs w:val="24"/>
        </w:rPr>
        <w:t xml:space="preserve"> (Supplementary Section 1)</w:t>
      </w:r>
      <w:r w:rsidR="00721794" w:rsidRPr="001131DC">
        <w:rPr>
          <w:rFonts w:ascii="Times New Roman" w:hAnsi="Times New Roman" w:cs="Times New Roman"/>
          <w:sz w:val="24"/>
          <w:szCs w:val="24"/>
        </w:rPr>
        <w:t xml:space="preserve">. </w:t>
      </w:r>
      <w:r w:rsidR="00E536CF" w:rsidRPr="001131DC">
        <w:rPr>
          <w:rFonts w:ascii="Times New Roman" w:hAnsi="Times New Roman" w:cs="Times New Roman"/>
          <w:sz w:val="24"/>
          <w:szCs w:val="24"/>
        </w:rPr>
        <w:t>Six different fractions i.e., WS, Ex, CBD, OXD, ORG</w:t>
      </w:r>
      <w:r w:rsidR="00AF05A6" w:rsidRPr="001131DC">
        <w:rPr>
          <w:rFonts w:ascii="Times New Roman" w:hAnsi="Times New Roman" w:cs="Times New Roman"/>
          <w:sz w:val="24"/>
          <w:szCs w:val="24"/>
        </w:rPr>
        <w:t>,</w:t>
      </w:r>
      <w:r w:rsidR="00E536CF" w:rsidRPr="001131DC">
        <w:rPr>
          <w:rFonts w:ascii="Times New Roman" w:hAnsi="Times New Roman" w:cs="Times New Roman"/>
          <w:sz w:val="24"/>
          <w:szCs w:val="24"/>
        </w:rPr>
        <w:t xml:space="preserve"> and RS of various PTMs w</w:t>
      </w:r>
      <w:r w:rsidR="00AF05A6" w:rsidRPr="001131DC">
        <w:rPr>
          <w:rFonts w:ascii="Times New Roman" w:hAnsi="Times New Roman" w:cs="Times New Roman"/>
          <w:sz w:val="24"/>
          <w:szCs w:val="24"/>
        </w:rPr>
        <w:t>ere</w:t>
      </w:r>
      <w:r w:rsidR="00E536CF" w:rsidRPr="001131DC">
        <w:rPr>
          <w:rFonts w:ascii="Times New Roman" w:hAnsi="Times New Roman" w:cs="Times New Roman"/>
          <w:sz w:val="24"/>
          <w:szCs w:val="24"/>
        </w:rPr>
        <w:t xml:space="preserve"> extracted.</w:t>
      </w:r>
      <w:r w:rsidR="0073269B" w:rsidRPr="001131DC">
        <w:rPr>
          <w:rFonts w:ascii="Times New Roman" w:hAnsi="Times New Roman" w:cs="Times New Roman"/>
          <w:sz w:val="24"/>
          <w:szCs w:val="24"/>
        </w:rPr>
        <w:t xml:space="preserve"> </w:t>
      </w:r>
      <w:r w:rsidR="00721794" w:rsidRPr="001131DC">
        <w:rPr>
          <w:rFonts w:ascii="Times New Roman" w:hAnsi="Times New Roman" w:cs="Times New Roman"/>
          <w:sz w:val="24"/>
          <w:szCs w:val="24"/>
        </w:rPr>
        <w:t>Atomic absorption spectroscopy (</w:t>
      </w:r>
      <w:proofErr w:type="spellStart"/>
      <w:r w:rsidR="00721794" w:rsidRPr="001131DC">
        <w:rPr>
          <w:rFonts w:ascii="Times New Roman" w:hAnsi="Times New Roman" w:cs="Times New Roman"/>
          <w:sz w:val="24"/>
          <w:szCs w:val="24"/>
          <w:lang w:val="en-US"/>
        </w:rPr>
        <w:t>Systronics</w:t>
      </w:r>
      <w:proofErr w:type="spellEnd"/>
      <w:r w:rsidR="00721794" w:rsidRPr="001131DC">
        <w:rPr>
          <w:rFonts w:ascii="Times New Roman" w:hAnsi="Times New Roman" w:cs="Times New Roman"/>
          <w:sz w:val="24"/>
          <w:szCs w:val="24"/>
          <w:lang w:val="en-US"/>
        </w:rPr>
        <w:t xml:space="preserve"> AA S-816) </w:t>
      </w:r>
      <w:r w:rsidR="00721794" w:rsidRPr="001131DC">
        <w:rPr>
          <w:rFonts w:ascii="Times New Roman" w:hAnsi="Times New Roman" w:cs="Times New Roman"/>
          <w:sz w:val="24"/>
          <w:szCs w:val="24"/>
        </w:rPr>
        <w:t>was used to quantify metal contents in soil extracts. To assure instrument accuracy, a blank</w:t>
      </w:r>
      <w:r w:rsidR="00AF05A6" w:rsidRPr="001131DC">
        <w:rPr>
          <w:rFonts w:ascii="Times New Roman" w:hAnsi="Times New Roman" w:cs="Times New Roman"/>
          <w:sz w:val="24"/>
          <w:szCs w:val="24"/>
        </w:rPr>
        <w:t>,</w:t>
      </w:r>
      <w:r w:rsidR="00721794" w:rsidRPr="001131DC">
        <w:rPr>
          <w:rFonts w:ascii="Times New Roman" w:hAnsi="Times New Roman" w:cs="Times New Roman"/>
          <w:sz w:val="24"/>
          <w:szCs w:val="24"/>
        </w:rPr>
        <w:t xml:space="preserve"> and one calibration standard were performed after every 10 samples. </w:t>
      </w:r>
      <w:r w:rsidR="005411A2" w:rsidRPr="001131DC">
        <w:rPr>
          <w:rFonts w:ascii="Times New Roman" w:hAnsi="Times New Roman" w:cs="Times New Roman"/>
          <w:sz w:val="24"/>
          <w:szCs w:val="24"/>
        </w:rPr>
        <w:t xml:space="preserve">Calibration standards were prepared </w:t>
      </w:r>
      <w:r w:rsidR="00CA724D" w:rsidRPr="001131DC">
        <w:rPr>
          <w:rFonts w:ascii="Times New Roman" w:hAnsi="Times New Roman" w:cs="Times New Roman"/>
          <w:sz w:val="24"/>
          <w:szCs w:val="24"/>
        </w:rPr>
        <w:t>from</w:t>
      </w:r>
      <w:r w:rsidR="005411A2" w:rsidRPr="001131DC">
        <w:rPr>
          <w:rFonts w:ascii="Times New Roman" w:hAnsi="Times New Roman" w:cs="Times New Roman"/>
          <w:sz w:val="24"/>
          <w:szCs w:val="24"/>
        </w:rPr>
        <w:t xml:space="preserve"> a standard stock solution of 1000 ppm (Sigma-Aldrich grade).</w:t>
      </w:r>
      <w:r w:rsidR="00721794" w:rsidRPr="001131DC">
        <w:rPr>
          <w:rFonts w:ascii="Times New Roman" w:hAnsi="Times New Roman" w:cs="Times New Roman"/>
          <w:sz w:val="24"/>
          <w:szCs w:val="24"/>
        </w:rPr>
        <w:t xml:space="preserve"> </w:t>
      </w:r>
    </w:p>
    <w:p w14:paraId="649F2BD7" w14:textId="7F3EF43B" w:rsidR="0022007B" w:rsidRPr="001131DC" w:rsidRDefault="0022007B" w:rsidP="00C10F37">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Microbial analyses</w:t>
      </w:r>
    </w:p>
    <w:p w14:paraId="51FDB547" w14:textId="1C14B950" w:rsidR="0022007B" w:rsidRPr="001131DC" w:rsidRDefault="00ED0D31" w:rsidP="0022007B">
      <w:pPr>
        <w:spacing w:line="360" w:lineRule="auto"/>
        <w:jc w:val="both"/>
        <w:rPr>
          <w:rFonts w:ascii="Times New Roman" w:hAnsi="Times New Roman" w:cs="Times New Roman"/>
          <w:sz w:val="24"/>
          <w:szCs w:val="24"/>
          <w:lang w:val="en-US"/>
        </w:rPr>
      </w:pPr>
      <w:r w:rsidRPr="001131DC">
        <w:rPr>
          <w:rFonts w:ascii="Times New Roman" w:hAnsi="Times New Roman" w:cs="Times New Roman"/>
          <w:sz w:val="24"/>
          <w:szCs w:val="24"/>
          <w:lang w:val="en-US"/>
        </w:rPr>
        <w:t xml:space="preserve">To carry out the microbiological parameters the field moist sample was used. </w:t>
      </w:r>
      <w:r w:rsidR="0022007B" w:rsidRPr="001131DC">
        <w:rPr>
          <w:rFonts w:ascii="Times New Roman" w:hAnsi="Times New Roman" w:cs="Times New Roman"/>
          <w:sz w:val="24"/>
          <w:szCs w:val="24"/>
          <w:lang w:val="en-US"/>
        </w:rPr>
        <w:t xml:space="preserve">Soil respiration was quantified through the estimation of </w:t>
      </w:r>
      <w:r w:rsidR="00BB1B44" w:rsidRPr="001131DC">
        <w:rPr>
          <w:rFonts w:ascii="Times New Roman" w:hAnsi="Times New Roman" w:cs="Times New Roman"/>
          <w:sz w:val="24"/>
          <w:szCs w:val="24"/>
          <w:lang w:val="en-US"/>
        </w:rPr>
        <w:t xml:space="preserve">released </w:t>
      </w:r>
      <w:r w:rsidR="008311DA" w:rsidRPr="001131DC">
        <w:rPr>
          <w:rFonts w:ascii="Times New Roman" w:hAnsi="Times New Roman" w:cs="Times New Roman"/>
          <w:sz w:val="24"/>
          <w:szCs w:val="24"/>
          <w:lang w:val="en-US"/>
        </w:rPr>
        <w:t>CO</w:t>
      </w:r>
      <w:r w:rsidR="008311DA" w:rsidRPr="001131DC">
        <w:rPr>
          <w:rFonts w:ascii="Times New Roman" w:hAnsi="Times New Roman" w:cs="Times New Roman"/>
          <w:sz w:val="24"/>
          <w:szCs w:val="24"/>
          <w:vertAlign w:val="subscript"/>
          <w:lang w:val="en-US"/>
        </w:rPr>
        <w:t>2</w:t>
      </w:r>
      <w:r w:rsidR="008311DA" w:rsidRPr="001131DC">
        <w:rPr>
          <w:rFonts w:ascii="Times New Roman" w:hAnsi="Times New Roman" w:cs="Times New Roman"/>
          <w:sz w:val="24"/>
          <w:szCs w:val="24"/>
          <w:lang w:val="en-US"/>
        </w:rPr>
        <w:t xml:space="preserve"> trapped</w:t>
      </w:r>
      <w:r w:rsidR="00BB1B44" w:rsidRPr="001131DC">
        <w:rPr>
          <w:rFonts w:ascii="Times New Roman" w:hAnsi="Times New Roman" w:cs="Times New Roman"/>
          <w:sz w:val="24"/>
          <w:szCs w:val="24"/>
          <w:lang w:val="en-US"/>
        </w:rPr>
        <w:t xml:space="preserve"> in NaOH </w:t>
      </w:r>
      <w:r w:rsidR="00942846" w:rsidRPr="001131DC">
        <w:rPr>
          <w:rFonts w:ascii="Times New Roman" w:hAnsi="Times New Roman" w:cs="Times New Roman"/>
          <w:sz w:val="24"/>
          <w:szCs w:val="24"/>
          <w:lang w:val="en-US"/>
        </w:rPr>
        <w:t>when 10 gm of soil was incubated</w:t>
      </w:r>
      <w:r w:rsidR="0022007B" w:rsidRPr="001131DC">
        <w:rPr>
          <w:rFonts w:ascii="Times New Roman" w:hAnsi="Times New Roman" w:cs="Times New Roman"/>
          <w:sz w:val="24"/>
          <w:szCs w:val="24"/>
          <w:lang w:val="en-US"/>
        </w:rPr>
        <w:t xml:space="preserve"> with</w:t>
      </w:r>
      <w:r w:rsidR="00BB1B44" w:rsidRPr="001131DC">
        <w:rPr>
          <w:rFonts w:ascii="Times New Roman" w:hAnsi="Times New Roman" w:cs="Times New Roman"/>
          <w:sz w:val="24"/>
          <w:szCs w:val="24"/>
          <w:lang w:val="en-US"/>
        </w:rPr>
        <w:t xml:space="preserve"> or without</w:t>
      </w:r>
      <w:r w:rsidR="0022007B" w:rsidRPr="001131DC">
        <w:rPr>
          <w:rFonts w:ascii="Times New Roman" w:hAnsi="Times New Roman" w:cs="Times New Roman"/>
          <w:sz w:val="24"/>
          <w:szCs w:val="24"/>
          <w:lang w:val="en-US"/>
        </w:rPr>
        <w:t xml:space="preserve"> 0.5% glucose in a closed system</w:t>
      </w:r>
      <w:r w:rsidR="00942846" w:rsidRPr="001131DC">
        <w:rPr>
          <w:rFonts w:ascii="Times New Roman" w:hAnsi="Times New Roman" w:cs="Times New Roman"/>
          <w:sz w:val="24"/>
          <w:szCs w:val="24"/>
          <w:lang w:val="en-US"/>
        </w:rPr>
        <w:t xml:space="preserve"> at 22</w:t>
      </w:r>
      <w:r w:rsidR="00942846" w:rsidRPr="001131DC">
        <w:rPr>
          <w:rFonts w:ascii="Times New Roman" w:hAnsi="Times New Roman" w:cs="Times New Roman"/>
          <w:sz w:val="24"/>
          <w:szCs w:val="24"/>
          <w:vertAlign w:val="superscript"/>
          <w:lang w:val="en-US"/>
        </w:rPr>
        <w:t>◦</w:t>
      </w:r>
      <w:r w:rsidR="00942846" w:rsidRPr="001131DC">
        <w:rPr>
          <w:rFonts w:ascii="Times New Roman" w:hAnsi="Times New Roman" w:cs="Times New Roman"/>
          <w:sz w:val="24"/>
          <w:szCs w:val="24"/>
          <w:lang w:val="en-US"/>
        </w:rPr>
        <w:t>C</w:t>
      </w:r>
      <w:r w:rsidR="00A85614" w:rsidRPr="001131DC">
        <w:rPr>
          <w:rFonts w:ascii="Times New Roman" w:hAnsi="Times New Roman" w:cs="Times New Roman"/>
          <w:sz w:val="24"/>
          <w:szCs w:val="24"/>
          <w:lang w:val="en-US"/>
        </w:rPr>
        <w:t xml:space="preserve"> for 5 hours</w:t>
      </w:r>
      <w:r w:rsidR="0022007B" w:rsidRPr="001131DC">
        <w:rPr>
          <w:rFonts w:ascii="Times New Roman" w:hAnsi="Times New Roman" w:cs="Times New Roman"/>
          <w:sz w:val="24"/>
          <w:szCs w:val="24"/>
          <w:lang w:val="en-US"/>
        </w:rPr>
        <w:t>.</w:t>
      </w:r>
      <w:r w:rsidR="00A85614" w:rsidRPr="001131DC">
        <w:rPr>
          <w:rFonts w:ascii="Times New Roman" w:hAnsi="Times New Roman" w:cs="Times New Roman"/>
          <w:sz w:val="24"/>
          <w:szCs w:val="24"/>
          <w:lang w:val="en-US"/>
        </w:rPr>
        <w:t xml:space="preserve"> However, the incubation period for basal respiration was 24 hours. </w:t>
      </w:r>
      <w:r w:rsidR="00944AFF" w:rsidRPr="001131DC">
        <w:rPr>
          <w:rFonts w:ascii="Times New Roman" w:hAnsi="Times New Roman" w:cs="Times New Roman"/>
          <w:sz w:val="24"/>
          <w:szCs w:val="24"/>
          <w:lang w:val="en-US"/>
        </w:rPr>
        <w:t>T</w:t>
      </w:r>
      <w:r w:rsidR="00BF047A" w:rsidRPr="001131DC">
        <w:rPr>
          <w:rFonts w:ascii="Times New Roman" w:hAnsi="Times New Roman" w:cs="Times New Roman"/>
          <w:sz w:val="24"/>
          <w:szCs w:val="24"/>
          <w:lang w:val="en-US"/>
        </w:rPr>
        <w:t>he NaOH was then titrated against 0.05 (M) HCl.</w:t>
      </w:r>
      <w:r w:rsidR="0022007B" w:rsidRPr="001131DC">
        <w:rPr>
          <w:rFonts w:ascii="Times New Roman" w:hAnsi="Times New Roman" w:cs="Times New Roman"/>
          <w:sz w:val="24"/>
          <w:szCs w:val="24"/>
          <w:lang w:val="en-US"/>
        </w:rPr>
        <w:t xml:space="preserve"> </w:t>
      </w:r>
      <w:r w:rsidR="002254D9" w:rsidRPr="001131DC">
        <w:rPr>
          <w:rFonts w:ascii="Times New Roman" w:hAnsi="Times New Roman" w:cs="Times New Roman"/>
          <w:sz w:val="24"/>
          <w:szCs w:val="24"/>
          <w:lang w:val="en-US"/>
        </w:rPr>
        <w:t>M</w:t>
      </w:r>
      <w:r w:rsidR="003E63D8">
        <w:rPr>
          <w:rFonts w:ascii="Times New Roman" w:hAnsi="Times New Roman" w:cs="Times New Roman"/>
          <w:sz w:val="24"/>
          <w:szCs w:val="24"/>
          <w:lang w:val="en-US"/>
        </w:rPr>
        <w:t>BC</w:t>
      </w:r>
      <w:r w:rsidR="002254D9" w:rsidRPr="001131DC">
        <w:rPr>
          <w:rFonts w:ascii="Times New Roman" w:hAnsi="Times New Roman" w:cs="Times New Roman"/>
          <w:sz w:val="24"/>
          <w:szCs w:val="24"/>
          <w:lang w:val="en-US"/>
        </w:rPr>
        <w:t xml:space="preserve"> </w:t>
      </w:r>
      <w:r w:rsidR="0022007B" w:rsidRPr="001131DC">
        <w:rPr>
          <w:rFonts w:ascii="Times New Roman" w:hAnsi="Times New Roman" w:cs="Times New Roman"/>
          <w:sz w:val="24"/>
          <w:szCs w:val="24"/>
          <w:lang w:val="en-US"/>
        </w:rPr>
        <w:t>was determined by the fumigation extraction method (Tabatabai, 1994). Dehydrogenase</w:t>
      </w:r>
      <w:r w:rsidR="006B1E79" w:rsidRPr="001131DC">
        <w:rPr>
          <w:rFonts w:ascii="Times New Roman" w:hAnsi="Times New Roman" w:cs="Times New Roman"/>
          <w:sz w:val="24"/>
          <w:szCs w:val="24"/>
          <w:lang w:val="en-US"/>
        </w:rPr>
        <w:t xml:space="preserve"> (DHG)</w:t>
      </w:r>
      <w:r w:rsidR="0022007B" w:rsidRPr="001131DC">
        <w:rPr>
          <w:rFonts w:ascii="Times New Roman" w:hAnsi="Times New Roman" w:cs="Times New Roman"/>
          <w:sz w:val="24"/>
          <w:szCs w:val="24"/>
          <w:lang w:val="en-US"/>
        </w:rPr>
        <w:t xml:space="preserve"> was </w:t>
      </w:r>
      <w:r w:rsidR="00944AFF" w:rsidRPr="001131DC">
        <w:rPr>
          <w:rFonts w:ascii="Times New Roman" w:hAnsi="Times New Roman" w:cs="Times New Roman"/>
          <w:sz w:val="24"/>
          <w:szCs w:val="24"/>
          <w:lang w:val="en-US"/>
        </w:rPr>
        <w:t xml:space="preserve">measured </w:t>
      </w:r>
      <w:r w:rsidR="0022007B" w:rsidRPr="001131DC">
        <w:rPr>
          <w:rFonts w:ascii="Times New Roman" w:hAnsi="Times New Roman" w:cs="Times New Roman"/>
          <w:sz w:val="24"/>
          <w:szCs w:val="24"/>
          <w:lang w:val="en-US"/>
        </w:rPr>
        <w:t>according to the standard method</w:t>
      </w:r>
      <w:r w:rsidR="00E22728" w:rsidRPr="001131DC">
        <w:rPr>
          <w:rFonts w:ascii="Times New Roman" w:hAnsi="Times New Roman" w:cs="Times New Roman"/>
          <w:sz w:val="24"/>
          <w:szCs w:val="24"/>
          <w:lang w:val="en-US"/>
        </w:rPr>
        <w:t xml:space="preserve"> given by Casida (1964)</w:t>
      </w:r>
      <w:r w:rsidR="0022007B" w:rsidRPr="001131DC">
        <w:rPr>
          <w:rFonts w:ascii="Times New Roman" w:hAnsi="Times New Roman" w:cs="Times New Roman"/>
          <w:sz w:val="24"/>
          <w:szCs w:val="24"/>
          <w:lang w:val="en-US"/>
        </w:rPr>
        <w:t>.</w:t>
      </w:r>
      <w:r w:rsidR="0056328A" w:rsidRPr="001131DC">
        <w:rPr>
          <w:rFonts w:ascii="Times New Roman" w:hAnsi="Times New Roman" w:cs="Times New Roman"/>
          <w:sz w:val="24"/>
          <w:szCs w:val="24"/>
          <w:lang w:val="en-US"/>
        </w:rPr>
        <w:t xml:space="preserve"> </w:t>
      </w:r>
      <w:r w:rsidR="00944AFF" w:rsidRPr="001131DC">
        <w:rPr>
          <w:rFonts w:ascii="Times New Roman" w:hAnsi="Times New Roman" w:cs="Times New Roman"/>
          <w:sz w:val="24"/>
          <w:szCs w:val="24"/>
          <w:lang w:val="en-US"/>
        </w:rPr>
        <w:t>The</w:t>
      </w:r>
      <w:r w:rsidR="0056328A" w:rsidRPr="001131DC">
        <w:rPr>
          <w:rFonts w:ascii="Times New Roman" w:hAnsi="Times New Roman" w:cs="Times New Roman"/>
          <w:sz w:val="24"/>
          <w:szCs w:val="24"/>
          <w:lang w:val="en-US"/>
        </w:rPr>
        <w:t xml:space="preserve"> activity was assessed by estimating triphenyl formazan, which was produced by reducing triphenyl tetrazolium chloride after incubating 6g of soil at 37</w:t>
      </w:r>
      <w:r w:rsidR="00720DAD" w:rsidRPr="001131DC">
        <w:rPr>
          <w:rFonts w:ascii="Times New Roman" w:hAnsi="Times New Roman" w:cs="Times New Roman"/>
          <w:sz w:val="24"/>
          <w:szCs w:val="24"/>
          <w:vertAlign w:val="superscript"/>
          <w:lang w:val="en-US"/>
        </w:rPr>
        <w:t>◦</w:t>
      </w:r>
      <w:r w:rsidR="0056328A" w:rsidRPr="001131DC">
        <w:rPr>
          <w:rFonts w:ascii="Times New Roman" w:hAnsi="Times New Roman" w:cs="Times New Roman"/>
          <w:sz w:val="24"/>
          <w:szCs w:val="24"/>
          <w:lang w:val="en-US"/>
        </w:rPr>
        <w:t>C for 24 hours.</w:t>
      </w:r>
      <w:r w:rsidR="0022007B" w:rsidRPr="001131DC">
        <w:rPr>
          <w:rFonts w:ascii="Times New Roman" w:hAnsi="Times New Roman" w:cs="Times New Roman"/>
          <w:sz w:val="24"/>
          <w:szCs w:val="24"/>
          <w:lang w:val="en-US"/>
        </w:rPr>
        <w:t xml:space="preserve"> Catalase was measured by the KMnO</w:t>
      </w:r>
      <w:r w:rsidR="0022007B" w:rsidRPr="001131DC">
        <w:rPr>
          <w:rFonts w:ascii="Times New Roman" w:hAnsi="Times New Roman" w:cs="Times New Roman"/>
          <w:sz w:val="24"/>
          <w:szCs w:val="24"/>
          <w:vertAlign w:val="subscript"/>
          <w:lang w:val="en-US"/>
        </w:rPr>
        <w:t>4</w:t>
      </w:r>
      <w:r w:rsidR="0022007B" w:rsidRPr="001131DC">
        <w:rPr>
          <w:rFonts w:ascii="Times New Roman" w:hAnsi="Times New Roman" w:cs="Times New Roman"/>
          <w:sz w:val="24"/>
          <w:szCs w:val="24"/>
          <w:lang w:val="en-US"/>
        </w:rPr>
        <w:t xml:space="preserve"> titration method following Tan et al. (2014). </w:t>
      </w:r>
      <w:r w:rsidR="00CE2C6F" w:rsidRPr="001131DC">
        <w:rPr>
          <w:rFonts w:ascii="Times New Roman" w:hAnsi="Times New Roman" w:cs="Times New Roman"/>
          <w:sz w:val="24"/>
          <w:szCs w:val="24"/>
          <w:lang w:val="en-US"/>
        </w:rPr>
        <w:t>FDA</w:t>
      </w:r>
      <w:r w:rsidR="00944AFF" w:rsidRPr="001131DC">
        <w:rPr>
          <w:rFonts w:ascii="Times New Roman" w:hAnsi="Times New Roman" w:cs="Times New Roman"/>
          <w:sz w:val="24"/>
          <w:szCs w:val="24"/>
          <w:lang w:val="en-US"/>
        </w:rPr>
        <w:t xml:space="preserve"> </w:t>
      </w:r>
      <w:r w:rsidR="00793B96">
        <w:rPr>
          <w:rFonts w:ascii="Times New Roman" w:hAnsi="Times New Roman" w:cs="Times New Roman"/>
          <w:sz w:val="24"/>
          <w:szCs w:val="24"/>
          <w:lang w:val="en-US"/>
        </w:rPr>
        <w:t xml:space="preserve">hydrolysis </w:t>
      </w:r>
      <w:r w:rsidR="00944AFF" w:rsidRPr="001131DC">
        <w:rPr>
          <w:rFonts w:ascii="Times New Roman" w:hAnsi="Times New Roman" w:cs="Times New Roman"/>
          <w:sz w:val="24"/>
          <w:szCs w:val="24"/>
          <w:lang w:val="en-US"/>
        </w:rPr>
        <w:t xml:space="preserve">activity was </w:t>
      </w:r>
      <w:r w:rsidR="006D17C0" w:rsidRPr="001131DC">
        <w:rPr>
          <w:rFonts w:ascii="Times New Roman" w:hAnsi="Times New Roman" w:cs="Times New Roman"/>
          <w:sz w:val="24"/>
          <w:szCs w:val="24"/>
          <w:lang w:val="en-US"/>
        </w:rPr>
        <w:t>quantified</w:t>
      </w:r>
      <w:r w:rsidR="00AF7B0D" w:rsidRPr="001131DC">
        <w:rPr>
          <w:rFonts w:ascii="Times New Roman" w:hAnsi="Times New Roman" w:cs="Times New Roman"/>
          <w:sz w:val="24"/>
          <w:szCs w:val="24"/>
          <w:lang w:val="en-US"/>
        </w:rPr>
        <w:t xml:space="preserve"> spectrophotometrically</w:t>
      </w:r>
      <w:r w:rsidR="00944AFF" w:rsidRPr="001131DC">
        <w:rPr>
          <w:rFonts w:ascii="Times New Roman" w:hAnsi="Times New Roman" w:cs="Times New Roman"/>
          <w:sz w:val="24"/>
          <w:szCs w:val="24"/>
          <w:lang w:val="en-US"/>
        </w:rPr>
        <w:t xml:space="preserve"> when 1 g </w:t>
      </w:r>
      <w:r w:rsidR="003A1357" w:rsidRPr="001131DC">
        <w:rPr>
          <w:rFonts w:ascii="Times New Roman" w:hAnsi="Times New Roman" w:cs="Times New Roman"/>
          <w:sz w:val="24"/>
          <w:szCs w:val="24"/>
          <w:lang w:val="en-US"/>
        </w:rPr>
        <w:t xml:space="preserve">soil </w:t>
      </w:r>
      <w:r w:rsidR="00B034BF" w:rsidRPr="001131DC">
        <w:rPr>
          <w:rFonts w:ascii="Times New Roman" w:hAnsi="Times New Roman" w:cs="Times New Roman"/>
          <w:sz w:val="24"/>
          <w:szCs w:val="24"/>
          <w:lang w:val="en-US"/>
        </w:rPr>
        <w:t xml:space="preserve">was </w:t>
      </w:r>
      <w:r w:rsidR="003A1357" w:rsidRPr="001131DC">
        <w:rPr>
          <w:rFonts w:ascii="Times New Roman" w:hAnsi="Times New Roman" w:cs="Times New Roman"/>
          <w:sz w:val="24"/>
          <w:szCs w:val="24"/>
          <w:lang w:val="en-US"/>
        </w:rPr>
        <w:t>incubated with sodium phosphate buffer (pH-7.6) and FDA solution at 25</w:t>
      </w:r>
      <w:r w:rsidR="003A1357" w:rsidRPr="001131DC">
        <w:rPr>
          <w:rFonts w:ascii="Times New Roman" w:hAnsi="Times New Roman" w:cs="Times New Roman"/>
          <w:sz w:val="24"/>
          <w:szCs w:val="24"/>
          <w:vertAlign w:val="superscript"/>
          <w:lang w:val="en-US"/>
        </w:rPr>
        <w:t>◦</w:t>
      </w:r>
      <w:r w:rsidR="003A1357" w:rsidRPr="001131DC">
        <w:rPr>
          <w:rFonts w:ascii="Times New Roman" w:hAnsi="Times New Roman" w:cs="Times New Roman"/>
          <w:sz w:val="24"/>
          <w:szCs w:val="24"/>
          <w:lang w:val="en-US"/>
        </w:rPr>
        <w:t>C for 3 hours.</w:t>
      </w:r>
      <w:r w:rsidR="00944AFF" w:rsidRPr="001131DC">
        <w:rPr>
          <w:rFonts w:ascii="Times New Roman" w:hAnsi="Times New Roman" w:cs="Times New Roman"/>
          <w:sz w:val="24"/>
          <w:szCs w:val="24"/>
          <w:lang w:val="en-US"/>
        </w:rPr>
        <w:t xml:space="preserve"> </w:t>
      </w:r>
      <w:r w:rsidR="006B1E79" w:rsidRPr="001131DC">
        <w:rPr>
          <w:rFonts w:ascii="Times New Roman" w:hAnsi="Times New Roman" w:cs="Times New Roman"/>
          <w:sz w:val="24"/>
          <w:szCs w:val="24"/>
          <w:lang w:val="en-US"/>
        </w:rPr>
        <w:t>Acid phosphatase (</w:t>
      </w:r>
      <w:r w:rsidR="00363BB6" w:rsidRPr="001131DC">
        <w:rPr>
          <w:rFonts w:ascii="Times New Roman" w:hAnsi="Times New Roman" w:cs="Times New Roman"/>
          <w:sz w:val="24"/>
          <w:szCs w:val="24"/>
          <w:lang w:val="en-US"/>
        </w:rPr>
        <w:t>A</w:t>
      </w:r>
      <w:r w:rsidR="00B034BF" w:rsidRPr="001131DC">
        <w:rPr>
          <w:rFonts w:ascii="Times New Roman" w:hAnsi="Times New Roman" w:cs="Times New Roman"/>
          <w:sz w:val="24"/>
          <w:szCs w:val="24"/>
          <w:lang w:val="en-US"/>
        </w:rPr>
        <w:t>P</w:t>
      </w:r>
      <w:r w:rsidR="006B1E79" w:rsidRPr="001131DC">
        <w:rPr>
          <w:rFonts w:ascii="Times New Roman" w:hAnsi="Times New Roman" w:cs="Times New Roman"/>
          <w:sz w:val="24"/>
          <w:szCs w:val="24"/>
          <w:lang w:val="en-US"/>
        </w:rPr>
        <w:t>)</w:t>
      </w:r>
      <w:r w:rsidR="0022007B" w:rsidRPr="001131DC">
        <w:rPr>
          <w:rFonts w:ascii="Times New Roman" w:hAnsi="Times New Roman" w:cs="Times New Roman"/>
          <w:sz w:val="24"/>
          <w:szCs w:val="24"/>
          <w:lang w:val="en-US"/>
        </w:rPr>
        <w:t>,</w:t>
      </w:r>
      <w:r w:rsidR="006B1E79" w:rsidRPr="001131DC">
        <w:rPr>
          <w:rFonts w:ascii="Times New Roman" w:hAnsi="Times New Roman" w:cs="Times New Roman"/>
          <w:sz w:val="24"/>
          <w:szCs w:val="24"/>
          <w:lang w:val="en-US"/>
        </w:rPr>
        <w:t xml:space="preserve"> aryl </w:t>
      </w:r>
      <w:proofErr w:type="spellStart"/>
      <w:r w:rsidR="006B1E79" w:rsidRPr="001131DC">
        <w:rPr>
          <w:rFonts w:ascii="Times New Roman" w:hAnsi="Times New Roman" w:cs="Times New Roman"/>
          <w:sz w:val="24"/>
          <w:szCs w:val="24"/>
          <w:lang w:val="en-US"/>
        </w:rPr>
        <w:t>sulphatase</w:t>
      </w:r>
      <w:proofErr w:type="spellEnd"/>
      <w:r w:rsidR="0022007B" w:rsidRPr="001131DC">
        <w:rPr>
          <w:rFonts w:ascii="Times New Roman" w:hAnsi="Times New Roman" w:cs="Times New Roman"/>
          <w:sz w:val="24"/>
          <w:szCs w:val="24"/>
          <w:lang w:val="en-US"/>
        </w:rPr>
        <w:t xml:space="preserve"> </w:t>
      </w:r>
      <w:r w:rsidR="006B1E79" w:rsidRPr="001131DC">
        <w:rPr>
          <w:rFonts w:ascii="Times New Roman" w:hAnsi="Times New Roman" w:cs="Times New Roman"/>
          <w:sz w:val="24"/>
          <w:szCs w:val="24"/>
          <w:lang w:val="en-US"/>
        </w:rPr>
        <w:t>(</w:t>
      </w:r>
      <w:r w:rsidR="00676443" w:rsidRPr="001131DC">
        <w:rPr>
          <w:rFonts w:ascii="Times New Roman" w:hAnsi="Times New Roman" w:cs="Times New Roman"/>
          <w:sz w:val="24"/>
          <w:szCs w:val="24"/>
          <w:lang w:val="en-US"/>
        </w:rPr>
        <w:t>A</w:t>
      </w:r>
      <w:r w:rsidR="002D3D62" w:rsidRPr="001131DC">
        <w:rPr>
          <w:rFonts w:ascii="Times New Roman" w:hAnsi="Times New Roman" w:cs="Times New Roman"/>
          <w:sz w:val="24"/>
          <w:szCs w:val="24"/>
          <w:lang w:val="en-US"/>
        </w:rPr>
        <w:t>S</w:t>
      </w:r>
      <w:r w:rsidR="006B1E79" w:rsidRPr="001131DC">
        <w:rPr>
          <w:rFonts w:ascii="Times New Roman" w:hAnsi="Times New Roman" w:cs="Times New Roman"/>
          <w:sz w:val="24"/>
          <w:szCs w:val="24"/>
          <w:lang w:val="en-US"/>
        </w:rPr>
        <w:t>),</w:t>
      </w:r>
      <w:r w:rsidR="0022007B" w:rsidRPr="001131DC">
        <w:rPr>
          <w:rFonts w:ascii="Times New Roman" w:hAnsi="Times New Roman" w:cs="Times New Roman"/>
          <w:sz w:val="24"/>
          <w:szCs w:val="24"/>
          <w:lang w:val="en-US"/>
        </w:rPr>
        <w:t xml:space="preserve"> and </w:t>
      </w:r>
      <w:r w:rsidR="006B1E79" w:rsidRPr="001131DC">
        <w:rPr>
          <w:rFonts w:ascii="Times New Roman" w:hAnsi="Times New Roman" w:cs="Times New Roman"/>
          <w:sz w:val="24"/>
          <w:szCs w:val="24"/>
          <w:lang w:val="en-US"/>
        </w:rPr>
        <w:t>glucosidase (</w:t>
      </w:r>
      <w:r w:rsidR="00676443" w:rsidRPr="001131DC">
        <w:rPr>
          <w:rFonts w:ascii="Times New Roman" w:hAnsi="Times New Roman" w:cs="Times New Roman"/>
          <w:sz w:val="24"/>
          <w:szCs w:val="24"/>
          <w:lang w:val="en-US"/>
        </w:rPr>
        <w:t>GSD</w:t>
      </w:r>
      <w:r w:rsidR="006B1E79" w:rsidRPr="001131DC">
        <w:rPr>
          <w:rFonts w:ascii="Times New Roman" w:hAnsi="Times New Roman" w:cs="Times New Roman"/>
          <w:sz w:val="24"/>
          <w:szCs w:val="24"/>
          <w:lang w:val="en-US"/>
        </w:rPr>
        <w:t>)</w:t>
      </w:r>
      <w:r w:rsidR="0022007B" w:rsidRPr="001131DC">
        <w:rPr>
          <w:rFonts w:ascii="Times New Roman" w:hAnsi="Times New Roman" w:cs="Times New Roman"/>
          <w:sz w:val="24"/>
          <w:szCs w:val="24"/>
          <w:lang w:val="en-US"/>
        </w:rPr>
        <w:t xml:space="preserve"> activity in soils were measured following methods suggested by Tabatabai (1994). </w:t>
      </w:r>
      <w:r w:rsidR="00F77150" w:rsidRPr="001131DC">
        <w:rPr>
          <w:rFonts w:ascii="Times New Roman" w:hAnsi="Times New Roman" w:cs="Times New Roman"/>
          <w:sz w:val="24"/>
          <w:szCs w:val="24"/>
          <w:lang w:val="en-US"/>
        </w:rPr>
        <w:t xml:space="preserve">To describe this, 1 g of moist soil was treated with </w:t>
      </w:r>
      <w:r w:rsidR="0031725B" w:rsidRPr="001131DC">
        <w:rPr>
          <w:rFonts w:ascii="Times New Roman" w:hAnsi="Times New Roman" w:cs="Times New Roman"/>
          <w:sz w:val="24"/>
          <w:szCs w:val="24"/>
          <w:lang w:val="en-US"/>
        </w:rPr>
        <w:t xml:space="preserve">a </w:t>
      </w:r>
      <w:r w:rsidR="00F77150" w:rsidRPr="001131DC">
        <w:rPr>
          <w:rFonts w:ascii="Times New Roman" w:hAnsi="Times New Roman" w:cs="Times New Roman"/>
          <w:sz w:val="24"/>
          <w:szCs w:val="24"/>
          <w:lang w:val="en-US"/>
        </w:rPr>
        <w:t xml:space="preserve">modified universal buffer including p-nitrophenyl phosphate, </w:t>
      </w:r>
      <w:r w:rsidR="00B802B3" w:rsidRPr="001131DC">
        <w:rPr>
          <w:rFonts w:ascii="Times New Roman" w:hAnsi="Times New Roman" w:cs="Times New Roman"/>
          <w:sz w:val="24"/>
          <w:szCs w:val="24"/>
          <w:lang w:val="en-US"/>
        </w:rPr>
        <w:t>sul</w:t>
      </w:r>
      <w:r w:rsidR="0031725B" w:rsidRPr="001131DC">
        <w:rPr>
          <w:rFonts w:ascii="Times New Roman" w:hAnsi="Times New Roman" w:cs="Times New Roman"/>
          <w:sz w:val="24"/>
          <w:szCs w:val="24"/>
          <w:lang w:val="en-US"/>
        </w:rPr>
        <w:t>f</w:t>
      </w:r>
      <w:r w:rsidR="00B802B3" w:rsidRPr="001131DC">
        <w:rPr>
          <w:rFonts w:ascii="Times New Roman" w:hAnsi="Times New Roman" w:cs="Times New Roman"/>
          <w:sz w:val="24"/>
          <w:szCs w:val="24"/>
          <w:lang w:val="en-US"/>
        </w:rPr>
        <w:t>ate</w:t>
      </w:r>
      <w:r w:rsidR="0031725B" w:rsidRPr="001131DC">
        <w:rPr>
          <w:rFonts w:ascii="Times New Roman" w:hAnsi="Times New Roman" w:cs="Times New Roman"/>
          <w:sz w:val="24"/>
          <w:szCs w:val="24"/>
          <w:lang w:val="en-US"/>
        </w:rPr>
        <w:t>,</w:t>
      </w:r>
      <w:r w:rsidR="00B802B3" w:rsidRPr="001131DC">
        <w:rPr>
          <w:rFonts w:ascii="Times New Roman" w:hAnsi="Times New Roman" w:cs="Times New Roman"/>
          <w:sz w:val="24"/>
          <w:szCs w:val="24"/>
          <w:lang w:val="en-US"/>
        </w:rPr>
        <w:t xml:space="preserve"> or </w:t>
      </w:r>
      <w:r w:rsidR="00F77150" w:rsidRPr="001131DC">
        <w:rPr>
          <w:rFonts w:ascii="Times New Roman" w:hAnsi="Times New Roman" w:cs="Times New Roman"/>
          <w:sz w:val="24"/>
          <w:szCs w:val="24"/>
          <w:lang w:val="en-US"/>
        </w:rPr>
        <w:t>glucopyranoside for 1 hour at 37</w:t>
      </w:r>
      <w:r w:rsidR="00F77150" w:rsidRPr="001131DC">
        <w:rPr>
          <w:rFonts w:ascii="Times New Roman" w:hAnsi="Times New Roman" w:cs="Times New Roman"/>
          <w:sz w:val="24"/>
          <w:szCs w:val="24"/>
          <w:vertAlign w:val="superscript"/>
          <w:lang w:val="en-US"/>
        </w:rPr>
        <w:t>◦</w:t>
      </w:r>
      <w:r w:rsidR="00F77150" w:rsidRPr="001131DC">
        <w:rPr>
          <w:rFonts w:ascii="Times New Roman" w:hAnsi="Times New Roman" w:cs="Times New Roman"/>
          <w:sz w:val="24"/>
          <w:szCs w:val="24"/>
          <w:lang w:val="en-US"/>
        </w:rPr>
        <w:t xml:space="preserve">C. The released p-nitrophenol </w:t>
      </w:r>
      <w:r w:rsidR="007E1AF3" w:rsidRPr="001131DC">
        <w:rPr>
          <w:rFonts w:ascii="Times New Roman" w:hAnsi="Times New Roman" w:cs="Times New Roman"/>
          <w:sz w:val="24"/>
          <w:szCs w:val="24"/>
          <w:lang w:val="en-US"/>
        </w:rPr>
        <w:t>was</w:t>
      </w:r>
      <w:r w:rsidR="00F77150" w:rsidRPr="001131DC">
        <w:rPr>
          <w:rFonts w:ascii="Times New Roman" w:hAnsi="Times New Roman" w:cs="Times New Roman"/>
          <w:sz w:val="24"/>
          <w:szCs w:val="24"/>
          <w:lang w:val="en-US"/>
        </w:rPr>
        <w:t xml:space="preserve"> detected spectrophotometrically at 420 nm.</w:t>
      </w:r>
      <w:r w:rsidR="008D607B">
        <w:rPr>
          <w:rFonts w:ascii="Times New Roman" w:hAnsi="Times New Roman" w:cs="Times New Roman"/>
          <w:sz w:val="24"/>
          <w:szCs w:val="24"/>
          <w:lang w:val="en-US"/>
        </w:rPr>
        <w:t xml:space="preserve"> </w:t>
      </w:r>
      <w:r w:rsidR="00331DFD" w:rsidRPr="001131DC">
        <w:rPr>
          <w:rFonts w:ascii="Times New Roman" w:hAnsi="Times New Roman" w:cs="Times New Roman"/>
          <w:sz w:val="24"/>
          <w:szCs w:val="24"/>
          <w:lang w:val="en-US"/>
        </w:rPr>
        <w:t>Urease</w:t>
      </w:r>
      <w:r w:rsidR="00D048E7" w:rsidRPr="001131DC">
        <w:rPr>
          <w:rFonts w:ascii="Times New Roman" w:hAnsi="Times New Roman" w:cs="Times New Roman"/>
          <w:sz w:val="24"/>
          <w:szCs w:val="24"/>
          <w:lang w:val="en-US"/>
        </w:rPr>
        <w:t xml:space="preserve"> (URS)</w:t>
      </w:r>
      <w:r w:rsidR="00331DFD" w:rsidRPr="001131DC">
        <w:rPr>
          <w:rFonts w:ascii="Times New Roman" w:hAnsi="Times New Roman" w:cs="Times New Roman"/>
          <w:sz w:val="24"/>
          <w:szCs w:val="24"/>
          <w:lang w:val="en-US"/>
        </w:rPr>
        <w:t xml:space="preserve"> activity was determined by buffer method, </w:t>
      </w:r>
      <w:r w:rsidR="0031725B" w:rsidRPr="001131DC">
        <w:rPr>
          <w:rFonts w:ascii="Times New Roman" w:hAnsi="Times New Roman" w:cs="Times New Roman"/>
          <w:sz w:val="24"/>
          <w:szCs w:val="24"/>
          <w:lang w:val="en-US"/>
        </w:rPr>
        <w:t xml:space="preserve">which </w:t>
      </w:r>
      <w:r w:rsidR="00331DFD" w:rsidRPr="001131DC">
        <w:rPr>
          <w:rFonts w:ascii="Times New Roman" w:hAnsi="Times New Roman" w:cs="Times New Roman"/>
          <w:sz w:val="24"/>
          <w:szCs w:val="24"/>
          <w:lang w:val="en-US"/>
        </w:rPr>
        <w:t xml:space="preserve">involves </w:t>
      </w:r>
      <w:r w:rsidR="00E42F0F" w:rsidRPr="001131DC">
        <w:rPr>
          <w:rFonts w:ascii="Times New Roman" w:hAnsi="Times New Roman" w:cs="Times New Roman"/>
          <w:sz w:val="24"/>
          <w:szCs w:val="24"/>
          <w:lang w:val="en-US"/>
        </w:rPr>
        <w:t>quantification of NH</w:t>
      </w:r>
      <w:r w:rsidR="00E42F0F" w:rsidRPr="001131DC">
        <w:rPr>
          <w:rFonts w:ascii="Times New Roman" w:hAnsi="Times New Roman" w:cs="Times New Roman"/>
          <w:sz w:val="24"/>
          <w:szCs w:val="24"/>
          <w:vertAlign w:val="subscript"/>
          <w:lang w:val="en-US"/>
        </w:rPr>
        <w:t>4</w:t>
      </w:r>
      <w:r w:rsidR="00E42F0F" w:rsidRPr="001131DC">
        <w:rPr>
          <w:rFonts w:ascii="Times New Roman" w:hAnsi="Times New Roman" w:cs="Times New Roman"/>
          <w:sz w:val="24"/>
          <w:szCs w:val="24"/>
          <w:vertAlign w:val="superscript"/>
          <w:lang w:val="en-US"/>
        </w:rPr>
        <w:t>+</w:t>
      </w:r>
      <w:r w:rsidR="00E42F0F" w:rsidRPr="001131DC">
        <w:rPr>
          <w:rFonts w:ascii="Times New Roman" w:hAnsi="Times New Roman" w:cs="Times New Roman"/>
          <w:sz w:val="24"/>
          <w:szCs w:val="24"/>
          <w:lang w:val="en-US"/>
        </w:rPr>
        <w:t xml:space="preserve"> N</w:t>
      </w:r>
      <w:r w:rsidR="00F80890">
        <w:rPr>
          <w:rFonts w:ascii="Times New Roman" w:hAnsi="Times New Roman" w:cs="Times New Roman"/>
          <w:sz w:val="24"/>
          <w:szCs w:val="24"/>
          <w:lang w:val="en-US"/>
        </w:rPr>
        <w:t>,</w:t>
      </w:r>
      <w:r w:rsidR="00E42F0F" w:rsidRPr="001131DC">
        <w:rPr>
          <w:rFonts w:ascii="Times New Roman" w:hAnsi="Times New Roman" w:cs="Times New Roman"/>
          <w:sz w:val="24"/>
          <w:szCs w:val="24"/>
          <w:lang w:val="en-US"/>
        </w:rPr>
        <w:t xml:space="preserve"> </w:t>
      </w:r>
      <w:r w:rsidR="00F80890">
        <w:rPr>
          <w:rFonts w:ascii="Times New Roman" w:hAnsi="Times New Roman" w:cs="Times New Roman"/>
          <w:sz w:val="24"/>
          <w:szCs w:val="24"/>
          <w:lang w:val="en-US"/>
        </w:rPr>
        <w:t>that</w:t>
      </w:r>
      <w:r w:rsidR="00E42F0F" w:rsidRPr="001131DC">
        <w:rPr>
          <w:rFonts w:ascii="Times New Roman" w:hAnsi="Times New Roman" w:cs="Times New Roman"/>
          <w:sz w:val="24"/>
          <w:szCs w:val="24"/>
          <w:lang w:val="en-US"/>
        </w:rPr>
        <w:t xml:space="preserve"> was released </w:t>
      </w:r>
      <w:r w:rsidRPr="001131DC">
        <w:rPr>
          <w:rFonts w:ascii="Times New Roman" w:hAnsi="Times New Roman" w:cs="Times New Roman"/>
          <w:sz w:val="24"/>
          <w:szCs w:val="24"/>
          <w:lang w:val="en-US"/>
        </w:rPr>
        <w:t>wh</w:t>
      </w:r>
      <w:r w:rsidR="007977D0" w:rsidRPr="001131DC">
        <w:rPr>
          <w:rFonts w:ascii="Times New Roman" w:hAnsi="Times New Roman" w:cs="Times New Roman"/>
          <w:sz w:val="24"/>
          <w:szCs w:val="24"/>
          <w:lang w:val="en-US"/>
        </w:rPr>
        <w:t>en</w:t>
      </w:r>
      <w:r w:rsidRPr="001131DC">
        <w:rPr>
          <w:rFonts w:ascii="Times New Roman" w:hAnsi="Times New Roman" w:cs="Times New Roman"/>
          <w:sz w:val="24"/>
          <w:szCs w:val="24"/>
          <w:lang w:val="en-US"/>
        </w:rPr>
        <w:t xml:space="preserve"> 5</w:t>
      </w:r>
      <w:r w:rsidR="00E42F0F" w:rsidRPr="001131DC">
        <w:rPr>
          <w:rFonts w:ascii="Times New Roman" w:hAnsi="Times New Roman" w:cs="Times New Roman"/>
          <w:sz w:val="24"/>
          <w:szCs w:val="24"/>
          <w:lang w:val="en-US"/>
        </w:rPr>
        <w:t xml:space="preserve"> g of soil was incubated with tris hydroxy methyl aminomethane</w:t>
      </w:r>
      <w:r w:rsidRPr="001131DC">
        <w:rPr>
          <w:rFonts w:ascii="Times New Roman" w:hAnsi="Times New Roman" w:cs="Times New Roman"/>
          <w:sz w:val="24"/>
          <w:szCs w:val="24"/>
          <w:lang w:val="en-US"/>
        </w:rPr>
        <w:t xml:space="preserve"> buffer at optimal pH 9 with or without urea solution at 37</w:t>
      </w:r>
      <w:r w:rsidRPr="001131DC">
        <w:rPr>
          <w:rFonts w:ascii="Times New Roman" w:hAnsi="Times New Roman" w:cs="Times New Roman"/>
          <w:sz w:val="24"/>
          <w:szCs w:val="24"/>
          <w:vertAlign w:val="superscript"/>
          <w:lang w:val="en-US"/>
        </w:rPr>
        <w:t>◦</w:t>
      </w:r>
      <w:r w:rsidRPr="001131DC">
        <w:rPr>
          <w:rFonts w:ascii="Times New Roman" w:hAnsi="Times New Roman" w:cs="Times New Roman"/>
          <w:sz w:val="24"/>
          <w:szCs w:val="24"/>
          <w:lang w:val="en-US"/>
        </w:rPr>
        <w:t xml:space="preserve">C for 2 hours. </w:t>
      </w:r>
      <w:r w:rsidR="0022007B" w:rsidRPr="001131DC">
        <w:rPr>
          <w:rFonts w:ascii="Times New Roman" w:hAnsi="Times New Roman" w:cs="Times New Roman"/>
          <w:sz w:val="24"/>
          <w:szCs w:val="24"/>
          <w:lang w:val="en-US"/>
        </w:rPr>
        <w:t>The microbial metabolic quotient</w:t>
      </w:r>
      <w:r w:rsidR="00E170CE" w:rsidRPr="001131DC">
        <w:rPr>
          <w:rFonts w:ascii="Times New Roman" w:hAnsi="Times New Roman" w:cs="Times New Roman"/>
          <w:sz w:val="24"/>
          <w:szCs w:val="24"/>
          <w:lang w:val="en-US"/>
        </w:rPr>
        <w:t xml:space="preserve"> (qCO</w:t>
      </w:r>
      <w:r w:rsidR="00E170CE" w:rsidRPr="001131DC">
        <w:rPr>
          <w:rFonts w:ascii="Times New Roman" w:hAnsi="Times New Roman" w:cs="Times New Roman"/>
          <w:sz w:val="24"/>
          <w:szCs w:val="24"/>
          <w:vertAlign w:val="subscript"/>
          <w:lang w:val="en-US"/>
        </w:rPr>
        <w:t>2</w:t>
      </w:r>
      <w:r w:rsidR="00E170CE" w:rsidRPr="001131DC">
        <w:rPr>
          <w:rFonts w:ascii="Times New Roman" w:hAnsi="Times New Roman" w:cs="Times New Roman"/>
          <w:sz w:val="24"/>
          <w:szCs w:val="24"/>
          <w:lang w:val="en-US"/>
        </w:rPr>
        <w:t>)</w:t>
      </w:r>
      <w:r w:rsidR="0022007B" w:rsidRPr="001131DC">
        <w:rPr>
          <w:rFonts w:ascii="Times New Roman" w:hAnsi="Times New Roman" w:cs="Times New Roman"/>
          <w:sz w:val="24"/>
          <w:szCs w:val="24"/>
          <w:lang w:val="en-US"/>
        </w:rPr>
        <w:t xml:space="preserve"> and respiratory quotient</w:t>
      </w:r>
      <w:r w:rsidR="00E170CE" w:rsidRPr="001131DC">
        <w:rPr>
          <w:rFonts w:ascii="Times New Roman" w:hAnsi="Times New Roman" w:cs="Times New Roman"/>
          <w:sz w:val="24"/>
          <w:szCs w:val="24"/>
          <w:lang w:val="en-US"/>
        </w:rPr>
        <w:t xml:space="preserve"> (RQ)</w:t>
      </w:r>
      <w:r w:rsidR="0022007B" w:rsidRPr="001131DC">
        <w:rPr>
          <w:rFonts w:ascii="Times New Roman" w:hAnsi="Times New Roman" w:cs="Times New Roman"/>
          <w:sz w:val="24"/>
          <w:szCs w:val="24"/>
          <w:lang w:val="en-US"/>
        </w:rPr>
        <w:t xml:space="preserve"> were calculated by using the values of MBC, basal respiration, and substrate-induced respiration with the help of the formula (1) and (2</w:t>
      </w:r>
      <w:r w:rsidR="008311DA" w:rsidRPr="001131DC">
        <w:rPr>
          <w:rFonts w:ascii="Times New Roman" w:hAnsi="Times New Roman" w:cs="Times New Roman"/>
          <w:sz w:val="24"/>
          <w:szCs w:val="24"/>
          <w:lang w:val="en-US"/>
        </w:rPr>
        <w:t>) presented</w:t>
      </w:r>
      <w:r w:rsidR="003C799D" w:rsidRPr="001131DC">
        <w:rPr>
          <w:rFonts w:ascii="Times New Roman" w:hAnsi="Times New Roman" w:cs="Times New Roman"/>
          <w:sz w:val="24"/>
          <w:szCs w:val="24"/>
          <w:lang w:val="en-US"/>
        </w:rPr>
        <w:t xml:space="preserve"> by </w:t>
      </w:r>
      <w:r w:rsidR="00191A80" w:rsidRPr="001131DC">
        <w:rPr>
          <w:rFonts w:ascii="Times New Roman" w:hAnsi="Times New Roman" w:cs="Times New Roman"/>
          <w:sz w:val="24"/>
          <w:szCs w:val="24"/>
          <w:lang w:val="en-US"/>
        </w:rPr>
        <w:t xml:space="preserve">Chakraborty et al. </w:t>
      </w:r>
      <w:r w:rsidR="003C799D" w:rsidRPr="001131DC">
        <w:rPr>
          <w:rFonts w:ascii="Times New Roman" w:hAnsi="Times New Roman" w:cs="Times New Roman"/>
          <w:sz w:val="24"/>
          <w:szCs w:val="24"/>
          <w:lang w:val="en-US"/>
        </w:rPr>
        <w:t>(</w:t>
      </w:r>
      <w:r w:rsidR="00191A80" w:rsidRPr="001131DC">
        <w:rPr>
          <w:rFonts w:ascii="Times New Roman" w:hAnsi="Times New Roman" w:cs="Times New Roman"/>
          <w:sz w:val="24"/>
          <w:szCs w:val="24"/>
          <w:lang w:val="en-US"/>
        </w:rPr>
        <w:t>2022)</w:t>
      </w:r>
      <w:r w:rsidR="0022007B" w:rsidRPr="001131DC">
        <w:rPr>
          <w:rFonts w:ascii="Times New Roman" w:hAnsi="Times New Roman" w:cs="Times New Roman"/>
          <w:sz w:val="24"/>
          <w:szCs w:val="24"/>
          <w:lang w:val="en-US"/>
        </w:rPr>
        <w:t>.</w:t>
      </w:r>
    </w:p>
    <w:p w14:paraId="571DA4FA" w14:textId="2C1B95D2" w:rsidR="003008F6" w:rsidRPr="001131DC" w:rsidRDefault="003008F6" w:rsidP="0022007B">
      <w:pPr>
        <w:spacing w:line="360" w:lineRule="auto"/>
        <w:jc w:val="both"/>
        <w:rPr>
          <w:rFonts w:ascii="Times New Roman" w:eastAsiaTheme="minorEastAsia" w:hAnsi="Times New Roman" w:cs="Times New Roman"/>
          <w:color w:val="000000" w:themeColor="text1"/>
          <w:sz w:val="24"/>
          <w:szCs w:val="24"/>
          <w:lang w:val="en-US"/>
        </w:rPr>
      </w:pPr>
      <m:oMath>
        <m:r>
          <m:rPr>
            <m:sty m:val="p"/>
          </m:rPr>
          <w:rPr>
            <w:rFonts w:ascii="Cambria Math" w:hAnsi="Cambria Math" w:cs="Times New Roman"/>
            <w:color w:val="000000" w:themeColor="text1"/>
            <w:sz w:val="24"/>
            <w:szCs w:val="24"/>
            <w:lang w:val="en-US"/>
          </w:rPr>
          <m:t xml:space="preserve">Microbial metabolic quotient </m:t>
        </m:r>
        <m:d>
          <m:dPr>
            <m:ctrlPr>
              <w:rPr>
                <w:rFonts w:ascii="Cambria Math" w:hAnsi="Cambria Math" w:cs="Times New Roman"/>
                <w:color w:val="000000" w:themeColor="text1"/>
                <w:sz w:val="24"/>
                <w:szCs w:val="24"/>
                <w:lang w:val="en-US"/>
              </w:rPr>
            </m:ctrlPr>
          </m:dPr>
          <m:e>
            <m:r>
              <m:rPr>
                <m:sty m:val="p"/>
              </m:rPr>
              <w:rPr>
                <w:rFonts w:ascii="Cambria Math" w:hAnsi="Cambria Math" w:cs="Times New Roman"/>
                <w:color w:val="000000" w:themeColor="text1"/>
                <w:sz w:val="24"/>
                <w:szCs w:val="24"/>
                <w:lang w:val="en-US"/>
              </w:rPr>
              <m:t>q</m:t>
            </m:r>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CO</m:t>
                </m:r>
              </m:e>
              <m:sub>
                <m:r>
                  <m:rPr>
                    <m:sty m:val="p"/>
                  </m:rPr>
                  <w:rPr>
                    <w:rFonts w:ascii="Cambria Math" w:hAnsi="Cambria Math" w:cs="Times New Roman"/>
                    <w:color w:val="000000" w:themeColor="text1"/>
                    <w:sz w:val="24"/>
                    <w:szCs w:val="24"/>
                    <w:lang w:val="en-US"/>
                  </w:rPr>
                  <m:t>2</m:t>
                </m:r>
              </m:sub>
            </m:sSub>
          </m:e>
        </m:d>
        <m:r>
          <m:rPr>
            <m:sty m:val="p"/>
          </m:rPr>
          <w:rPr>
            <w:rFonts w:ascii="Cambria Math" w:hAnsi="Cambria Math" w:cs="Times New Roman"/>
            <w:color w:val="000000" w:themeColor="text1"/>
            <w:sz w:val="24"/>
            <w:szCs w:val="24"/>
            <w:lang w:val="en-US"/>
          </w:rPr>
          <m:t xml:space="preserve">= </m:t>
        </m:r>
        <m:f>
          <m:fPr>
            <m:ctrlPr>
              <w:rPr>
                <w:rFonts w:ascii="Cambria Math" w:hAnsi="Cambria Math" w:cs="Times New Roman"/>
                <w:color w:val="000000" w:themeColor="text1"/>
                <w:sz w:val="24"/>
                <w:szCs w:val="24"/>
                <w:lang w:val="en-US"/>
              </w:rPr>
            </m:ctrlPr>
          </m:fPr>
          <m:num>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CO</m:t>
                </m:r>
              </m:e>
              <m:sub>
                <m:r>
                  <m:rPr>
                    <m:sty m:val="p"/>
                  </m:rPr>
                  <w:rPr>
                    <w:rFonts w:ascii="Cambria Math" w:hAnsi="Cambria Math" w:cs="Times New Roman"/>
                    <w:color w:val="000000" w:themeColor="text1"/>
                    <w:sz w:val="24"/>
                    <w:szCs w:val="24"/>
                    <w:lang w:val="en-US"/>
                  </w:rPr>
                  <m:t>2</m:t>
                </m:r>
              </m:sub>
            </m:sSub>
            <m:r>
              <m:rPr>
                <m:sty m:val="p"/>
              </m:rPr>
              <w:rPr>
                <w:rFonts w:ascii="Cambria Math" w:hAnsi="Cambria Math" w:cs="Times New Roman"/>
                <w:color w:val="000000" w:themeColor="text1"/>
                <w:sz w:val="24"/>
                <w:szCs w:val="24"/>
                <w:lang w:val="en-US"/>
              </w:rPr>
              <m:t>-CC from basal respiration</m:t>
            </m:r>
          </m:num>
          <m:den>
            <m:r>
              <m:rPr>
                <m:sty m:val="p"/>
              </m:rPr>
              <w:rPr>
                <w:rFonts w:ascii="Cambria Math" w:hAnsi="Cambria Math" w:cs="Times New Roman"/>
                <w:color w:val="000000" w:themeColor="text1"/>
                <w:sz w:val="24"/>
                <w:szCs w:val="24"/>
                <w:lang w:val="en-US"/>
              </w:rPr>
              <m:t>Microbial biomass C</m:t>
            </m:r>
          </m:den>
        </m:f>
      </m:oMath>
      <w:r w:rsidRPr="001131DC">
        <w:rPr>
          <w:rFonts w:ascii="Times New Roman" w:eastAsiaTheme="minorEastAsia" w:hAnsi="Times New Roman" w:cs="Times New Roman"/>
          <w:color w:val="000000" w:themeColor="text1"/>
          <w:sz w:val="24"/>
          <w:szCs w:val="24"/>
          <w:lang w:val="en-US"/>
        </w:rPr>
        <w:t xml:space="preserve"> …….. (1)</w:t>
      </w:r>
    </w:p>
    <w:p w14:paraId="7D85B5F4" w14:textId="06562FA3" w:rsidR="00116991" w:rsidRPr="001131DC" w:rsidRDefault="003008F6" w:rsidP="0022007B">
      <w:pPr>
        <w:spacing w:line="360" w:lineRule="auto"/>
        <w:jc w:val="both"/>
        <w:rPr>
          <w:rFonts w:ascii="Times New Roman" w:eastAsiaTheme="minorEastAsia" w:hAnsi="Times New Roman" w:cs="Times New Roman"/>
          <w:color w:val="000000" w:themeColor="text1"/>
          <w:sz w:val="24"/>
          <w:szCs w:val="24"/>
          <w:lang w:val="en-US"/>
        </w:rPr>
      </w:pPr>
      <m:oMath>
        <m:r>
          <m:rPr>
            <m:nor/>
          </m:rPr>
          <w:rPr>
            <w:rFonts w:ascii="Times New Roman" w:hAnsi="Times New Roman" w:cs="Times New Roman"/>
            <w:color w:val="000000" w:themeColor="text1"/>
            <w:sz w:val="24"/>
            <w:szCs w:val="24"/>
            <w:lang w:val="en-US"/>
          </w:rPr>
          <m:t>Respiratory quotient</m:t>
        </m:r>
        <m:r>
          <m:rPr>
            <m:nor/>
          </m:rPr>
          <w:rPr>
            <w:rFonts w:ascii="Cambria Math" w:hAnsi="Times New Roman" w:cs="Times New Roman"/>
            <w:color w:val="000000" w:themeColor="text1"/>
            <w:sz w:val="24"/>
            <w:szCs w:val="24"/>
            <w:lang w:val="en-US"/>
          </w:rPr>
          <m:t xml:space="preserve"> (RQ)</m:t>
        </m:r>
        <m:r>
          <m:rPr>
            <m:sty m:val="p"/>
          </m:rPr>
          <w:rPr>
            <w:rFonts w:ascii="Cambria Math" w:hAnsi="Cambria Math" w:cs="Times New Roman"/>
            <w:color w:val="000000" w:themeColor="text1"/>
            <w:sz w:val="24"/>
            <w:szCs w:val="24"/>
            <w:lang w:val="en-US"/>
          </w:rPr>
          <m:t>=</m:t>
        </m:r>
        <m:r>
          <w:rPr>
            <w:rFonts w:ascii="Cambria Math" w:hAnsi="Cambria Math" w:cs="Times New Roman"/>
            <w:color w:val="000000" w:themeColor="text1"/>
            <w:sz w:val="24"/>
            <w:szCs w:val="24"/>
            <w:lang w:val="en-US"/>
          </w:rPr>
          <m:t xml:space="preserve"> </m:t>
        </m:r>
        <m:f>
          <m:fPr>
            <m:ctrlPr>
              <w:rPr>
                <w:rFonts w:ascii="Cambria Math" w:hAnsi="Cambria Math" w:cs="Times New Roman"/>
                <w:i/>
                <w:color w:val="000000" w:themeColor="text1"/>
                <w:sz w:val="24"/>
                <w:szCs w:val="24"/>
                <w:lang w:val="en-US"/>
              </w:rPr>
            </m:ctrlPr>
          </m:fPr>
          <m:num>
            <m:r>
              <m:rPr>
                <m:sty m:val="p"/>
              </m:rPr>
              <w:rPr>
                <w:rFonts w:ascii="Cambria Math" w:hAnsi="Cambria Math" w:cs="Times New Roman"/>
                <w:color w:val="000000" w:themeColor="text1"/>
                <w:sz w:val="24"/>
                <w:szCs w:val="24"/>
                <w:lang w:val="en-US"/>
              </w:rPr>
              <m:t>Basal respiration</m:t>
            </m:r>
          </m:num>
          <m:den>
            <m:r>
              <m:rPr>
                <m:sty m:val="p"/>
              </m:rPr>
              <w:rPr>
                <w:rFonts w:ascii="Cambria Math" w:hAnsi="Cambria Math" w:cs="Times New Roman"/>
                <w:color w:val="000000" w:themeColor="text1"/>
                <w:sz w:val="24"/>
                <w:szCs w:val="24"/>
                <w:lang w:val="en-US"/>
              </w:rPr>
              <m:t>Substrate induced respiration</m:t>
            </m:r>
          </m:den>
        </m:f>
        <m:r>
          <w:rPr>
            <w:rFonts w:ascii="Cambria Math" w:hAnsi="Cambria Math" w:cs="Times New Roman"/>
            <w:color w:val="000000" w:themeColor="text1"/>
            <w:sz w:val="24"/>
            <w:szCs w:val="24"/>
            <w:lang w:val="en-US"/>
          </w:rPr>
          <m:t xml:space="preserve"> </m:t>
        </m:r>
      </m:oMath>
      <w:r w:rsidRPr="001131DC">
        <w:rPr>
          <w:rFonts w:ascii="Times New Roman" w:eastAsiaTheme="minorEastAsia" w:hAnsi="Times New Roman" w:cs="Times New Roman"/>
          <w:color w:val="000000" w:themeColor="text1"/>
          <w:sz w:val="24"/>
          <w:szCs w:val="24"/>
          <w:lang w:val="en-US"/>
        </w:rPr>
        <w:t xml:space="preserve"> ……………………</w:t>
      </w:r>
      <w:r w:rsidR="00A522CD" w:rsidRPr="001131DC">
        <w:rPr>
          <w:rFonts w:ascii="Times New Roman" w:eastAsiaTheme="minorEastAsia" w:hAnsi="Times New Roman" w:cs="Times New Roman"/>
          <w:color w:val="000000" w:themeColor="text1"/>
          <w:sz w:val="24"/>
          <w:szCs w:val="24"/>
          <w:lang w:val="en-US"/>
        </w:rPr>
        <w:t xml:space="preserve"> </w:t>
      </w:r>
      <w:r w:rsidRPr="001131DC">
        <w:rPr>
          <w:rFonts w:ascii="Times New Roman" w:eastAsiaTheme="minorEastAsia" w:hAnsi="Times New Roman" w:cs="Times New Roman"/>
          <w:color w:val="000000" w:themeColor="text1"/>
          <w:sz w:val="24"/>
          <w:szCs w:val="24"/>
          <w:lang w:val="en-US"/>
        </w:rPr>
        <w:t>(2)</w:t>
      </w:r>
    </w:p>
    <w:p w14:paraId="507FD810" w14:textId="06D2CB3B" w:rsidR="003008F6" w:rsidRPr="001131DC" w:rsidRDefault="00A522CD" w:rsidP="00A522CD">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sz w:val="24"/>
          <w:szCs w:val="24"/>
          <w:lang w:val="en-US"/>
        </w:rPr>
        <w:t xml:space="preserve"> </w:t>
      </w:r>
      <w:r w:rsidRPr="001131DC">
        <w:rPr>
          <w:rFonts w:ascii="Times New Roman" w:hAnsi="Times New Roman" w:cs="Times New Roman"/>
          <w:b/>
          <w:bCs/>
          <w:sz w:val="24"/>
          <w:szCs w:val="24"/>
          <w:lang w:val="en-US"/>
        </w:rPr>
        <w:t>Ecological and human health hazard assessment</w:t>
      </w:r>
    </w:p>
    <w:p w14:paraId="218F9C25" w14:textId="141D063B" w:rsidR="00A75FF6" w:rsidRPr="001131DC" w:rsidRDefault="008E726A" w:rsidP="00A522CD">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lastRenderedPageBreak/>
        <w:t>Table S1 provides the specific equation for each parameter pertaining to the assessment of ecological and health hazards</w:t>
      </w:r>
      <w:r w:rsidR="00F82C55" w:rsidRPr="001131DC">
        <w:rPr>
          <w:rFonts w:ascii="Times New Roman" w:hAnsi="Times New Roman" w:cs="Times New Roman"/>
          <w:sz w:val="24"/>
          <w:szCs w:val="24"/>
          <w:lang w:val="en-US"/>
        </w:rPr>
        <w:t xml:space="preserve">. </w:t>
      </w:r>
      <w:r w:rsidR="00A522CD" w:rsidRPr="001131DC">
        <w:rPr>
          <w:rFonts w:ascii="Times New Roman" w:hAnsi="Times New Roman" w:cs="Times New Roman"/>
          <w:sz w:val="24"/>
          <w:szCs w:val="24"/>
          <w:lang w:val="en-US"/>
        </w:rPr>
        <w:t>The cumulative impact of PTM</w:t>
      </w:r>
      <w:r w:rsidR="00977ECE">
        <w:rPr>
          <w:rFonts w:ascii="Times New Roman" w:hAnsi="Times New Roman" w:cs="Times New Roman"/>
          <w:sz w:val="24"/>
          <w:szCs w:val="24"/>
          <w:lang w:val="en-US"/>
        </w:rPr>
        <w:t>s</w:t>
      </w:r>
      <w:r w:rsidR="00A522CD" w:rsidRPr="001131DC">
        <w:rPr>
          <w:rFonts w:ascii="Times New Roman" w:hAnsi="Times New Roman" w:cs="Times New Roman"/>
          <w:sz w:val="24"/>
          <w:szCs w:val="24"/>
          <w:lang w:val="en-US"/>
        </w:rPr>
        <w:t xml:space="preserve"> was evaluated by calculating the pollution load index (PI) using </w:t>
      </w:r>
      <w:r w:rsidR="00EF53C4" w:rsidRPr="001131DC">
        <w:rPr>
          <w:rFonts w:ascii="Times New Roman" w:hAnsi="Times New Roman" w:cs="Times New Roman"/>
          <w:sz w:val="24"/>
          <w:szCs w:val="24"/>
          <w:lang w:val="en-US"/>
        </w:rPr>
        <w:t xml:space="preserve">a </w:t>
      </w:r>
      <w:r w:rsidR="00EF7B28" w:rsidRPr="001131DC">
        <w:rPr>
          <w:rFonts w:ascii="Times New Roman" w:hAnsi="Times New Roman" w:cs="Times New Roman"/>
          <w:sz w:val="24"/>
          <w:szCs w:val="24"/>
          <w:lang w:val="en-US"/>
        </w:rPr>
        <w:t>formula</w:t>
      </w:r>
      <w:r w:rsidR="0083560D" w:rsidRPr="001131DC">
        <w:rPr>
          <w:rFonts w:ascii="Times New Roman" w:hAnsi="Times New Roman" w:cs="Times New Roman"/>
          <w:sz w:val="24"/>
          <w:szCs w:val="24"/>
          <w:lang w:val="en-US"/>
        </w:rPr>
        <w:t xml:space="preserve"> presented</w:t>
      </w:r>
      <w:r w:rsidR="00280E4C" w:rsidRPr="001131DC">
        <w:rPr>
          <w:rFonts w:ascii="Times New Roman" w:hAnsi="Times New Roman" w:cs="Times New Roman"/>
          <w:sz w:val="24"/>
          <w:szCs w:val="24"/>
          <w:lang w:val="en-US"/>
        </w:rPr>
        <w:t xml:space="preserve"> by Banerjee </w:t>
      </w:r>
      <w:r w:rsidR="0074222C">
        <w:rPr>
          <w:rFonts w:ascii="Times New Roman" w:hAnsi="Times New Roman" w:cs="Times New Roman"/>
          <w:sz w:val="24"/>
          <w:szCs w:val="24"/>
          <w:lang w:val="en-US"/>
        </w:rPr>
        <w:t xml:space="preserve">et </w:t>
      </w:r>
      <w:r w:rsidR="00280E4C" w:rsidRPr="001131DC">
        <w:rPr>
          <w:rFonts w:ascii="Times New Roman" w:hAnsi="Times New Roman" w:cs="Times New Roman"/>
          <w:sz w:val="24"/>
          <w:szCs w:val="24"/>
          <w:lang w:val="en-US"/>
        </w:rPr>
        <w:t>al. (2023)</w:t>
      </w:r>
      <w:r w:rsidR="00EF7B28" w:rsidRPr="001131DC">
        <w:rPr>
          <w:rFonts w:ascii="Times New Roman" w:hAnsi="Times New Roman" w:cs="Times New Roman"/>
          <w:sz w:val="24"/>
          <w:szCs w:val="24"/>
          <w:lang w:val="en-US"/>
        </w:rPr>
        <w:t>.</w:t>
      </w:r>
      <w:r w:rsidR="00A522CD" w:rsidRPr="001131DC">
        <w:rPr>
          <w:rFonts w:ascii="Times New Roman" w:hAnsi="Times New Roman" w:cs="Times New Roman"/>
          <w:sz w:val="24"/>
          <w:szCs w:val="24"/>
          <w:lang w:val="en-US"/>
        </w:rPr>
        <w:t xml:space="preserve"> </w:t>
      </w:r>
      <w:r w:rsidR="00EF7B28" w:rsidRPr="001131DC">
        <w:rPr>
          <w:rFonts w:ascii="Times New Roman" w:hAnsi="Times New Roman" w:cs="Times New Roman"/>
          <w:sz w:val="24"/>
          <w:szCs w:val="24"/>
        </w:rPr>
        <w:t>Furthermore, a geo-accumulation index (</w:t>
      </w:r>
      <w:proofErr w:type="spellStart"/>
      <w:r w:rsidR="00EF7B28" w:rsidRPr="001131DC">
        <w:rPr>
          <w:rFonts w:ascii="Times New Roman" w:hAnsi="Times New Roman" w:cs="Times New Roman"/>
          <w:sz w:val="24"/>
          <w:szCs w:val="24"/>
        </w:rPr>
        <w:t>I</w:t>
      </w:r>
      <w:r w:rsidR="00EF7B28" w:rsidRPr="001131DC">
        <w:rPr>
          <w:rFonts w:ascii="Times New Roman" w:hAnsi="Times New Roman" w:cs="Times New Roman"/>
          <w:sz w:val="24"/>
          <w:szCs w:val="24"/>
          <w:vertAlign w:val="subscript"/>
        </w:rPr>
        <w:t>geo</w:t>
      </w:r>
      <w:proofErr w:type="spellEnd"/>
      <w:r w:rsidR="00EF7B28" w:rsidRPr="001131DC">
        <w:rPr>
          <w:rFonts w:ascii="Times New Roman" w:hAnsi="Times New Roman" w:cs="Times New Roman"/>
          <w:sz w:val="24"/>
          <w:szCs w:val="24"/>
        </w:rPr>
        <w:t>) was computed following Mondal et al. (2017) to assume metals' possible accumulation patterns in the upcoming period.</w:t>
      </w:r>
      <w:r w:rsidR="008C0D18">
        <w:rPr>
          <w:rFonts w:ascii="Times New Roman" w:hAnsi="Times New Roman" w:cs="Times New Roman"/>
          <w:sz w:val="24"/>
          <w:szCs w:val="24"/>
        </w:rPr>
        <w:t xml:space="preserve"> </w:t>
      </w:r>
      <w:r w:rsidR="002108A6" w:rsidRPr="002108A6">
        <w:rPr>
          <w:rFonts w:ascii="Times New Roman" w:hAnsi="Times New Roman" w:cs="Times New Roman"/>
          <w:sz w:val="24"/>
          <w:szCs w:val="24"/>
        </w:rPr>
        <w:t xml:space="preserve">. The classification of contamination level based on </w:t>
      </w:r>
      <w:proofErr w:type="spellStart"/>
      <w:r w:rsidR="002108A6" w:rsidRPr="002108A6">
        <w:rPr>
          <w:rFonts w:ascii="Times New Roman" w:hAnsi="Times New Roman" w:cs="Times New Roman"/>
          <w:sz w:val="24"/>
          <w:szCs w:val="24"/>
        </w:rPr>
        <w:t>I</w:t>
      </w:r>
      <w:r w:rsidR="002108A6" w:rsidRPr="002108A6">
        <w:rPr>
          <w:rFonts w:ascii="Times New Roman" w:hAnsi="Times New Roman" w:cs="Times New Roman"/>
          <w:sz w:val="24"/>
          <w:szCs w:val="24"/>
          <w:vertAlign w:val="subscript"/>
        </w:rPr>
        <w:t>geo</w:t>
      </w:r>
      <w:proofErr w:type="spellEnd"/>
      <w:r w:rsidR="002108A6">
        <w:rPr>
          <w:rFonts w:ascii="Times New Roman" w:hAnsi="Times New Roman" w:cs="Times New Roman"/>
          <w:sz w:val="24"/>
          <w:szCs w:val="24"/>
        </w:rPr>
        <w:t xml:space="preserve"> is depicted in Table S2. </w:t>
      </w:r>
      <w:r w:rsidR="00EF7B28" w:rsidRPr="001131DC">
        <w:rPr>
          <w:rFonts w:ascii="Times New Roman" w:hAnsi="Times New Roman" w:cs="Times New Roman"/>
          <w:sz w:val="24"/>
          <w:szCs w:val="24"/>
        </w:rPr>
        <w:t xml:space="preserve">Mobility of heavy metals in soil is a distinct attribute making eco-toxicity in the environment and can be measured by calculating the mobility factor (MF) proposed by Kabala and Singh (2001). To determine the non-carcinogenic toxicity </w:t>
      </w:r>
      <w:r w:rsidR="00EF53C4" w:rsidRPr="001131DC">
        <w:rPr>
          <w:rFonts w:ascii="Times New Roman" w:hAnsi="Times New Roman" w:cs="Times New Roman"/>
          <w:sz w:val="24"/>
          <w:szCs w:val="24"/>
        </w:rPr>
        <w:t>i</w:t>
      </w:r>
      <w:r w:rsidR="00EF7B28" w:rsidRPr="001131DC">
        <w:rPr>
          <w:rFonts w:ascii="Times New Roman" w:hAnsi="Times New Roman" w:cs="Times New Roman"/>
          <w:sz w:val="24"/>
          <w:szCs w:val="24"/>
        </w:rPr>
        <w:t>n human subjects three exposure pathways viz. intake ingestion, intake inhalation, and intake dermal were computed and taken for calculating the hazard quotient (HQ) and hazard index (HI) (Mondal et al., 2017).</w:t>
      </w:r>
      <w:r w:rsidR="00043A26" w:rsidRPr="001131DC">
        <w:rPr>
          <w:rFonts w:ascii="Times New Roman" w:hAnsi="Times New Roman" w:cs="Times New Roman"/>
          <w:sz w:val="24"/>
          <w:szCs w:val="24"/>
        </w:rPr>
        <w:t xml:space="preserve"> The risk for significant non-cancer health hazards is seemingly high when HI is &gt; 1. Cancer risk (CR) was computed by following </w:t>
      </w:r>
      <w:r w:rsidR="00EF53C4" w:rsidRPr="001131DC">
        <w:rPr>
          <w:rFonts w:ascii="Times New Roman" w:hAnsi="Times New Roman" w:cs="Times New Roman"/>
          <w:sz w:val="24"/>
          <w:szCs w:val="24"/>
        </w:rPr>
        <w:t xml:space="preserve">the </w:t>
      </w:r>
      <w:r w:rsidR="00043A26" w:rsidRPr="001131DC">
        <w:rPr>
          <w:rFonts w:ascii="Times New Roman" w:hAnsi="Times New Roman" w:cs="Times New Roman"/>
          <w:sz w:val="24"/>
          <w:szCs w:val="24"/>
        </w:rPr>
        <w:t xml:space="preserve">equation </w:t>
      </w:r>
      <w:r w:rsidR="00F82C55" w:rsidRPr="001131DC">
        <w:rPr>
          <w:rFonts w:ascii="Times New Roman" w:hAnsi="Times New Roman" w:cs="Times New Roman"/>
          <w:sz w:val="24"/>
          <w:szCs w:val="24"/>
        </w:rPr>
        <w:t xml:space="preserve">presented by </w:t>
      </w:r>
      <w:r w:rsidR="00043A26" w:rsidRPr="001131DC">
        <w:rPr>
          <w:rFonts w:ascii="Times New Roman" w:hAnsi="Times New Roman" w:cs="Times New Roman"/>
          <w:sz w:val="24"/>
          <w:szCs w:val="24"/>
        </w:rPr>
        <w:t xml:space="preserve">USEPA, </w:t>
      </w:r>
      <w:r w:rsidR="00650C21" w:rsidRPr="001131DC">
        <w:rPr>
          <w:rFonts w:ascii="Times New Roman" w:hAnsi="Times New Roman" w:cs="Times New Roman"/>
          <w:sz w:val="24"/>
          <w:szCs w:val="24"/>
        </w:rPr>
        <w:t>(</w:t>
      </w:r>
      <w:r w:rsidR="00043A26" w:rsidRPr="001131DC">
        <w:rPr>
          <w:rFonts w:ascii="Times New Roman" w:hAnsi="Times New Roman" w:cs="Times New Roman"/>
          <w:sz w:val="24"/>
          <w:szCs w:val="24"/>
        </w:rPr>
        <w:t>2002</w:t>
      </w:r>
      <w:r w:rsidR="00650C21" w:rsidRPr="001131DC">
        <w:rPr>
          <w:rFonts w:ascii="Times New Roman" w:hAnsi="Times New Roman" w:cs="Times New Roman"/>
          <w:sz w:val="24"/>
          <w:szCs w:val="24"/>
        </w:rPr>
        <w:t>)</w:t>
      </w:r>
      <w:r w:rsidR="00F82C55" w:rsidRPr="001131DC">
        <w:rPr>
          <w:rFonts w:ascii="Times New Roman" w:hAnsi="Times New Roman" w:cs="Times New Roman"/>
          <w:sz w:val="24"/>
          <w:szCs w:val="24"/>
        </w:rPr>
        <w:t xml:space="preserve"> and </w:t>
      </w:r>
      <w:r w:rsidR="00043A26" w:rsidRPr="001131DC">
        <w:rPr>
          <w:rFonts w:ascii="Times New Roman" w:hAnsi="Times New Roman" w:cs="Times New Roman"/>
          <w:sz w:val="24"/>
          <w:szCs w:val="24"/>
        </w:rPr>
        <w:t>Banerjee et al.</w:t>
      </w:r>
      <w:r w:rsidR="00F82C55" w:rsidRPr="001131DC">
        <w:rPr>
          <w:rFonts w:ascii="Times New Roman" w:hAnsi="Times New Roman" w:cs="Times New Roman"/>
          <w:sz w:val="24"/>
          <w:szCs w:val="24"/>
        </w:rPr>
        <w:t xml:space="preserve"> (</w:t>
      </w:r>
      <w:r w:rsidR="00043A26" w:rsidRPr="001131DC">
        <w:rPr>
          <w:rFonts w:ascii="Times New Roman" w:hAnsi="Times New Roman" w:cs="Times New Roman"/>
          <w:sz w:val="24"/>
          <w:szCs w:val="24"/>
        </w:rPr>
        <w:t>2023).</w:t>
      </w:r>
    </w:p>
    <w:p w14:paraId="1CABAF27" w14:textId="1003EA1A" w:rsidR="0081687E" w:rsidRPr="001131DC" w:rsidRDefault="00810E6E" w:rsidP="0081687E">
      <w:pPr>
        <w:pStyle w:val="ListParagraph"/>
        <w:numPr>
          <w:ilvl w:val="1"/>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 xml:space="preserve"> Ions- Solubility assessment through </w:t>
      </w:r>
      <w:r w:rsidR="00DB4A98" w:rsidRPr="001131DC">
        <w:rPr>
          <w:rFonts w:ascii="Times New Roman" w:hAnsi="Times New Roman" w:cs="Times New Roman"/>
          <w:b/>
          <w:bCs/>
          <w:sz w:val="24"/>
          <w:szCs w:val="24"/>
        </w:rPr>
        <w:t xml:space="preserve">visual </w:t>
      </w:r>
      <w:r w:rsidRPr="001131DC">
        <w:rPr>
          <w:rFonts w:ascii="Times New Roman" w:hAnsi="Times New Roman" w:cs="Times New Roman"/>
          <w:b/>
          <w:bCs/>
          <w:sz w:val="24"/>
          <w:szCs w:val="24"/>
        </w:rPr>
        <w:t>MINTEQ model</w:t>
      </w:r>
      <w:r w:rsidR="00F5611D" w:rsidRPr="001131DC">
        <w:rPr>
          <w:rFonts w:ascii="Times New Roman" w:hAnsi="Times New Roman" w:cs="Times New Roman"/>
          <w:b/>
          <w:bCs/>
          <w:sz w:val="24"/>
          <w:szCs w:val="24"/>
        </w:rPr>
        <w:t xml:space="preserve"> and </w:t>
      </w:r>
      <w:r w:rsidR="00134787" w:rsidRPr="001131DC">
        <w:rPr>
          <w:rFonts w:ascii="Times New Roman" w:hAnsi="Times New Roman" w:cs="Times New Roman"/>
          <w:b/>
          <w:bCs/>
          <w:sz w:val="24"/>
          <w:szCs w:val="24"/>
        </w:rPr>
        <w:t>toxicity characteristics leaching procedure (</w:t>
      </w:r>
      <w:r w:rsidR="00F5611D" w:rsidRPr="001131DC">
        <w:rPr>
          <w:rFonts w:ascii="Times New Roman" w:hAnsi="Times New Roman" w:cs="Times New Roman"/>
          <w:b/>
          <w:bCs/>
          <w:sz w:val="24"/>
          <w:szCs w:val="24"/>
        </w:rPr>
        <w:t>TCLP</w:t>
      </w:r>
      <w:r w:rsidR="00134787" w:rsidRPr="001131DC">
        <w:rPr>
          <w:rFonts w:ascii="Times New Roman" w:hAnsi="Times New Roman" w:cs="Times New Roman"/>
          <w:b/>
          <w:bCs/>
          <w:sz w:val="24"/>
          <w:szCs w:val="24"/>
        </w:rPr>
        <w:t>) assessment</w:t>
      </w:r>
      <w:r w:rsidR="00F5611D" w:rsidRPr="001131DC">
        <w:rPr>
          <w:rFonts w:ascii="Times New Roman" w:hAnsi="Times New Roman" w:cs="Times New Roman"/>
          <w:b/>
          <w:bCs/>
          <w:sz w:val="24"/>
          <w:szCs w:val="24"/>
        </w:rPr>
        <w:t xml:space="preserve"> </w:t>
      </w:r>
    </w:p>
    <w:p w14:paraId="464954C6" w14:textId="6736D1BB" w:rsidR="00A477B5" w:rsidRPr="001131DC" w:rsidRDefault="00E71C88" w:rsidP="001C1FCD">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rPr>
        <w:t>The solubility experiment was carried out</w:t>
      </w:r>
      <w:r w:rsidR="000E768F" w:rsidRPr="001131DC">
        <w:rPr>
          <w:rFonts w:ascii="Times New Roman" w:hAnsi="Times New Roman" w:cs="Times New Roman"/>
          <w:sz w:val="24"/>
          <w:szCs w:val="24"/>
        </w:rPr>
        <w:t xml:space="preserve"> by following</w:t>
      </w:r>
      <w:r w:rsidR="005014B3" w:rsidRPr="001131DC">
        <w:rPr>
          <w:rFonts w:ascii="Times New Roman" w:hAnsi="Times New Roman" w:cs="Times New Roman"/>
          <w:sz w:val="24"/>
          <w:szCs w:val="24"/>
        </w:rPr>
        <w:t xml:space="preserve"> the method of</w:t>
      </w:r>
      <w:r w:rsidR="000E768F" w:rsidRPr="001131DC">
        <w:rPr>
          <w:rFonts w:ascii="Times New Roman" w:hAnsi="Times New Roman" w:cs="Times New Roman"/>
          <w:sz w:val="24"/>
          <w:szCs w:val="24"/>
        </w:rPr>
        <w:t xml:space="preserve"> </w:t>
      </w:r>
      <w:proofErr w:type="spellStart"/>
      <w:r w:rsidR="000E768F" w:rsidRPr="001131DC">
        <w:rPr>
          <w:rFonts w:ascii="Times New Roman" w:hAnsi="Times New Roman" w:cs="Times New Roman"/>
          <w:sz w:val="24"/>
          <w:szCs w:val="24"/>
        </w:rPr>
        <w:t>Sahariah</w:t>
      </w:r>
      <w:proofErr w:type="spellEnd"/>
      <w:r w:rsidR="000E768F" w:rsidRPr="001131DC">
        <w:rPr>
          <w:rFonts w:ascii="Times New Roman" w:hAnsi="Times New Roman" w:cs="Times New Roman"/>
          <w:sz w:val="24"/>
          <w:szCs w:val="24"/>
        </w:rPr>
        <w:t xml:space="preserve"> et al. (2015).</w:t>
      </w:r>
      <w:r w:rsidR="00F7298E" w:rsidRPr="001131DC">
        <w:rPr>
          <w:rFonts w:ascii="Times New Roman" w:hAnsi="Times New Roman" w:cs="Times New Roman"/>
          <w:sz w:val="24"/>
          <w:szCs w:val="24"/>
        </w:rPr>
        <w:t xml:space="preserve"> </w:t>
      </w:r>
      <w:r w:rsidR="00955DC5" w:rsidRPr="001131DC">
        <w:rPr>
          <w:rFonts w:ascii="Times New Roman" w:hAnsi="Times New Roman" w:cs="Times New Roman"/>
          <w:sz w:val="24"/>
          <w:szCs w:val="24"/>
        </w:rPr>
        <w:t>Briefly</w:t>
      </w:r>
      <w:r w:rsidR="0054102C" w:rsidRPr="001131DC">
        <w:rPr>
          <w:rFonts w:ascii="Times New Roman" w:hAnsi="Times New Roman" w:cs="Times New Roman"/>
          <w:sz w:val="24"/>
          <w:szCs w:val="24"/>
        </w:rPr>
        <w:t>,</w:t>
      </w:r>
      <w:r w:rsidR="00955DC5" w:rsidRPr="001131DC">
        <w:rPr>
          <w:rFonts w:ascii="Times New Roman" w:hAnsi="Times New Roman" w:cs="Times New Roman"/>
          <w:sz w:val="24"/>
          <w:szCs w:val="24"/>
        </w:rPr>
        <w:t xml:space="preserve"> 10 g of </w:t>
      </w:r>
      <w:r w:rsidR="007375C6" w:rsidRPr="001131DC">
        <w:rPr>
          <w:rFonts w:ascii="Times New Roman" w:hAnsi="Times New Roman" w:cs="Times New Roman"/>
          <w:sz w:val="24"/>
          <w:szCs w:val="24"/>
        </w:rPr>
        <w:t xml:space="preserve">dry </w:t>
      </w:r>
      <w:r w:rsidR="00955DC5" w:rsidRPr="001131DC">
        <w:rPr>
          <w:rFonts w:ascii="Times New Roman" w:hAnsi="Times New Roman" w:cs="Times New Roman"/>
          <w:sz w:val="24"/>
          <w:szCs w:val="24"/>
        </w:rPr>
        <w:t>soil sample was mixed with 100 ml of deionized water</w:t>
      </w:r>
      <w:r w:rsidR="00993BBF" w:rsidRPr="001131DC">
        <w:rPr>
          <w:rFonts w:ascii="Times New Roman" w:hAnsi="Times New Roman" w:cs="Times New Roman"/>
          <w:sz w:val="24"/>
          <w:szCs w:val="24"/>
        </w:rPr>
        <w:t>. The conical flask</w:t>
      </w:r>
      <w:r w:rsidR="009A06D9" w:rsidRPr="001131DC">
        <w:rPr>
          <w:rFonts w:ascii="Times New Roman" w:hAnsi="Times New Roman" w:cs="Times New Roman"/>
          <w:sz w:val="24"/>
          <w:szCs w:val="24"/>
        </w:rPr>
        <w:t>s</w:t>
      </w:r>
      <w:r w:rsidR="00993BBF" w:rsidRPr="001131DC">
        <w:rPr>
          <w:rFonts w:ascii="Times New Roman" w:hAnsi="Times New Roman" w:cs="Times New Roman"/>
          <w:sz w:val="24"/>
          <w:szCs w:val="24"/>
        </w:rPr>
        <w:t xml:space="preserve"> were placed on a mechanical shaker at 120</w:t>
      </w:r>
      <w:r w:rsidR="00256786" w:rsidRPr="001131DC">
        <w:rPr>
          <w:rFonts w:ascii="Times New Roman" w:hAnsi="Times New Roman" w:cs="Times New Roman"/>
          <w:sz w:val="24"/>
          <w:szCs w:val="24"/>
        </w:rPr>
        <w:t xml:space="preserve"> </w:t>
      </w:r>
      <w:r w:rsidR="00993BBF" w:rsidRPr="001131DC">
        <w:rPr>
          <w:rFonts w:ascii="Times New Roman" w:hAnsi="Times New Roman" w:cs="Times New Roman"/>
          <w:sz w:val="24"/>
          <w:szCs w:val="24"/>
        </w:rPr>
        <w:t>rpm for 7,14, and 21 days.</w:t>
      </w:r>
      <w:r w:rsidR="00900617" w:rsidRPr="001131DC">
        <w:rPr>
          <w:rFonts w:ascii="Times New Roman" w:hAnsi="Times New Roman" w:cs="Times New Roman"/>
          <w:sz w:val="24"/>
          <w:szCs w:val="24"/>
        </w:rPr>
        <w:t xml:space="preserve"> </w:t>
      </w:r>
      <w:r w:rsidR="009A06D9" w:rsidRPr="001131DC">
        <w:rPr>
          <w:rFonts w:ascii="Times New Roman" w:hAnsi="Times New Roman" w:cs="Times New Roman"/>
          <w:sz w:val="24"/>
          <w:szCs w:val="24"/>
        </w:rPr>
        <w:t xml:space="preserve">At the completion of </w:t>
      </w:r>
      <w:r w:rsidR="002F5EF2" w:rsidRPr="001131DC">
        <w:rPr>
          <w:rFonts w:ascii="Times New Roman" w:hAnsi="Times New Roman" w:cs="Times New Roman"/>
          <w:sz w:val="24"/>
          <w:szCs w:val="24"/>
        </w:rPr>
        <w:t>incubation,</w:t>
      </w:r>
      <w:r w:rsidR="009A06D9" w:rsidRPr="001131DC">
        <w:rPr>
          <w:rFonts w:ascii="Times New Roman" w:hAnsi="Times New Roman" w:cs="Times New Roman"/>
          <w:sz w:val="24"/>
          <w:szCs w:val="24"/>
        </w:rPr>
        <w:t xml:space="preserve"> t</w:t>
      </w:r>
      <w:r w:rsidR="00900617" w:rsidRPr="001131DC">
        <w:rPr>
          <w:rFonts w:ascii="Times New Roman" w:hAnsi="Times New Roman" w:cs="Times New Roman"/>
          <w:sz w:val="24"/>
          <w:szCs w:val="24"/>
        </w:rPr>
        <w:t>he soil suspension was filtered</w:t>
      </w:r>
      <w:r w:rsidR="002F5EF2" w:rsidRPr="001131DC">
        <w:rPr>
          <w:rFonts w:ascii="Times New Roman" w:hAnsi="Times New Roman" w:cs="Times New Roman"/>
          <w:sz w:val="24"/>
          <w:szCs w:val="24"/>
        </w:rPr>
        <w:t xml:space="preserve"> and analysed for the respective cations (</w:t>
      </w:r>
      <w:r w:rsidR="000F72F5" w:rsidRPr="001131DC">
        <w:rPr>
          <w:rFonts w:ascii="Times New Roman" w:hAnsi="Times New Roman" w:cs="Times New Roman"/>
          <w:sz w:val="24"/>
          <w:szCs w:val="24"/>
        </w:rPr>
        <w:t>Na</w:t>
      </w:r>
      <w:r w:rsidR="004560E2" w:rsidRPr="001131DC">
        <w:rPr>
          <w:rFonts w:ascii="Times New Roman" w:hAnsi="Times New Roman" w:cs="Times New Roman"/>
          <w:sz w:val="24"/>
          <w:szCs w:val="24"/>
          <w:vertAlign w:val="superscript"/>
        </w:rPr>
        <w:t>+</w:t>
      </w:r>
      <w:r w:rsidR="000F72F5" w:rsidRPr="001131DC">
        <w:rPr>
          <w:rFonts w:ascii="Times New Roman" w:hAnsi="Times New Roman" w:cs="Times New Roman"/>
          <w:sz w:val="24"/>
          <w:szCs w:val="24"/>
        </w:rPr>
        <w:t>, K</w:t>
      </w:r>
      <w:r w:rsidR="004560E2" w:rsidRPr="001131DC">
        <w:rPr>
          <w:rFonts w:ascii="Times New Roman" w:hAnsi="Times New Roman" w:cs="Times New Roman"/>
          <w:sz w:val="24"/>
          <w:szCs w:val="24"/>
          <w:vertAlign w:val="superscript"/>
        </w:rPr>
        <w:t>+</w:t>
      </w:r>
      <w:r w:rsidR="000F72F5" w:rsidRPr="001131DC">
        <w:rPr>
          <w:rFonts w:ascii="Times New Roman" w:hAnsi="Times New Roman" w:cs="Times New Roman"/>
          <w:sz w:val="24"/>
          <w:szCs w:val="24"/>
        </w:rPr>
        <w:t>,</w:t>
      </w:r>
      <w:r w:rsidR="00B55B35" w:rsidRPr="001131DC">
        <w:rPr>
          <w:rFonts w:ascii="Times New Roman" w:hAnsi="Times New Roman" w:cs="Times New Roman"/>
          <w:sz w:val="24"/>
          <w:szCs w:val="24"/>
        </w:rPr>
        <w:t xml:space="preserve"> Ca</w:t>
      </w:r>
      <w:r w:rsidR="004560E2" w:rsidRPr="001131DC">
        <w:rPr>
          <w:rFonts w:ascii="Times New Roman" w:hAnsi="Times New Roman" w:cs="Times New Roman"/>
          <w:sz w:val="24"/>
          <w:szCs w:val="24"/>
          <w:vertAlign w:val="superscript"/>
        </w:rPr>
        <w:t>2+</w:t>
      </w:r>
      <w:r w:rsidR="00B55B35" w:rsidRPr="001131DC">
        <w:rPr>
          <w:rFonts w:ascii="Times New Roman" w:hAnsi="Times New Roman" w:cs="Times New Roman"/>
          <w:sz w:val="24"/>
          <w:szCs w:val="24"/>
        </w:rPr>
        <w:t>, Mg</w:t>
      </w:r>
      <w:r w:rsidR="004560E2" w:rsidRPr="001131DC">
        <w:rPr>
          <w:rFonts w:ascii="Times New Roman" w:hAnsi="Times New Roman" w:cs="Times New Roman"/>
          <w:sz w:val="24"/>
          <w:szCs w:val="24"/>
          <w:vertAlign w:val="superscript"/>
        </w:rPr>
        <w:t>2+</w:t>
      </w:r>
      <w:r w:rsidR="00B55B35" w:rsidRPr="001131DC">
        <w:rPr>
          <w:rFonts w:ascii="Times New Roman" w:hAnsi="Times New Roman" w:cs="Times New Roman"/>
          <w:sz w:val="24"/>
          <w:szCs w:val="24"/>
        </w:rPr>
        <w:t>)</w:t>
      </w:r>
      <w:r w:rsidR="003C6CAC" w:rsidRPr="001131DC">
        <w:rPr>
          <w:rFonts w:ascii="Times New Roman" w:hAnsi="Times New Roman" w:cs="Times New Roman"/>
          <w:sz w:val="24"/>
          <w:szCs w:val="24"/>
        </w:rPr>
        <w:t>,</w:t>
      </w:r>
      <w:r w:rsidR="002F5EF2" w:rsidRPr="001131DC">
        <w:rPr>
          <w:rFonts w:ascii="Times New Roman" w:hAnsi="Times New Roman" w:cs="Times New Roman"/>
          <w:sz w:val="24"/>
          <w:szCs w:val="24"/>
        </w:rPr>
        <w:t xml:space="preserve"> anions (</w:t>
      </w:r>
      <w:r w:rsidR="00B55B35" w:rsidRPr="001131DC">
        <w:rPr>
          <w:rFonts w:ascii="Times New Roman" w:hAnsi="Times New Roman" w:cs="Times New Roman"/>
          <w:sz w:val="24"/>
          <w:szCs w:val="24"/>
        </w:rPr>
        <w:t>NO</w:t>
      </w:r>
      <w:r w:rsidR="00B55B35" w:rsidRPr="001131DC">
        <w:rPr>
          <w:rFonts w:ascii="Times New Roman" w:hAnsi="Times New Roman" w:cs="Times New Roman"/>
          <w:sz w:val="24"/>
          <w:szCs w:val="24"/>
          <w:vertAlign w:val="subscript"/>
        </w:rPr>
        <w:t>3</w:t>
      </w:r>
      <w:r w:rsidR="00B55B35" w:rsidRPr="001131DC">
        <w:rPr>
          <w:rFonts w:ascii="Times New Roman" w:hAnsi="Times New Roman" w:cs="Times New Roman"/>
          <w:sz w:val="24"/>
          <w:szCs w:val="24"/>
          <w:vertAlign w:val="superscript"/>
        </w:rPr>
        <w:t>-</w:t>
      </w:r>
      <w:r w:rsidR="00B55B35" w:rsidRPr="001131DC">
        <w:rPr>
          <w:rFonts w:ascii="Times New Roman" w:hAnsi="Times New Roman" w:cs="Times New Roman"/>
          <w:sz w:val="24"/>
          <w:szCs w:val="24"/>
        </w:rPr>
        <w:t>, SO</w:t>
      </w:r>
      <w:r w:rsidR="00B55B35" w:rsidRPr="001131DC">
        <w:rPr>
          <w:rFonts w:ascii="Times New Roman" w:hAnsi="Times New Roman" w:cs="Times New Roman"/>
          <w:sz w:val="24"/>
          <w:szCs w:val="24"/>
          <w:vertAlign w:val="subscript"/>
        </w:rPr>
        <w:t>4</w:t>
      </w:r>
      <w:r w:rsidR="00B55B35" w:rsidRPr="001131DC">
        <w:rPr>
          <w:rFonts w:ascii="Times New Roman" w:hAnsi="Times New Roman" w:cs="Times New Roman"/>
          <w:sz w:val="24"/>
          <w:szCs w:val="24"/>
          <w:vertAlign w:val="superscript"/>
        </w:rPr>
        <w:t>2-</w:t>
      </w:r>
      <w:r w:rsidR="00B55B35" w:rsidRPr="001131DC">
        <w:rPr>
          <w:rFonts w:ascii="Times New Roman" w:hAnsi="Times New Roman" w:cs="Times New Roman"/>
          <w:sz w:val="24"/>
          <w:szCs w:val="24"/>
        </w:rPr>
        <w:t>, Cl</w:t>
      </w:r>
      <w:r w:rsidR="00B55B35" w:rsidRPr="001131DC">
        <w:rPr>
          <w:rFonts w:ascii="Times New Roman" w:hAnsi="Times New Roman" w:cs="Times New Roman"/>
          <w:sz w:val="24"/>
          <w:szCs w:val="24"/>
          <w:vertAlign w:val="superscript"/>
        </w:rPr>
        <w:t>-</w:t>
      </w:r>
      <w:r w:rsidR="00B55B35" w:rsidRPr="001131DC">
        <w:rPr>
          <w:rFonts w:ascii="Times New Roman" w:hAnsi="Times New Roman" w:cs="Times New Roman"/>
          <w:sz w:val="24"/>
          <w:szCs w:val="24"/>
        </w:rPr>
        <w:t>, PO</w:t>
      </w:r>
      <w:r w:rsidR="00B55B35" w:rsidRPr="001131DC">
        <w:rPr>
          <w:rFonts w:ascii="Times New Roman" w:hAnsi="Times New Roman" w:cs="Times New Roman"/>
          <w:sz w:val="24"/>
          <w:szCs w:val="24"/>
          <w:vertAlign w:val="subscript"/>
        </w:rPr>
        <w:t>4</w:t>
      </w:r>
      <w:r w:rsidR="00B55B35" w:rsidRPr="001131DC">
        <w:rPr>
          <w:rFonts w:ascii="Times New Roman" w:hAnsi="Times New Roman" w:cs="Times New Roman"/>
          <w:sz w:val="24"/>
          <w:szCs w:val="24"/>
          <w:vertAlign w:val="superscript"/>
        </w:rPr>
        <w:t>3-</w:t>
      </w:r>
      <w:r w:rsidR="00B55B35" w:rsidRPr="001131DC">
        <w:rPr>
          <w:rFonts w:ascii="Times New Roman" w:hAnsi="Times New Roman" w:cs="Times New Roman"/>
          <w:sz w:val="24"/>
          <w:szCs w:val="24"/>
        </w:rPr>
        <w:t>)</w:t>
      </w:r>
      <w:r w:rsidR="0054102C" w:rsidRPr="001131DC">
        <w:rPr>
          <w:rFonts w:ascii="Times New Roman" w:hAnsi="Times New Roman" w:cs="Times New Roman"/>
          <w:sz w:val="24"/>
          <w:szCs w:val="24"/>
        </w:rPr>
        <w:t>,</w:t>
      </w:r>
      <w:r w:rsidR="002F5EF2" w:rsidRPr="001131DC">
        <w:rPr>
          <w:rFonts w:ascii="Times New Roman" w:hAnsi="Times New Roman" w:cs="Times New Roman"/>
          <w:sz w:val="24"/>
          <w:szCs w:val="24"/>
        </w:rPr>
        <w:t xml:space="preserve"> and </w:t>
      </w:r>
      <w:r w:rsidR="00FB3B41" w:rsidRPr="001131DC">
        <w:rPr>
          <w:rFonts w:ascii="Times New Roman" w:hAnsi="Times New Roman" w:cs="Times New Roman"/>
          <w:sz w:val="24"/>
          <w:szCs w:val="24"/>
        </w:rPr>
        <w:t>PTMs</w:t>
      </w:r>
      <w:r w:rsidR="008D19B5" w:rsidRPr="001131DC">
        <w:rPr>
          <w:rFonts w:ascii="Times New Roman" w:hAnsi="Times New Roman" w:cs="Times New Roman"/>
          <w:sz w:val="24"/>
          <w:szCs w:val="24"/>
        </w:rPr>
        <w:t xml:space="preserve"> (Pb, Ni, </w:t>
      </w:r>
      <w:r w:rsidR="006B3AAB" w:rsidRPr="001131DC">
        <w:rPr>
          <w:rFonts w:ascii="Times New Roman" w:hAnsi="Times New Roman" w:cs="Times New Roman"/>
          <w:sz w:val="24"/>
          <w:szCs w:val="24"/>
        </w:rPr>
        <w:t xml:space="preserve">Cd, </w:t>
      </w:r>
      <w:r w:rsidR="008D19B5" w:rsidRPr="001131DC">
        <w:rPr>
          <w:rFonts w:ascii="Times New Roman" w:hAnsi="Times New Roman" w:cs="Times New Roman"/>
          <w:sz w:val="24"/>
          <w:szCs w:val="24"/>
        </w:rPr>
        <w:t xml:space="preserve">Cu, Cr, Fe, Zn, </w:t>
      </w:r>
      <w:r w:rsidR="006B3AAB" w:rsidRPr="001131DC">
        <w:rPr>
          <w:rFonts w:ascii="Times New Roman" w:hAnsi="Times New Roman" w:cs="Times New Roman"/>
          <w:sz w:val="24"/>
          <w:szCs w:val="24"/>
        </w:rPr>
        <w:t>Mn, Al</w:t>
      </w:r>
      <w:r w:rsidR="00D24B33" w:rsidRPr="001131DC">
        <w:rPr>
          <w:rFonts w:ascii="Times New Roman" w:hAnsi="Times New Roman" w:cs="Times New Roman"/>
          <w:sz w:val="24"/>
          <w:szCs w:val="24"/>
        </w:rPr>
        <w:t>).</w:t>
      </w:r>
      <w:r w:rsidR="005D4557" w:rsidRPr="001131DC">
        <w:rPr>
          <w:rFonts w:ascii="Times New Roman" w:hAnsi="Times New Roman" w:cs="Times New Roman"/>
          <w:sz w:val="24"/>
          <w:szCs w:val="24"/>
        </w:rPr>
        <w:t xml:space="preserve"> </w:t>
      </w:r>
      <w:r w:rsidR="004560E2" w:rsidRPr="001131DC">
        <w:rPr>
          <w:rFonts w:ascii="Times New Roman" w:hAnsi="Times New Roman" w:cs="Times New Roman"/>
          <w:sz w:val="24"/>
          <w:szCs w:val="24"/>
        </w:rPr>
        <w:t>Mg</w:t>
      </w:r>
      <w:r w:rsidR="004560E2" w:rsidRPr="001131DC">
        <w:rPr>
          <w:rFonts w:ascii="Times New Roman" w:hAnsi="Times New Roman" w:cs="Times New Roman"/>
          <w:sz w:val="24"/>
          <w:szCs w:val="24"/>
          <w:vertAlign w:val="superscript"/>
        </w:rPr>
        <w:t>2+</w:t>
      </w:r>
      <w:r w:rsidR="004560E2" w:rsidRPr="001131DC">
        <w:rPr>
          <w:rFonts w:ascii="Times New Roman" w:hAnsi="Times New Roman" w:cs="Times New Roman"/>
          <w:sz w:val="24"/>
          <w:szCs w:val="24"/>
        </w:rPr>
        <w:t xml:space="preserve"> and other </w:t>
      </w:r>
      <w:r w:rsidR="00FB3B41" w:rsidRPr="001131DC">
        <w:rPr>
          <w:rFonts w:ascii="Times New Roman" w:hAnsi="Times New Roman" w:cs="Times New Roman"/>
          <w:sz w:val="24"/>
          <w:szCs w:val="24"/>
        </w:rPr>
        <w:t>PTMs</w:t>
      </w:r>
      <w:r w:rsidR="002F5EF2" w:rsidRPr="001131DC">
        <w:rPr>
          <w:rFonts w:ascii="Times New Roman" w:hAnsi="Times New Roman" w:cs="Times New Roman"/>
          <w:sz w:val="24"/>
          <w:szCs w:val="24"/>
        </w:rPr>
        <w:t xml:space="preserve"> were quantified </w:t>
      </w:r>
      <w:r w:rsidR="00DC70C5" w:rsidRPr="001131DC">
        <w:rPr>
          <w:rFonts w:ascii="Times New Roman" w:hAnsi="Times New Roman" w:cs="Times New Roman"/>
          <w:sz w:val="24"/>
          <w:szCs w:val="24"/>
        </w:rPr>
        <w:t>using atomic absorption spectroscopy (</w:t>
      </w:r>
      <w:proofErr w:type="spellStart"/>
      <w:r w:rsidR="00DC70C5" w:rsidRPr="001131DC">
        <w:rPr>
          <w:rFonts w:ascii="Times New Roman" w:hAnsi="Times New Roman" w:cs="Times New Roman"/>
          <w:sz w:val="24"/>
          <w:szCs w:val="24"/>
          <w:lang w:val="en-US"/>
        </w:rPr>
        <w:t>Systronics</w:t>
      </w:r>
      <w:proofErr w:type="spellEnd"/>
      <w:r w:rsidR="00DC70C5" w:rsidRPr="001131DC">
        <w:rPr>
          <w:rFonts w:ascii="Times New Roman" w:hAnsi="Times New Roman" w:cs="Times New Roman"/>
          <w:sz w:val="24"/>
          <w:szCs w:val="24"/>
          <w:lang w:val="en-US"/>
        </w:rPr>
        <w:t xml:space="preserve"> AA S-816). </w:t>
      </w:r>
      <w:r w:rsidR="005D4557" w:rsidRPr="001131DC">
        <w:rPr>
          <w:rFonts w:ascii="Times New Roman" w:hAnsi="Times New Roman" w:cs="Times New Roman"/>
          <w:sz w:val="24"/>
          <w:szCs w:val="24"/>
          <w:lang w:val="en-US"/>
        </w:rPr>
        <w:t xml:space="preserve">Cations were quantified </w:t>
      </w:r>
      <w:r w:rsidR="0056623A" w:rsidRPr="001131DC">
        <w:rPr>
          <w:rFonts w:ascii="Times New Roman" w:hAnsi="Times New Roman" w:cs="Times New Roman"/>
          <w:sz w:val="24"/>
          <w:szCs w:val="24"/>
          <w:lang w:val="en-US"/>
        </w:rPr>
        <w:t xml:space="preserve">using </w:t>
      </w:r>
      <w:r w:rsidR="0054102C" w:rsidRPr="001131DC">
        <w:rPr>
          <w:rFonts w:ascii="Times New Roman" w:hAnsi="Times New Roman" w:cs="Times New Roman"/>
          <w:sz w:val="24"/>
          <w:szCs w:val="24"/>
          <w:lang w:val="en-US"/>
        </w:rPr>
        <w:t xml:space="preserve">a </w:t>
      </w:r>
      <w:r w:rsidR="0056623A" w:rsidRPr="001131DC">
        <w:rPr>
          <w:rFonts w:ascii="Times New Roman" w:hAnsi="Times New Roman" w:cs="Times New Roman"/>
          <w:sz w:val="24"/>
          <w:szCs w:val="24"/>
          <w:lang w:val="en-US"/>
        </w:rPr>
        <w:t>flame</w:t>
      </w:r>
      <w:r w:rsidR="005D4557" w:rsidRPr="001131DC">
        <w:rPr>
          <w:rFonts w:ascii="Times New Roman" w:hAnsi="Times New Roman" w:cs="Times New Roman"/>
          <w:sz w:val="24"/>
          <w:szCs w:val="24"/>
          <w:lang w:val="en-US"/>
        </w:rPr>
        <w:t xml:space="preserve"> photometer (</w:t>
      </w:r>
      <w:proofErr w:type="spellStart"/>
      <w:r w:rsidR="005D4557" w:rsidRPr="001131DC">
        <w:rPr>
          <w:rFonts w:ascii="Times New Roman" w:hAnsi="Times New Roman" w:cs="Times New Roman"/>
          <w:sz w:val="24"/>
          <w:szCs w:val="24"/>
          <w:lang w:val="en-US"/>
        </w:rPr>
        <w:t>Systronics</w:t>
      </w:r>
      <w:proofErr w:type="spellEnd"/>
      <w:r w:rsidR="005D4557" w:rsidRPr="001131DC">
        <w:rPr>
          <w:rFonts w:ascii="Times New Roman" w:hAnsi="Times New Roman" w:cs="Times New Roman"/>
          <w:sz w:val="24"/>
          <w:szCs w:val="24"/>
          <w:lang w:val="en-US"/>
        </w:rPr>
        <w:t xml:space="preserve"> </w:t>
      </w:r>
      <w:r w:rsidR="001C5575" w:rsidRPr="001131DC">
        <w:rPr>
          <w:rFonts w:ascii="Times New Roman" w:hAnsi="Times New Roman" w:cs="Times New Roman"/>
          <w:sz w:val="24"/>
          <w:szCs w:val="24"/>
          <w:lang w:val="en-US"/>
        </w:rPr>
        <w:t>130)</w:t>
      </w:r>
      <w:r w:rsidR="00D327E0" w:rsidRPr="001131DC">
        <w:rPr>
          <w:rFonts w:ascii="Times New Roman" w:hAnsi="Times New Roman" w:cs="Times New Roman"/>
          <w:sz w:val="24"/>
          <w:szCs w:val="24"/>
          <w:lang w:val="en-US"/>
        </w:rPr>
        <w:t xml:space="preserve"> and</w:t>
      </w:r>
      <w:r w:rsidR="001C5575" w:rsidRPr="001131DC">
        <w:rPr>
          <w:rFonts w:ascii="Times New Roman" w:hAnsi="Times New Roman" w:cs="Times New Roman"/>
          <w:sz w:val="24"/>
          <w:szCs w:val="24"/>
          <w:lang w:val="en-US"/>
        </w:rPr>
        <w:t xml:space="preserve"> anions were measured by following </w:t>
      </w:r>
      <w:r w:rsidR="0054102C" w:rsidRPr="001131DC">
        <w:rPr>
          <w:rFonts w:ascii="Times New Roman" w:hAnsi="Times New Roman" w:cs="Times New Roman"/>
          <w:sz w:val="24"/>
          <w:szCs w:val="24"/>
          <w:lang w:val="en-US"/>
        </w:rPr>
        <w:t xml:space="preserve">the </w:t>
      </w:r>
      <w:r w:rsidR="001C5575" w:rsidRPr="001131DC">
        <w:rPr>
          <w:rFonts w:ascii="Times New Roman" w:hAnsi="Times New Roman" w:cs="Times New Roman"/>
          <w:sz w:val="24"/>
          <w:szCs w:val="24"/>
          <w:lang w:val="en-US"/>
        </w:rPr>
        <w:t>standard protocol discussed in the supplementary sections</w:t>
      </w:r>
      <w:r w:rsidR="00D327E0" w:rsidRPr="001131DC">
        <w:rPr>
          <w:rFonts w:ascii="Times New Roman" w:hAnsi="Times New Roman" w:cs="Times New Roman"/>
          <w:sz w:val="24"/>
          <w:szCs w:val="24"/>
          <w:lang w:val="en-US"/>
        </w:rPr>
        <w:t xml:space="preserve"> </w:t>
      </w:r>
      <w:r w:rsidR="001C5575" w:rsidRPr="001131DC">
        <w:rPr>
          <w:rFonts w:ascii="Times New Roman" w:hAnsi="Times New Roman" w:cs="Times New Roman"/>
          <w:sz w:val="24"/>
          <w:szCs w:val="24"/>
          <w:lang w:val="en-US"/>
        </w:rPr>
        <w:t>(Supplementary Section 2).</w:t>
      </w:r>
      <w:r w:rsidR="005D4557" w:rsidRPr="001131DC">
        <w:rPr>
          <w:rFonts w:ascii="Times New Roman" w:hAnsi="Times New Roman" w:cs="Times New Roman"/>
          <w:sz w:val="24"/>
          <w:szCs w:val="24"/>
          <w:lang w:val="en-US"/>
        </w:rPr>
        <w:t xml:space="preserve"> </w:t>
      </w:r>
      <w:r w:rsidR="00DB4A98" w:rsidRPr="001131DC">
        <w:rPr>
          <w:rFonts w:ascii="Times New Roman" w:hAnsi="Times New Roman" w:cs="Times New Roman"/>
          <w:sz w:val="24"/>
          <w:szCs w:val="24"/>
        </w:rPr>
        <w:t>The obtained data</w:t>
      </w:r>
      <w:r w:rsidR="00E60360" w:rsidRPr="001131DC">
        <w:rPr>
          <w:rFonts w:ascii="Times New Roman" w:hAnsi="Times New Roman" w:cs="Times New Roman"/>
          <w:sz w:val="24"/>
          <w:szCs w:val="24"/>
        </w:rPr>
        <w:t xml:space="preserve"> from 7, 14</w:t>
      </w:r>
      <w:r w:rsidR="0054102C" w:rsidRPr="001131DC">
        <w:rPr>
          <w:rFonts w:ascii="Times New Roman" w:hAnsi="Times New Roman" w:cs="Times New Roman"/>
          <w:sz w:val="24"/>
          <w:szCs w:val="24"/>
        </w:rPr>
        <w:t>,</w:t>
      </w:r>
      <w:r w:rsidR="00E60360" w:rsidRPr="001131DC">
        <w:rPr>
          <w:rFonts w:ascii="Times New Roman" w:hAnsi="Times New Roman" w:cs="Times New Roman"/>
          <w:sz w:val="24"/>
          <w:szCs w:val="24"/>
        </w:rPr>
        <w:t xml:space="preserve"> and 21 days</w:t>
      </w:r>
      <w:r w:rsidR="00DB4A98" w:rsidRPr="001131DC">
        <w:rPr>
          <w:rFonts w:ascii="Times New Roman" w:hAnsi="Times New Roman" w:cs="Times New Roman"/>
          <w:sz w:val="24"/>
          <w:szCs w:val="24"/>
        </w:rPr>
        <w:t xml:space="preserve"> were analysed through visual MINTEQ</w:t>
      </w:r>
      <w:r w:rsidR="00BB6E4E" w:rsidRPr="001131DC">
        <w:rPr>
          <w:rFonts w:ascii="Times New Roman" w:hAnsi="Times New Roman" w:cs="Times New Roman"/>
          <w:sz w:val="24"/>
          <w:szCs w:val="24"/>
        </w:rPr>
        <w:t xml:space="preserve"> (4.0) (Gustafsson, 2023)</w:t>
      </w:r>
      <w:r w:rsidR="00DB4A98" w:rsidRPr="001131DC">
        <w:rPr>
          <w:rFonts w:ascii="Times New Roman" w:hAnsi="Times New Roman" w:cs="Times New Roman"/>
          <w:sz w:val="24"/>
          <w:szCs w:val="24"/>
        </w:rPr>
        <w:t xml:space="preserve"> geochemical </w:t>
      </w:r>
      <w:r w:rsidR="00711C85" w:rsidRPr="001131DC">
        <w:rPr>
          <w:rFonts w:ascii="Times New Roman" w:hAnsi="Times New Roman" w:cs="Times New Roman"/>
          <w:sz w:val="24"/>
          <w:szCs w:val="24"/>
        </w:rPr>
        <w:t>model</w:t>
      </w:r>
      <w:r w:rsidR="001A4B9B" w:rsidRPr="001131DC">
        <w:rPr>
          <w:rFonts w:ascii="Times New Roman" w:hAnsi="Times New Roman" w:cs="Times New Roman"/>
          <w:sz w:val="24"/>
          <w:szCs w:val="24"/>
        </w:rPr>
        <w:t>l</w:t>
      </w:r>
      <w:r w:rsidR="00711C85" w:rsidRPr="001131DC">
        <w:rPr>
          <w:rFonts w:ascii="Times New Roman" w:hAnsi="Times New Roman" w:cs="Times New Roman"/>
          <w:sz w:val="24"/>
          <w:szCs w:val="24"/>
        </w:rPr>
        <w:t>ing</w:t>
      </w:r>
      <w:r w:rsidR="00DB4A98" w:rsidRPr="001131DC">
        <w:rPr>
          <w:rFonts w:ascii="Times New Roman" w:hAnsi="Times New Roman" w:cs="Times New Roman"/>
          <w:sz w:val="24"/>
          <w:szCs w:val="24"/>
        </w:rPr>
        <w:t xml:space="preserve"> to derive the saturation index (SI). </w:t>
      </w:r>
      <w:r w:rsidR="00E14540" w:rsidRPr="001131DC">
        <w:rPr>
          <w:rFonts w:ascii="Times New Roman" w:hAnsi="Times New Roman" w:cs="Times New Roman"/>
          <w:sz w:val="24"/>
          <w:szCs w:val="24"/>
        </w:rPr>
        <w:t xml:space="preserve">The model indicates that the ionic equilibrium of the solid-phase matrix, supersaturation, and undersaturation </w:t>
      </w:r>
      <w:r w:rsidR="00840432" w:rsidRPr="001131DC">
        <w:rPr>
          <w:rFonts w:ascii="Times New Roman" w:hAnsi="Times New Roman" w:cs="Times New Roman"/>
          <w:sz w:val="24"/>
          <w:szCs w:val="24"/>
        </w:rPr>
        <w:t>is</w:t>
      </w:r>
      <w:r w:rsidR="00E14540" w:rsidRPr="001131DC">
        <w:rPr>
          <w:rFonts w:ascii="Times New Roman" w:hAnsi="Times New Roman" w:cs="Times New Roman"/>
          <w:sz w:val="24"/>
          <w:szCs w:val="24"/>
        </w:rPr>
        <w:t xml:space="preserve"> specified by SI values of 0, &gt;</w:t>
      </w:r>
      <w:r w:rsidR="00CE46A5" w:rsidRPr="001131DC">
        <w:rPr>
          <w:rFonts w:ascii="Times New Roman" w:hAnsi="Times New Roman" w:cs="Times New Roman"/>
          <w:sz w:val="24"/>
          <w:szCs w:val="24"/>
        </w:rPr>
        <w:t xml:space="preserve"> </w:t>
      </w:r>
      <w:r w:rsidR="00E14540" w:rsidRPr="001131DC">
        <w:rPr>
          <w:rFonts w:ascii="Times New Roman" w:hAnsi="Times New Roman" w:cs="Times New Roman"/>
          <w:sz w:val="24"/>
          <w:szCs w:val="24"/>
        </w:rPr>
        <w:t>0, and &lt;</w:t>
      </w:r>
      <w:r w:rsidR="00CE46A5" w:rsidRPr="001131DC">
        <w:rPr>
          <w:rFonts w:ascii="Times New Roman" w:hAnsi="Times New Roman" w:cs="Times New Roman"/>
          <w:sz w:val="24"/>
          <w:szCs w:val="24"/>
        </w:rPr>
        <w:t xml:space="preserve"> </w:t>
      </w:r>
      <w:r w:rsidR="00E14540" w:rsidRPr="001131DC">
        <w:rPr>
          <w:rFonts w:ascii="Times New Roman" w:hAnsi="Times New Roman" w:cs="Times New Roman"/>
          <w:sz w:val="24"/>
          <w:szCs w:val="24"/>
        </w:rPr>
        <w:t>0, respectively</w:t>
      </w:r>
      <w:r w:rsidR="00B10026" w:rsidRPr="001131DC">
        <w:rPr>
          <w:rFonts w:ascii="Times New Roman" w:hAnsi="Times New Roman" w:cs="Times New Roman"/>
          <w:sz w:val="24"/>
          <w:szCs w:val="24"/>
        </w:rPr>
        <w:t xml:space="preserve"> (</w:t>
      </w:r>
      <w:proofErr w:type="spellStart"/>
      <w:r w:rsidR="00A27159" w:rsidRPr="001131DC">
        <w:rPr>
          <w:rFonts w:ascii="Times New Roman" w:hAnsi="Times New Roman" w:cs="Times New Roman"/>
          <w:sz w:val="24"/>
          <w:szCs w:val="24"/>
        </w:rPr>
        <w:t>Sahariah</w:t>
      </w:r>
      <w:proofErr w:type="spellEnd"/>
      <w:r w:rsidR="00A27159" w:rsidRPr="001131DC">
        <w:rPr>
          <w:rFonts w:ascii="Times New Roman" w:hAnsi="Times New Roman" w:cs="Times New Roman"/>
          <w:sz w:val="24"/>
          <w:szCs w:val="24"/>
        </w:rPr>
        <w:t xml:space="preserve"> et al., 2015</w:t>
      </w:r>
      <w:r w:rsidR="00B10026" w:rsidRPr="001131DC">
        <w:rPr>
          <w:rFonts w:ascii="Times New Roman" w:hAnsi="Times New Roman" w:cs="Times New Roman"/>
          <w:sz w:val="24"/>
          <w:szCs w:val="24"/>
        </w:rPr>
        <w:t>)</w:t>
      </w:r>
      <w:r w:rsidR="00E14540" w:rsidRPr="001131DC">
        <w:rPr>
          <w:rFonts w:ascii="Times New Roman" w:hAnsi="Times New Roman" w:cs="Times New Roman"/>
          <w:sz w:val="24"/>
          <w:szCs w:val="24"/>
        </w:rPr>
        <w:t>.</w:t>
      </w:r>
      <w:r w:rsidR="005F545F" w:rsidRPr="001131DC">
        <w:t xml:space="preserve"> </w:t>
      </w:r>
      <w:r w:rsidR="009608AA" w:rsidRPr="001131DC">
        <w:rPr>
          <w:rFonts w:ascii="Times New Roman" w:hAnsi="Times New Roman" w:cs="Times New Roman"/>
          <w:sz w:val="24"/>
          <w:szCs w:val="24"/>
        </w:rPr>
        <w:t>The USEPA SW-846 Method 1311 was used in the TCLP test to assess the toxicity of heavy metals</w:t>
      </w:r>
      <w:r w:rsidR="00A477B5" w:rsidRPr="001131DC">
        <w:rPr>
          <w:rFonts w:ascii="Times New Roman" w:hAnsi="Times New Roman" w:cs="Times New Roman"/>
          <w:sz w:val="24"/>
          <w:szCs w:val="24"/>
        </w:rPr>
        <w:t>.</w:t>
      </w:r>
      <w:r w:rsidR="00C533D7" w:rsidRPr="001131DC">
        <w:rPr>
          <w:rFonts w:ascii="Times New Roman" w:hAnsi="Times New Roman" w:cs="Times New Roman"/>
          <w:sz w:val="24"/>
          <w:szCs w:val="24"/>
        </w:rPr>
        <w:t xml:space="preserve"> </w:t>
      </w:r>
      <w:r w:rsidR="004279C8" w:rsidRPr="001131DC">
        <w:rPr>
          <w:rFonts w:ascii="Times New Roman" w:hAnsi="Times New Roman" w:cs="Times New Roman"/>
          <w:sz w:val="24"/>
          <w:szCs w:val="24"/>
        </w:rPr>
        <w:t xml:space="preserve">For </w:t>
      </w:r>
      <w:r w:rsidR="00EB683F" w:rsidRPr="001131DC">
        <w:rPr>
          <w:rFonts w:ascii="Times New Roman" w:hAnsi="Times New Roman" w:cs="Times New Roman"/>
          <w:sz w:val="24"/>
          <w:szCs w:val="24"/>
        </w:rPr>
        <w:t xml:space="preserve">TCLP </w:t>
      </w:r>
      <w:r w:rsidR="004279C8" w:rsidRPr="001131DC">
        <w:rPr>
          <w:rFonts w:ascii="Times New Roman" w:hAnsi="Times New Roman" w:cs="Times New Roman"/>
          <w:sz w:val="24"/>
          <w:szCs w:val="24"/>
        </w:rPr>
        <w:t xml:space="preserve">two types of extractants were used depending on the soil </w:t>
      </w:r>
      <w:proofErr w:type="spellStart"/>
      <w:r w:rsidR="004279C8" w:rsidRPr="001131DC">
        <w:rPr>
          <w:rFonts w:ascii="Times New Roman" w:hAnsi="Times New Roman" w:cs="Times New Roman"/>
          <w:sz w:val="24"/>
          <w:szCs w:val="24"/>
        </w:rPr>
        <w:t>pH.</w:t>
      </w:r>
      <w:proofErr w:type="spellEnd"/>
      <w:r w:rsidR="004279C8" w:rsidRPr="001131DC">
        <w:rPr>
          <w:rFonts w:ascii="Times New Roman" w:hAnsi="Times New Roman" w:cs="Times New Roman"/>
          <w:sz w:val="24"/>
          <w:szCs w:val="24"/>
        </w:rPr>
        <w:t xml:space="preserve"> </w:t>
      </w:r>
      <w:r w:rsidR="00EB683F" w:rsidRPr="001131DC">
        <w:rPr>
          <w:rFonts w:ascii="Times New Roman" w:hAnsi="Times New Roman" w:cs="Times New Roman"/>
          <w:sz w:val="24"/>
          <w:szCs w:val="24"/>
        </w:rPr>
        <w:t>When the soil pH was above 5, reagent 1 was used, containing 5.7 m</w:t>
      </w:r>
      <w:r w:rsidR="00122148" w:rsidRPr="001131DC">
        <w:rPr>
          <w:rFonts w:ascii="Times New Roman" w:hAnsi="Times New Roman" w:cs="Times New Roman"/>
          <w:sz w:val="24"/>
          <w:szCs w:val="24"/>
        </w:rPr>
        <w:t>l</w:t>
      </w:r>
      <w:r w:rsidR="00EB683F" w:rsidRPr="001131DC">
        <w:rPr>
          <w:rFonts w:ascii="Times New Roman" w:hAnsi="Times New Roman" w:cs="Times New Roman"/>
          <w:sz w:val="24"/>
          <w:szCs w:val="24"/>
        </w:rPr>
        <w:t xml:space="preserve"> of CH</w:t>
      </w:r>
      <w:r w:rsidR="00EB683F" w:rsidRPr="001131DC">
        <w:rPr>
          <w:rFonts w:ascii="Times New Roman" w:hAnsi="Times New Roman" w:cs="Times New Roman"/>
          <w:sz w:val="24"/>
          <w:szCs w:val="24"/>
          <w:vertAlign w:val="subscript"/>
        </w:rPr>
        <w:t>3</w:t>
      </w:r>
      <w:r w:rsidR="00EB683F" w:rsidRPr="001131DC">
        <w:rPr>
          <w:rFonts w:ascii="Times New Roman" w:hAnsi="Times New Roman" w:cs="Times New Roman"/>
          <w:sz w:val="24"/>
          <w:szCs w:val="24"/>
        </w:rPr>
        <w:t xml:space="preserve">COOH diluted to 1 </w:t>
      </w:r>
      <w:proofErr w:type="spellStart"/>
      <w:r w:rsidR="000E1220" w:rsidRPr="001131DC">
        <w:rPr>
          <w:rFonts w:ascii="Times New Roman" w:hAnsi="Times New Roman" w:cs="Times New Roman"/>
          <w:sz w:val="24"/>
          <w:szCs w:val="24"/>
        </w:rPr>
        <w:t>lit</w:t>
      </w:r>
      <w:r w:rsidR="00DD41E9" w:rsidRPr="001131DC">
        <w:rPr>
          <w:rFonts w:ascii="Times New Roman" w:hAnsi="Times New Roman" w:cs="Times New Roman"/>
          <w:sz w:val="24"/>
          <w:szCs w:val="24"/>
        </w:rPr>
        <w:t>er</w:t>
      </w:r>
      <w:proofErr w:type="spellEnd"/>
      <w:r w:rsidR="00EB683F" w:rsidRPr="001131DC">
        <w:rPr>
          <w:rFonts w:ascii="Times New Roman" w:hAnsi="Times New Roman" w:cs="Times New Roman"/>
          <w:sz w:val="24"/>
          <w:szCs w:val="24"/>
        </w:rPr>
        <w:t>. The extractant's pH was adjusted to 2.88 by adding 1 (M) HNO</w:t>
      </w:r>
      <w:r w:rsidR="00EB683F" w:rsidRPr="001131DC">
        <w:rPr>
          <w:rFonts w:ascii="Times New Roman" w:hAnsi="Times New Roman" w:cs="Times New Roman"/>
          <w:sz w:val="24"/>
          <w:szCs w:val="24"/>
          <w:vertAlign w:val="subscript"/>
        </w:rPr>
        <w:t>3</w:t>
      </w:r>
      <w:r w:rsidR="00EB683F" w:rsidRPr="001131DC">
        <w:rPr>
          <w:rFonts w:ascii="Times New Roman" w:hAnsi="Times New Roman" w:cs="Times New Roman"/>
          <w:sz w:val="24"/>
          <w:szCs w:val="24"/>
        </w:rPr>
        <w:t xml:space="preserve"> or 1 (M) NaOH. Similarly, when soil pH was &lt;5, reagent 2 was employed, which was prepared by mixing 5.7 ml of CH</w:t>
      </w:r>
      <w:r w:rsidR="00EB683F" w:rsidRPr="001131DC">
        <w:rPr>
          <w:rFonts w:ascii="Times New Roman" w:hAnsi="Times New Roman" w:cs="Times New Roman"/>
          <w:sz w:val="24"/>
          <w:szCs w:val="24"/>
          <w:vertAlign w:val="subscript"/>
        </w:rPr>
        <w:t>3</w:t>
      </w:r>
      <w:r w:rsidR="00EB683F" w:rsidRPr="001131DC">
        <w:rPr>
          <w:rFonts w:ascii="Times New Roman" w:hAnsi="Times New Roman" w:cs="Times New Roman"/>
          <w:sz w:val="24"/>
          <w:szCs w:val="24"/>
        </w:rPr>
        <w:t xml:space="preserve">COOH with 64.3 ml of 1 (M) NaOH to achieve the pH value of 4.93. In the current </w:t>
      </w:r>
      <w:r w:rsidR="00EB683F" w:rsidRPr="001131DC">
        <w:rPr>
          <w:rFonts w:ascii="Times New Roman" w:hAnsi="Times New Roman" w:cs="Times New Roman"/>
          <w:sz w:val="24"/>
          <w:szCs w:val="24"/>
        </w:rPr>
        <w:lastRenderedPageBreak/>
        <w:t xml:space="preserve">investigation, both extractants were used based on soil </w:t>
      </w:r>
      <w:proofErr w:type="spellStart"/>
      <w:r w:rsidR="00EB683F" w:rsidRPr="001131DC">
        <w:rPr>
          <w:rFonts w:ascii="Times New Roman" w:hAnsi="Times New Roman" w:cs="Times New Roman"/>
          <w:sz w:val="24"/>
          <w:szCs w:val="24"/>
        </w:rPr>
        <w:t>pH.</w:t>
      </w:r>
      <w:proofErr w:type="spellEnd"/>
      <w:r w:rsidR="00EB683F" w:rsidRPr="001131DC">
        <w:rPr>
          <w:rFonts w:ascii="Times New Roman" w:hAnsi="Times New Roman" w:cs="Times New Roman"/>
          <w:sz w:val="24"/>
          <w:szCs w:val="24"/>
        </w:rPr>
        <w:t xml:space="preserve"> </w:t>
      </w:r>
      <w:r w:rsidR="001B1B7B">
        <w:rPr>
          <w:rFonts w:ascii="Times New Roman" w:hAnsi="Times New Roman" w:cs="Times New Roman"/>
          <w:sz w:val="24"/>
          <w:szCs w:val="24"/>
        </w:rPr>
        <w:t xml:space="preserve">In the procedure, </w:t>
      </w:r>
      <w:r w:rsidR="00EB683F" w:rsidRPr="001131DC">
        <w:rPr>
          <w:rFonts w:ascii="Times New Roman" w:hAnsi="Times New Roman" w:cs="Times New Roman"/>
          <w:sz w:val="24"/>
          <w:szCs w:val="24"/>
        </w:rPr>
        <w:t xml:space="preserve">2g of soil </w:t>
      </w:r>
      <w:r w:rsidR="000E1220" w:rsidRPr="001131DC">
        <w:rPr>
          <w:rFonts w:ascii="Times New Roman" w:hAnsi="Times New Roman" w:cs="Times New Roman"/>
          <w:sz w:val="24"/>
          <w:szCs w:val="24"/>
        </w:rPr>
        <w:t>was mixed with</w:t>
      </w:r>
      <w:r w:rsidR="00EB683F" w:rsidRPr="001131DC">
        <w:rPr>
          <w:rFonts w:ascii="Times New Roman" w:hAnsi="Times New Roman" w:cs="Times New Roman"/>
          <w:sz w:val="24"/>
          <w:szCs w:val="24"/>
        </w:rPr>
        <w:t xml:space="preserve"> 40 ml of extractant</w:t>
      </w:r>
      <w:r w:rsidR="000E1220" w:rsidRPr="001131DC">
        <w:rPr>
          <w:rFonts w:ascii="Times New Roman" w:hAnsi="Times New Roman" w:cs="Times New Roman"/>
          <w:sz w:val="24"/>
          <w:szCs w:val="24"/>
        </w:rPr>
        <w:t xml:space="preserve"> and was</w:t>
      </w:r>
      <w:r w:rsidR="00EB683F" w:rsidRPr="001131DC">
        <w:rPr>
          <w:rFonts w:ascii="Times New Roman" w:hAnsi="Times New Roman" w:cs="Times New Roman"/>
          <w:sz w:val="24"/>
          <w:szCs w:val="24"/>
        </w:rPr>
        <w:t xml:space="preserve"> shaken for 18 hours at 30±2 rpm.</w:t>
      </w:r>
      <w:r w:rsidR="00CA6C8C" w:rsidRPr="001131DC">
        <w:t xml:space="preserve"> </w:t>
      </w:r>
      <w:r w:rsidR="000E1220" w:rsidRPr="001131DC">
        <w:rPr>
          <w:rFonts w:ascii="Times New Roman" w:hAnsi="Times New Roman" w:cs="Times New Roman"/>
          <w:sz w:val="24"/>
          <w:szCs w:val="24"/>
        </w:rPr>
        <w:t>After 18h of shaking th</w:t>
      </w:r>
      <w:r w:rsidR="00CA6C8C" w:rsidRPr="001131DC">
        <w:rPr>
          <w:rFonts w:ascii="Times New Roman" w:hAnsi="Times New Roman" w:cs="Times New Roman"/>
          <w:sz w:val="24"/>
          <w:szCs w:val="24"/>
        </w:rPr>
        <w:t xml:space="preserve">e soil extract was separated by centrifugation at 5000 rpm and tested for the presence of PTM using the </w:t>
      </w:r>
      <w:proofErr w:type="spellStart"/>
      <w:r w:rsidR="00CA6C8C" w:rsidRPr="001131DC">
        <w:rPr>
          <w:rFonts w:ascii="Times New Roman" w:hAnsi="Times New Roman" w:cs="Times New Roman"/>
          <w:sz w:val="24"/>
          <w:szCs w:val="24"/>
        </w:rPr>
        <w:t>Systronics</w:t>
      </w:r>
      <w:proofErr w:type="spellEnd"/>
      <w:r w:rsidR="00CA6C8C" w:rsidRPr="001131DC">
        <w:rPr>
          <w:rFonts w:ascii="Times New Roman" w:hAnsi="Times New Roman" w:cs="Times New Roman"/>
          <w:sz w:val="24"/>
          <w:szCs w:val="24"/>
        </w:rPr>
        <w:t xml:space="preserve"> AAS-816.</w:t>
      </w:r>
    </w:p>
    <w:p w14:paraId="7B0875C0" w14:textId="682B10B3" w:rsidR="009E0CD8" w:rsidRPr="001131DC" w:rsidRDefault="009E0CD8" w:rsidP="001C1FCD">
      <w:pPr>
        <w:pStyle w:val="ListParagraph"/>
        <w:numPr>
          <w:ilvl w:val="1"/>
          <w:numId w:val="1"/>
        </w:numPr>
        <w:rPr>
          <w:rFonts w:ascii="Times New Roman" w:hAnsi="Times New Roman" w:cs="Times New Roman"/>
        </w:rPr>
      </w:pPr>
      <w:r w:rsidRPr="001131DC">
        <w:rPr>
          <w:rFonts w:ascii="Times New Roman" w:hAnsi="Times New Roman" w:cs="Times New Roman"/>
          <w:b/>
          <w:bCs/>
        </w:rPr>
        <w:t>Statistical analysis</w:t>
      </w:r>
    </w:p>
    <w:p w14:paraId="60567459" w14:textId="68F71BEE" w:rsidR="00B02668" w:rsidRPr="001131DC" w:rsidRDefault="00535BF3" w:rsidP="009E0CD8">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rPr>
        <w:t xml:space="preserve">Spearman </w:t>
      </w:r>
      <w:r w:rsidR="008648E5" w:rsidRPr="001131DC">
        <w:rPr>
          <w:rFonts w:ascii="Times New Roman" w:hAnsi="Times New Roman" w:cs="Times New Roman"/>
          <w:sz w:val="24"/>
          <w:szCs w:val="24"/>
        </w:rPr>
        <w:t>correlation</w:t>
      </w:r>
      <w:r w:rsidR="00BB6E4E" w:rsidRPr="001131DC">
        <w:rPr>
          <w:rFonts w:ascii="Times New Roman" w:hAnsi="Times New Roman" w:cs="Times New Roman"/>
          <w:sz w:val="24"/>
          <w:szCs w:val="24"/>
        </w:rPr>
        <w:t xml:space="preserve">, </w:t>
      </w:r>
      <w:r w:rsidR="00E17B4C" w:rsidRPr="001131DC">
        <w:rPr>
          <w:rFonts w:ascii="Times New Roman" w:hAnsi="Times New Roman" w:cs="Times New Roman"/>
          <w:sz w:val="24"/>
          <w:szCs w:val="24"/>
        </w:rPr>
        <w:t>Kruskal Wallis test</w:t>
      </w:r>
      <w:r w:rsidR="00027C5E" w:rsidRPr="001131DC">
        <w:rPr>
          <w:rFonts w:ascii="Times New Roman" w:hAnsi="Times New Roman" w:cs="Times New Roman"/>
          <w:sz w:val="24"/>
          <w:szCs w:val="24"/>
        </w:rPr>
        <w:t>,</w:t>
      </w:r>
      <w:r w:rsidR="00E52D0B" w:rsidRPr="001131DC">
        <w:rPr>
          <w:rFonts w:ascii="Times New Roman" w:hAnsi="Times New Roman" w:cs="Times New Roman"/>
          <w:sz w:val="24"/>
          <w:szCs w:val="24"/>
        </w:rPr>
        <w:t xml:space="preserve"> </w:t>
      </w:r>
      <w:r w:rsidR="008648E5" w:rsidRPr="001131DC">
        <w:rPr>
          <w:rFonts w:ascii="Times New Roman" w:hAnsi="Times New Roman" w:cs="Times New Roman"/>
          <w:sz w:val="24"/>
          <w:szCs w:val="24"/>
        </w:rPr>
        <w:t>least significant difference post hoc analysis</w:t>
      </w:r>
      <w:r w:rsidR="006A2A93" w:rsidRPr="001131DC">
        <w:rPr>
          <w:rFonts w:ascii="Times New Roman" w:hAnsi="Times New Roman" w:cs="Times New Roman"/>
          <w:sz w:val="24"/>
          <w:szCs w:val="24"/>
        </w:rPr>
        <w:t xml:space="preserve">, </w:t>
      </w:r>
      <w:r w:rsidR="009504E3" w:rsidRPr="001131DC">
        <w:rPr>
          <w:rFonts w:ascii="Times New Roman" w:hAnsi="Times New Roman" w:cs="Times New Roman"/>
          <w:sz w:val="24"/>
          <w:szCs w:val="24"/>
        </w:rPr>
        <w:t>two-way</w:t>
      </w:r>
      <w:r w:rsidR="00E17B4C" w:rsidRPr="001131DC">
        <w:rPr>
          <w:rFonts w:ascii="Times New Roman" w:hAnsi="Times New Roman" w:cs="Times New Roman"/>
          <w:sz w:val="24"/>
          <w:szCs w:val="24"/>
        </w:rPr>
        <w:t xml:space="preserve"> ANOVA</w:t>
      </w:r>
      <w:r w:rsidR="00C72110" w:rsidRPr="001131DC">
        <w:rPr>
          <w:rFonts w:ascii="Times New Roman" w:hAnsi="Times New Roman" w:cs="Times New Roman"/>
          <w:sz w:val="24"/>
          <w:szCs w:val="24"/>
        </w:rPr>
        <w:t>,</w:t>
      </w:r>
      <w:r w:rsidR="00E17B4C" w:rsidRPr="001131DC">
        <w:rPr>
          <w:rFonts w:ascii="Times New Roman" w:hAnsi="Times New Roman" w:cs="Times New Roman"/>
          <w:sz w:val="24"/>
          <w:szCs w:val="24"/>
        </w:rPr>
        <w:t xml:space="preserve"> </w:t>
      </w:r>
      <w:r w:rsidR="00C72110" w:rsidRPr="001131DC">
        <w:rPr>
          <w:rFonts w:ascii="Times New Roman" w:hAnsi="Times New Roman" w:cs="Times New Roman"/>
          <w:sz w:val="24"/>
          <w:szCs w:val="24"/>
        </w:rPr>
        <w:t>ANOSIM, PERMANOVA, PCA</w:t>
      </w:r>
      <w:r w:rsidR="00C714F7" w:rsidRPr="001131DC">
        <w:rPr>
          <w:rFonts w:ascii="Times New Roman" w:hAnsi="Times New Roman" w:cs="Times New Roman"/>
          <w:sz w:val="24"/>
          <w:szCs w:val="24"/>
        </w:rPr>
        <w:t>,</w:t>
      </w:r>
      <w:r w:rsidR="00C72110" w:rsidRPr="001131DC">
        <w:rPr>
          <w:rFonts w:ascii="Times New Roman" w:hAnsi="Times New Roman" w:cs="Times New Roman"/>
          <w:sz w:val="24"/>
          <w:szCs w:val="24"/>
        </w:rPr>
        <w:t xml:space="preserve"> and cluster analysis </w:t>
      </w:r>
      <w:r w:rsidR="008648E5" w:rsidRPr="001131DC">
        <w:rPr>
          <w:rFonts w:ascii="Times New Roman" w:hAnsi="Times New Roman" w:cs="Times New Roman"/>
          <w:sz w:val="24"/>
          <w:szCs w:val="24"/>
        </w:rPr>
        <w:t>were done by using the SPSS version 2</w:t>
      </w:r>
      <w:r w:rsidR="003F0CC3" w:rsidRPr="001131DC">
        <w:rPr>
          <w:rFonts w:ascii="Times New Roman" w:hAnsi="Times New Roman" w:cs="Times New Roman"/>
          <w:sz w:val="24"/>
          <w:szCs w:val="24"/>
        </w:rPr>
        <w:t>5</w:t>
      </w:r>
      <w:r w:rsidR="008648E5" w:rsidRPr="001131DC">
        <w:rPr>
          <w:rFonts w:ascii="Times New Roman" w:hAnsi="Times New Roman" w:cs="Times New Roman"/>
          <w:sz w:val="24"/>
          <w:szCs w:val="24"/>
        </w:rPr>
        <w:t xml:space="preserve"> statistical software package.</w:t>
      </w:r>
      <w:r w:rsidR="00E14213" w:rsidRPr="001131DC">
        <w:rPr>
          <w:rFonts w:ascii="Times New Roman" w:hAnsi="Times New Roman" w:cs="Times New Roman"/>
          <w:sz w:val="24"/>
          <w:szCs w:val="24"/>
        </w:rPr>
        <w:t xml:space="preserve"> </w:t>
      </w:r>
    </w:p>
    <w:p w14:paraId="0F8A63B0" w14:textId="77777777" w:rsidR="003A4725" w:rsidRPr="001131DC" w:rsidRDefault="0083719B" w:rsidP="0083719B">
      <w:pPr>
        <w:pStyle w:val="ListParagraph"/>
        <w:numPr>
          <w:ilvl w:val="0"/>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Result</w:t>
      </w:r>
      <w:r w:rsidR="003A4725" w:rsidRPr="001131DC">
        <w:rPr>
          <w:rFonts w:ascii="Times New Roman" w:hAnsi="Times New Roman" w:cs="Times New Roman"/>
          <w:b/>
          <w:bCs/>
          <w:sz w:val="24"/>
          <w:szCs w:val="24"/>
        </w:rPr>
        <w:t>s</w:t>
      </w:r>
    </w:p>
    <w:p w14:paraId="75E73CB3" w14:textId="77777777" w:rsidR="00B91D9E" w:rsidRPr="001131DC" w:rsidRDefault="00B91D9E" w:rsidP="003A4725">
      <w:pPr>
        <w:pStyle w:val="ListParagraph"/>
        <w:numPr>
          <w:ilvl w:val="1"/>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 xml:space="preserve"> Physicochemical characteristics of the study site</w:t>
      </w:r>
    </w:p>
    <w:p w14:paraId="2F41DE0F" w14:textId="2C813A7D" w:rsidR="00467E5E" w:rsidRPr="001131DC" w:rsidRDefault="00467E5E" w:rsidP="00467E5E">
      <w:pPr>
        <w:spacing w:line="360" w:lineRule="auto"/>
        <w:jc w:val="both"/>
        <w:rPr>
          <w:rFonts w:ascii="Times New Roman" w:hAnsi="Times New Roman" w:cs="Times New Roman"/>
          <w:sz w:val="24"/>
          <w:szCs w:val="24"/>
        </w:rPr>
      </w:pPr>
      <w:r w:rsidRPr="001131DC">
        <w:rPr>
          <w:rFonts w:ascii="Times New Roman" w:hAnsi="Times New Roman" w:cs="Times New Roman"/>
          <w:kern w:val="0"/>
          <w:sz w:val="24"/>
          <w:szCs w:val="24"/>
          <w:lang w:val="en-US"/>
          <w14:ligatures w14:val="none"/>
        </w:rPr>
        <w:t xml:space="preserve">The </w:t>
      </w:r>
      <w:r w:rsidR="005F2D2B" w:rsidRPr="001131DC">
        <w:rPr>
          <w:rFonts w:ascii="Times New Roman" w:hAnsi="Times New Roman" w:cs="Times New Roman"/>
          <w:kern w:val="0"/>
          <w:sz w:val="24"/>
          <w:szCs w:val="24"/>
          <w:lang w:val="en-US"/>
          <w14:ligatures w14:val="none"/>
        </w:rPr>
        <w:t xml:space="preserve">overall </w:t>
      </w:r>
      <w:r w:rsidRPr="001131DC">
        <w:rPr>
          <w:rFonts w:ascii="Times New Roman" w:hAnsi="Times New Roman" w:cs="Times New Roman"/>
          <w:kern w:val="0"/>
          <w:sz w:val="24"/>
          <w:szCs w:val="24"/>
          <w:lang w:val="en-US"/>
          <w14:ligatures w14:val="none"/>
        </w:rPr>
        <w:t xml:space="preserve">physicochemical attributes are tabulated in Table </w:t>
      </w:r>
      <w:r w:rsidR="00525C38" w:rsidRPr="001131DC">
        <w:rPr>
          <w:rFonts w:ascii="Times New Roman" w:hAnsi="Times New Roman" w:cs="Times New Roman"/>
          <w:kern w:val="0"/>
          <w:sz w:val="24"/>
          <w:szCs w:val="24"/>
          <w:lang w:val="en-US"/>
          <w14:ligatures w14:val="none"/>
        </w:rPr>
        <w:t>S3</w:t>
      </w:r>
      <w:r w:rsidRPr="001131DC">
        <w:rPr>
          <w:rFonts w:ascii="Times New Roman" w:hAnsi="Times New Roman" w:cs="Times New Roman"/>
          <w:kern w:val="0"/>
          <w:sz w:val="24"/>
          <w:szCs w:val="24"/>
          <w:lang w:val="en-US"/>
          <w14:ligatures w14:val="none"/>
        </w:rPr>
        <w:t xml:space="preserve">. </w:t>
      </w:r>
      <w:r w:rsidR="000A6338" w:rsidRPr="001131DC">
        <w:rPr>
          <w:rFonts w:ascii="Times New Roman" w:hAnsi="Times New Roman" w:cs="Times New Roman"/>
          <w:sz w:val="24"/>
          <w:szCs w:val="24"/>
          <w:lang w:val="en-US"/>
        </w:rPr>
        <w:t>The pH across the study area was acidic, ranging from 4.</w:t>
      </w:r>
      <w:r w:rsidR="003E362D" w:rsidRPr="001131DC">
        <w:rPr>
          <w:rFonts w:ascii="Times New Roman" w:hAnsi="Times New Roman" w:cs="Times New Roman"/>
          <w:sz w:val="24"/>
          <w:szCs w:val="24"/>
          <w:lang w:val="en-US"/>
        </w:rPr>
        <w:t xml:space="preserve">02 </w:t>
      </w:r>
      <w:r w:rsidR="000A6338" w:rsidRPr="001131DC">
        <w:rPr>
          <w:rFonts w:ascii="Times New Roman" w:hAnsi="Times New Roman" w:cs="Times New Roman"/>
          <w:sz w:val="24"/>
          <w:szCs w:val="24"/>
          <w:lang w:val="en-US"/>
        </w:rPr>
        <w:t>– 4.9 (4.</w:t>
      </w:r>
      <w:r w:rsidR="003E362D" w:rsidRPr="001131DC">
        <w:rPr>
          <w:rFonts w:ascii="Times New Roman" w:hAnsi="Times New Roman" w:cs="Times New Roman"/>
          <w:sz w:val="24"/>
          <w:szCs w:val="24"/>
          <w:lang w:val="en-US"/>
        </w:rPr>
        <w:t>33</w:t>
      </w:r>
      <w:r w:rsidR="00CB6EBA" w:rsidRPr="001131DC">
        <w:rPr>
          <w:rFonts w:ascii="Times New Roman" w:hAnsi="Times New Roman" w:cs="Times New Roman"/>
          <w:sz w:val="24"/>
          <w:szCs w:val="24"/>
          <w:lang w:val="en-US"/>
        </w:rPr>
        <w:t xml:space="preserve"> </w:t>
      </w:r>
      <w:r w:rsidR="002B064E" w:rsidRPr="001131DC">
        <w:rPr>
          <w:rFonts w:ascii="Times New Roman" w:hAnsi="Times New Roman" w:cs="Times New Roman"/>
          <w:sz w:val="24"/>
          <w:szCs w:val="24"/>
          <w:lang w:val="en-US"/>
        </w:rPr>
        <w:t>±</w:t>
      </w:r>
      <w:r w:rsidR="003E362D" w:rsidRPr="001131DC">
        <w:rPr>
          <w:rFonts w:ascii="Times New Roman" w:hAnsi="Times New Roman" w:cs="Times New Roman"/>
          <w:sz w:val="24"/>
          <w:szCs w:val="24"/>
          <w:lang w:val="en-US"/>
        </w:rPr>
        <w:t>0.30</w:t>
      </w:r>
      <w:r w:rsidR="000A6338" w:rsidRPr="001131DC">
        <w:rPr>
          <w:rFonts w:ascii="Times New Roman" w:hAnsi="Times New Roman" w:cs="Times New Roman"/>
          <w:sz w:val="24"/>
          <w:szCs w:val="24"/>
          <w:lang w:val="en-US"/>
        </w:rPr>
        <w:t xml:space="preserve">) at the S1, </w:t>
      </w:r>
      <w:r w:rsidR="00CF1C84" w:rsidRPr="001131DC">
        <w:rPr>
          <w:rFonts w:ascii="Times New Roman" w:hAnsi="Times New Roman" w:cs="Times New Roman"/>
          <w:sz w:val="24"/>
          <w:szCs w:val="24"/>
          <w:lang w:val="en-US"/>
        </w:rPr>
        <w:t>4.6-5.</w:t>
      </w:r>
      <w:r w:rsidR="00F95AB2" w:rsidRPr="001131DC">
        <w:rPr>
          <w:rFonts w:ascii="Times New Roman" w:hAnsi="Times New Roman" w:cs="Times New Roman"/>
          <w:sz w:val="24"/>
          <w:szCs w:val="24"/>
          <w:lang w:val="en-US"/>
        </w:rPr>
        <w:t>3</w:t>
      </w:r>
      <w:r w:rsidR="000A6338" w:rsidRPr="001131DC">
        <w:rPr>
          <w:rFonts w:ascii="Times New Roman" w:hAnsi="Times New Roman" w:cs="Times New Roman"/>
          <w:sz w:val="24"/>
          <w:szCs w:val="24"/>
          <w:lang w:val="en-US"/>
        </w:rPr>
        <w:t xml:space="preserve"> (</w:t>
      </w:r>
      <w:r w:rsidR="00CF1C84" w:rsidRPr="001131DC">
        <w:rPr>
          <w:rFonts w:ascii="Times New Roman" w:hAnsi="Times New Roman" w:cs="Times New Roman"/>
          <w:sz w:val="24"/>
          <w:szCs w:val="24"/>
        </w:rPr>
        <w:t>5.0</w:t>
      </w:r>
      <w:r w:rsidR="00720BEC" w:rsidRPr="001131DC">
        <w:rPr>
          <w:rFonts w:ascii="Times New Roman" w:hAnsi="Times New Roman" w:cs="Times New Roman"/>
          <w:sz w:val="24"/>
          <w:szCs w:val="24"/>
        </w:rPr>
        <w:t>3</w:t>
      </w:r>
      <w:r w:rsidR="00CF1C84" w:rsidRPr="001131DC">
        <w:rPr>
          <w:rFonts w:ascii="Times New Roman" w:hAnsi="Times New Roman" w:cs="Times New Roman"/>
          <w:sz w:val="24"/>
          <w:szCs w:val="24"/>
        </w:rPr>
        <w:t>±0.17</w:t>
      </w:r>
      <w:r w:rsidR="000A6338" w:rsidRPr="001131DC">
        <w:rPr>
          <w:rFonts w:ascii="Times New Roman" w:hAnsi="Times New Roman" w:cs="Times New Roman"/>
          <w:sz w:val="24"/>
          <w:szCs w:val="24"/>
          <w:lang w:val="en-US"/>
        </w:rPr>
        <w:t>) at S2</w:t>
      </w:r>
      <w:r w:rsidR="006C59F9" w:rsidRPr="001131DC">
        <w:rPr>
          <w:rFonts w:ascii="Times New Roman" w:hAnsi="Times New Roman" w:cs="Times New Roman"/>
          <w:sz w:val="24"/>
          <w:szCs w:val="24"/>
          <w:lang w:val="en-US"/>
        </w:rPr>
        <w:t>,</w:t>
      </w:r>
      <w:r w:rsidR="000A6338" w:rsidRPr="001131DC">
        <w:rPr>
          <w:rFonts w:ascii="Times New Roman" w:hAnsi="Times New Roman" w:cs="Times New Roman"/>
          <w:sz w:val="24"/>
          <w:szCs w:val="24"/>
          <w:lang w:val="en-US"/>
        </w:rPr>
        <w:t xml:space="preserve"> and 4.0- 4.</w:t>
      </w:r>
      <w:r w:rsidR="00AF6AE4" w:rsidRPr="001131DC">
        <w:rPr>
          <w:rFonts w:ascii="Times New Roman" w:hAnsi="Times New Roman" w:cs="Times New Roman"/>
          <w:sz w:val="24"/>
          <w:szCs w:val="24"/>
          <w:lang w:val="en-US"/>
        </w:rPr>
        <w:t xml:space="preserve">9 </w:t>
      </w:r>
      <w:r w:rsidR="000A6338" w:rsidRPr="001131DC">
        <w:rPr>
          <w:rFonts w:ascii="Times New Roman" w:hAnsi="Times New Roman" w:cs="Times New Roman"/>
          <w:sz w:val="24"/>
          <w:szCs w:val="24"/>
          <w:lang w:val="en-US"/>
        </w:rPr>
        <w:t>(</w:t>
      </w:r>
      <w:r w:rsidR="00AF6AE4" w:rsidRPr="001131DC">
        <w:rPr>
          <w:rFonts w:ascii="Times New Roman" w:hAnsi="Times New Roman" w:cs="Times New Roman"/>
          <w:sz w:val="24"/>
          <w:szCs w:val="24"/>
        </w:rPr>
        <w:t>4.54±0.28</w:t>
      </w:r>
      <w:r w:rsidR="000A6338" w:rsidRPr="001131DC">
        <w:rPr>
          <w:rFonts w:ascii="Times New Roman" w:hAnsi="Times New Roman" w:cs="Times New Roman"/>
          <w:sz w:val="24"/>
          <w:szCs w:val="24"/>
          <w:lang w:val="en-US"/>
        </w:rPr>
        <w:t xml:space="preserve">) at S3.  TOC </w:t>
      </w:r>
      <w:r w:rsidR="00600C77" w:rsidRPr="001131DC">
        <w:rPr>
          <w:rFonts w:ascii="Times New Roman" w:hAnsi="Times New Roman" w:cs="Times New Roman"/>
          <w:sz w:val="24"/>
          <w:szCs w:val="24"/>
          <w:lang w:val="en-US"/>
        </w:rPr>
        <w:t xml:space="preserve">and mineralizable N </w:t>
      </w:r>
      <w:r w:rsidR="006C59F9" w:rsidRPr="001131DC">
        <w:rPr>
          <w:rFonts w:ascii="Times New Roman" w:hAnsi="Times New Roman" w:cs="Times New Roman"/>
          <w:sz w:val="24"/>
          <w:szCs w:val="24"/>
          <w:lang w:val="en-US"/>
        </w:rPr>
        <w:t>were</w:t>
      </w:r>
      <w:r w:rsidR="000A6338" w:rsidRPr="001131DC">
        <w:rPr>
          <w:rFonts w:ascii="Times New Roman" w:hAnsi="Times New Roman" w:cs="Times New Roman"/>
          <w:sz w:val="24"/>
          <w:szCs w:val="24"/>
          <w:lang w:val="en-US"/>
        </w:rPr>
        <w:t xml:space="preserve"> </w:t>
      </w:r>
      <w:r w:rsidR="00577A31" w:rsidRPr="001131DC">
        <w:rPr>
          <w:rFonts w:ascii="Times New Roman" w:hAnsi="Times New Roman" w:cs="Times New Roman"/>
          <w:sz w:val="24"/>
          <w:szCs w:val="24"/>
          <w:lang w:val="en-US"/>
        </w:rPr>
        <w:t xml:space="preserve">significantly high </w:t>
      </w:r>
      <w:r w:rsidR="000A6338" w:rsidRPr="001131DC">
        <w:rPr>
          <w:rFonts w:ascii="Times New Roman" w:hAnsi="Times New Roman" w:cs="Times New Roman"/>
          <w:sz w:val="24"/>
          <w:szCs w:val="24"/>
          <w:lang w:val="en-US"/>
        </w:rPr>
        <w:t xml:space="preserve">at </w:t>
      </w:r>
      <w:r w:rsidR="000F0611" w:rsidRPr="001131DC">
        <w:rPr>
          <w:rFonts w:ascii="Times New Roman" w:hAnsi="Times New Roman" w:cs="Times New Roman"/>
          <w:sz w:val="24"/>
          <w:szCs w:val="24"/>
          <w:lang w:val="en-US"/>
        </w:rPr>
        <w:t>S3</w:t>
      </w:r>
      <w:r w:rsidRPr="001131DC">
        <w:rPr>
          <w:rFonts w:ascii="Times New Roman" w:hAnsi="Times New Roman" w:cs="Times New Roman"/>
          <w:sz w:val="24"/>
          <w:szCs w:val="24"/>
          <w:lang w:val="en-US"/>
        </w:rPr>
        <w:t xml:space="preserve"> </w:t>
      </w:r>
      <w:r w:rsidR="006C59F9" w:rsidRPr="001131DC">
        <w:rPr>
          <w:rFonts w:ascii="Times New Roman" w:hAnsi="Times New Roman" w:cs="Times New Roman"/>
          <w:sz w:val="24"/>
          <w:szCs w:val="24"/>
          <w:lang w:val="en-US"/>
        </w:rPr>
        <w:t>ranging</w:t>
      </w:r>
      <w:r w:rsidR="000A6338" w:rsidRPr="001131DC">
        <w:rPr>
          <w:rFonts w:ascii="Times New Roman" w:hAnsi="Times New Roman" w:cs="Times New Roman"/>
          <w:sz w:val="24"/>
          <w:szCs w:val="24"/>
          <w:lang w:val="en-US"/>
        </w:rPr>
        <w:t xml:space="preserve"> from 1.5</w:t>
      </w:r>
      <w:r w:rsidR="00720BEC" w:rsidRPr="001131DC">
        <w:rPr>
          <w:rFonts w:ascii="Times New Roman" w:hAnsi="Times New Roman" w:cs="Times New Roman"/>
          <w:sz w:val="24"/>
          <w:szCs w:val="24"/>
          <w:lang w:val="en-US"/>
        </w:rPr>
        <w:t>6</w:t>
      </w:r>
      <w:r w:rsidR="000A6338" w:rsidRPr="001131DC">
        <w:rPr>
          <w:rFonts w:ascii="Times New Roman" w:hAnsi="Times New Roman" w:cs="Times New Roman"/>
          <w:sz w:val="24"/>
          <w:szCs w:val="24"/>
          <w:lang w:val="en-US"/>
        </w:rPr>
        <w:t>-2.1</w:t>
      </w:r>
      <w:r w:rsidR="00720BEC" w:rsidRPr="001131DC">
        <w:rPr>
          <w:rFonts w:ascii="Times New Roman" w:hAnsi="Times New Roman" w:cs="Times New Roman"/>
          <w:sz w:val="24"/>
          <w:szCs w:val="24"/>
          <w:lang w:val="en-US"/>
        </w:rPr>
        <w:t>9</w:t>
      </w:r>
      <w:r w:rsidR="000A6338" w:rsidRPr="001131DC">
        <w:rPr>
          <w:rFonts w:ascii="Times New Roman" w:hAnsi="Times New Roman" w:cs="Times New Roman"/>
          <w:sz w:val="24"/>
          <w:szCs w:val="24"/>
          <w:lang w:val="en-US"/>
        </w:rPr>
        <w:t>% (1.</w:t>
      </w:r>
      <w:r w:rsidR="000C76D5" w:rsidRPr="001131DC">
        <w:rPr>
          <w:rFonts w:ascii="Times New Roman" w:hAnsi="Times New Roman" w:cs="Times New Roman"/>
          <w:sz w:val="24"/>
          <w:szCs w:val="24"/>
          <w:lang w:val="en-US"/>
        </w:rPr>
        <w:t>93</w:t>
      </w:r>
      <w:r w:rsidR="000A6338" w:rsidRPr="001131DC">
        <w:rPr>
          <w:rFonts w:ascii="Times New Roman" w:hAnsi="Times New Roman" w:cs="Times New Roman"/>
          <w:sz w:val="24"/>
          <w:szCs w:val="24"/>
          <w:lang w:val="en-US"/>
        </w:rPr>
        <w:t>%</w:t>
      </w:r>
      <w:r w:rsidR="00392CED" w:rsidRPr="001131DC">
        <w:rPr>
          <w:rFonts w:ascii="Times New Roman" w:hAnsi="Times New Roman" w:cs="Times New Roman"/>
          <w:sz w:val="24"/>
          <w:szCs w:val="24"/>
          <w:lang w:val="en-US"/>
        </w:rPr>
        <w:t xml:space="preserve"> </w:t>
      </w:r>
      <w:r w:rsidR="002B064E" w:rsidRPr="001131DC">
        <w:rPr>
          <w:rFonts w:ascii="Times New Roman" w:hAnsi="Times New Roman" w:cs="Times New Roman"/>
          <w:sz w:val="24"/>
          <w:szCs w:val="24"/>
          <w:lang w:val="en-US"/>
        </w:rPr>
        <w:t>±0.</w:t>
      </w:r>
      <w:r w:rsidR="000C76D5" w:rsidRPr="001131DC">
        <w:rPr>
          <w:rFonts w:ascii="Times New Roman" w:hAnsi="Times New Roman" w:cs="Times New Roman"/>
          <w:sz w:val="24"/>
          <w:szCs w:val="24"/>
          <w:lang w:val="en-US"/>
        </w:rPr>
        <w:t>15</w:t>
      </w:r>
      <w:r w:rsidR="00600C77" w:rsidRPr="001131DC">
        <w:rPr>
          <w:rFonts w:ascii="Times New Roman" w:hAnsi="Times New Roman" w:cs="Times New Roman"/>
          <w:sz w:val="24"/>
          <w:szCs w:val="24"/>
          <w:lang w:val="en-US"/>
        </w:rPr>
        <w:t xml:space="preserve">), </w:t>
      </w:r>
      <w:r w:rsidR="006C59F9" w:rsidRPr="001131DC">
        <w:rPr>
          <w:rFonts w:ascii="Times New Roman" w:hAnsi="Times New Roman" w:cs="Times New Roman"/>
          <w:sz w:val="24"/>
          <w:szCs w:val="24"/>
          <w:lang w:val="en-US"/>
        </w:rPr>
        <w:t xml:space="preserve">and </w:t>
      </w:r>
      <w:r w:rsidR="00600C77" w:rsidRPr="001131DC">
        <w:rPr>
          <w:rFonts w:ascii="Times New Roman" w:hAnsi="Times New Roman" w:cs="Times New Roman"/>
          <w:sz w:val="24"/>
          <w:szCs w:val="24"/>
          <w:lang w:val="en-US"/>
        </w:rPr>
        <w:t>0.007</w:t>
      </w:r>
      <w:r w:rsidR="000A6338" w:rsidRPr="001131DC">
        <w:rPr>
          <w:rFonts w:ascii="Times New Roman" w:hAnsi="Times New Roman" w:cs="Times New Roman"/>
          <w:sz w:val="24"/>
          <w:szCs w:val="24"/>
          <w:lang w:val="en-US"/>
        </w:rPr>
        <w:t xml:space="preserve">-0.01% </w:t>
      </w:r>
      <w:r w:rsidR="00600C77" w:rsidRPr="001131DC">
        <w:rPr>
          <w:rFonts w:ascii="Times New Roman" w:hAnsi="Times New Roman" w:cs="Times New Roman"/>
          <w:sz w:val="24"/>
          <w:szCs w:val="24"/>
          <w:lang w:val="en-US"/>
        </w:rPr>
        <w:t>(</w:t>
      </w:r>
      <w:r w:rsidR="000A6338" w:rsidRPr="001131DC">
        <w:rPr>
          <w:rFonts w:ascii="Times New Roman" w:hAnsi="Times New Roman" w:cs="Times New Roman"/>
          <w:sz w:val="24"/>
          <w:szCs w:val="24"/>
          <w:lang w:val="en-US"/>
        </w:rPr>
        <w:t>0.01</w:t>
      </w:r>
      <w:r w:rsidR="000C76D5" w:rsidRPr="001131DC">
        <w:rPr>
          <w:rFonts w:ascii="Times New Roman" w:hAnsi="Times New Roman" w:cs="Times New Roman"/>
          <w:sz w:val="24"/>
          <w:szCs w:val="24"/>
          <w:lang w:val="en-US"/>
        </w:rPr>
        <w:t>1</w:t>
      </w:r>
      <w:r w:rsidR="000A6338" w:rsidRPr="001131DC">
        <w:rPr>
          <w:rFonts w:ascii="Times New Roman" w:hAnsi="Times New Roman" w:cs="Times New Roman"/>
          <w:sz w:val="24"/>
          <w:szCs w:val="24"/>
          <w:lang w:val="en-US"/>
        </w:rPr>
        <w:t>%</w:t>
      </w:r>
      <w:r w:rsidR="00F978C2" w:rsidRPr="001131DC">
        <w:rPr>
          <w:rFonts w:ascii="Times New Roman" w:hAnsi="Times New Roman" w:cs="Times New Roman"/>
          <w:sz w:val="24"/>
          <w:szCs w:val="24"/>
          <w:lang w:val="en-US"/>
        </w:rPr>
        <w:t xml:space="preserve"> </w:t>
      </w:r>
      <w:r w:rsidR="002B064E" w:rsidRPr="001131DC">
        <w:rPr>
          <w:rFonts w:ascii="Times New Roman" w:hAnsi="Times New Roman" w:cs="Times New Roman"/>
          <w:sz w:val="24"/>
          <w:szCs w:val="24"/>
          <w:lang w:val="en-US"/>
        </w:rPr>
        <w:t>±0.00</w:t>
      </w:r>
      <w:r w:rsidR="000C76D5" w:rsidRPr="001131DC">
        <w:rPr>
          <w:rFonts w:ascii="Times New Roman" w:hAnsi="Times New Roman" w:cs="Times New Roman"/>
          <w:sz w:val="24"/>
          <w:szCs w:val="24"/>
          <w:lang w:val="en-US"/>
        </w:rPr>
        <w:t>5</w:t>
      </w:r>
      <w:r w:rsidR="000A6338" w:rsidRPr="001131DC">
        <w:rPr>
          <w:rFonts w:ascii="Times New Roman" w:hAnsi="Times New Roman" w:cs="Times New Roman"/>
          <w:sz w:val="24"/>
          <w:szCs w:val="24"/>
          <w:lang w:val="en-US"/>
        </w:rPr>
        <w:t xml:space="preserve">) </w:t>
      </w:r>
      <w:r w:rsidR="00600C77" w:rsidRPr="001131DC">
        <w:rPr>
          <w:rFonts w:ascii="Times New Roman" w:hAnsi="Times New Roman" w:cs="Times New Roman"/>
          <w:sz w:val="24"/>
          <w:szCs w:val="24"/>
          <w:lang w:val="en-US"/>
        </w:rPr>
        <w:t>respectively</w:t>
      </w:r>
      <w:r w:rsidR="0071589E" w:rsidRPr="001131DC">
        <w:rPr>
          <w:rFonts w:ascii="Times New Roman" w:hAnsi="Times New Roman" w:cs="Times New Roman"/>
          <w:sz w:val="24"/>
          <w:szCs w:val="24"/>
          <w:lang w:val="en-US"/>
        </w:rPr>
        <w:t xml:space="preserve"> </w:t>
      </w:r>
      <w:r w:rsidR="00577A31" w:rsidRPr="001131DC">
        <w:rPr>
          <w:rFonts w:ascii="Times New Roman" w:hAnsi="Times New Roman" w:cs="Times New Roman"/>
          <w:sz w:val="24"/>
          <w:szCs w:val="24"/>
          <w:lang w:val="en-US"/>
        </w:rPr>
        <w:t>(LSD</w:t>
      </w:r>
      <w:r w:rsidR="00577A31" w:rsidRPr="001131DC">
        <w:rPr>
          <w:rFonts w:ascii="Times New Roman" w:hAnsi="Times New Roman" w:cs="Times New Roman"/>
          <w:sz w:val="24"/>
          <w:szCs w:val="24"/>
          <w:vertAlign w:val="subscript"/>
          <w:lang w:val="en-US"/>
        </w:rPr>
        <w:t>TOC</w:t>
      </w:r>
      <w:r w:rsidR="0071589E" w:rsidRPr="001131DC">
        <w:rPr>
          <w:rFonts w:ascii="Times New Roman" w:hAnsi="Times New Roman" w:cs="Times New Roman"/>
          <w:sz w:val="24"/>
          <w:szCs w:val="24"/>
          <w:vertAlign w:val="subscript"/>
          <w:lang w:val="en-US"/>
        </w:rPr>
        <w:t xml:space="preserve"> </w:t>
      </w:r>
      <w:r w:rsidR="00577A31" w:rsidRPr="001131DC">
        <w:rPr>
          <w:rFonts w:ascii="Times New Roman" w:hAnsi="Times New Roman" w:cs="Times New Roman"/>
          <w:sz w:val="24"/>
          <w:szCs w:val="24"/>
          <w:lang w:val="en-US"/>
        </w:rPr>
        <w:t>=</w:t>
      </w:r>
      <w:r w:rsidR="0071589E" w:rsidRPr="001131DC">
        <w:rPr>
          <w:rFonts w:ascii="Times New Roman" w:hAnsi="Times New Roman" w:cs="Times New Roman"/>
          <w:sz w:val="24"/>
          <w:szCs w:val="24"/>
          <w:lang w:val="en-US"/>
        </w:rPr>
        <w:t xml:space="preserve"> </w:t>
      </w:r>
      <w:r w:rsidR="0067024F" w:rsidRPr="001131DC">
        <w:rPr>
          <w:rFonts w:ascii="Times New Roman" w:hAnsi="Times New Roman" w:cs="Times New Roman"/>
          <w:sz w:val="24"/>
          <w:szCs w:val="24"/>
          <w:lang w:val="en-US"/>
        </w:rPr>
        <w:t>0.</w:t>
      </w:r>
      <w:r w:rsidR="000C76D5" w:rsidRPr="001131DC">
        <w:rPr>
          <w:rFonts w:ascii="Times New Roman" w:hAnsi="Times New Roman" w:cs="Times New Roman"/>
          <w:sz w:val="24"/>
          <w:szCs w:val="24"/>
          <w:lang w:val="en-US"/>
        </w:rPr>
        <w:t>06</w:t>
      </w:r>
      <w:r w:rsidR="00577A31" w:rsidRPr="001131DC">
        <w:rPr>
          <w:rFonts w:ascii="Times New Roman" w:hAnsi="Times New Roman" w:cs="Times New Roman"/>
          <w:sz w:val="24"/>
          <w:szCs w:val="24"/>
          <w:lang w:val="en-US"/>
        </w:rPr>
        <w:t xml:space="preserve">; </w:t>
      </w:r>
      <w:proofErr w:type="spellStart"/>
      <w:r w:rsidR="00577A31" w:rsidRPr="001131DC">
        <w:rPr>
          <w:rFonts w:ascii="Times New Roman" w:hAnsi="Times New Roman" w:cs="Times New Roman"/>
          <w:sz w:val="24"/>
          <w:szCs w:val="24"/>
          <w:lang w:val="en-US"/>
        </w:rPr>
        <w:t>LSD</w:t>
      </w:r>
      <w:r w:rsidR="00577A31" w:rsidRPr="001131DC">
        <w:rPr>
          <w:rFonts w:ascii="Times New Roman" w:hAnsi="Times New Roman" w:cs="Times New Roman"/>
          <w:sz w:val="24"/>
          <w:szCs w:val="24"/>
          <w:vertAlign w:val="subscript"/>
          <w:lang w:val="en-US"/>
        </w:rPr>
        <w:t>minN</w:t>
      </w:r>
      <w:proofErr w:type="spellEnd"/>
      <w:r w:rsidR="0071589E" w:rsidRPr="001131DC">
        <w:rPr>
          <w:rFonts w:ascii="Times New Roman" w:hAnsi="Times New Roman" w:cs="Times New Roman"/>
          <w:sz w:val="24"/>
          <w:szCs w:val="24"/>
          <w:vertAlign w:val="subscript"/>
          <w:lang w:val="en-US"/>
        </w:rPr>
        <w:t xml:space="preserve"> </w:t>
      </w:r>
      <w:r w:rsidR="00577A31" w:rsidRPr="001131DC">
        <w:rPr>
          <w:rFonts w:ascii="Times New Roman" w:hAnsi="Times New Roman" w:cs="Times New Roman"/>
          <w:sz w:val="24"/>
          <w:szCs w:val="24"/>
          <w:lang w:val="en-US"/>
        </w:rPr>
        <w:t>=</w:t>
      </w:r>
      <w:r w:rsidR="0071589E" w:rsidRPr="001131DC">
        <w:rPr>
          <w:rFonts w:ascii="Times New Roman" w:hAnsi="Times New Roman" w:cs="Times New Roman"/>
          <w:sz w:val="24"/>
          <w:szCs w:val="24"/>
          <w:lang w:val="en-US"/>
        </w:rPr>
        <w:t xml:space="preserve"> 0.001</w:t>
      </w:r>
      <w:r w:rsidR="00577A31" w:rsidRPr="001131DC">
        <w:rPr>
          <w:rFonts w:ascii="Times New Roman" w:hAnsi="Times New Roman" w:cs="Times New Roman"/>
          <w:sz w:val="24"/>
          <w:szCs w:val="24"/>
          <w:lang w:val="en-US"/>
        </w:rPr>
        <w:t>;</w:t>
      </w:r>
      <w:r w:rsidR="0071589E" w:rsidRPr="001131DC">
        <w:rPr>
          <w:rFonts w:ascii="Times New Roman" w:hAnsi="Times New Roman" w:cs="Times New Roman"/>
          <w:sz w:val="24"/>
          <w:szCs w:val="24"/>
          <w:lang w:val="en-US"/>
        </w:rPr>
        <w:t xml:space="preserve"> </w:t>
      </w:r>
      <w:r w:rsidR="00577A31" w:rsidRPr="001131DC">
        <w:rPr>
          <w:rFonts w:ascii="Times New Roman" w:hAnsi="Times New Roman" w:cs="Times New Roman"/>
          <w:sz w:val="24"/>
          <w:szCs w:val="24"/>
          <w:lang w:val="en-US"/>
        </w:rPr>
        <w:t>p</w:t>
      </w:r>
      <w:r w:rsidR="0071589E" w:rsidRPr="001131DC">
        <w:rPr>
          <w:rFonts w:ascii="Times New Roman" w:hAnsi="Times New Roman" w:cs="Times New Roman"/>
          <w:sz w:val="24"/>
          <w:szCs w:val="24"/>
          <w:lang w:val="en-US"/>
        </w:rPr>
        <w:t xml:space="preserve"> </w:t>
      </w:r>
      <w:r w:rsidR="00577A31" w:rsidRPr="001131DC">
        <w:rPr>
          <w:rFonts w:ascii="Times New Roman" w:hAnsi="Times New Roman" w:cs="Times New Roman"/>
          <w:sz w:val="24"/>
          <w:szCs w:val="24"/>
          <w:lang w:val="en-US"/>
        </w:rPr>
        <w:t>&lt;</w:t>
      </w:r>
      <w:r w:rsidR="0071589E" w:rsidRPr="001131DC">
        <w:rPr>
          <w:rFonts w:ascii="Times New Roman" w:hAnsi="Times New Roman" w:cs="Times New Roman"/>
          <w:sz w:val="24"/>
          <w:szCs w:val="24"/>
          <w:lang w:val="en-US"/>
        </w:rPr>
        <w:t xml:space="preserve"> </w:t>
      </w:r>
      <w:r w:rsidR="00577A31" w:rsidRPr="001131DC">
        <w:rPr>
          <w:rFonts w:ascii="Times New Roman" w:hAnsi="Times New Roman" w:cs="Times New Roman"/>
          <w:sz w:val="24"/>
          <w:szCs w:val="24"/>
          <w:lang w:val="en-US"/>
        </w:rPr>
        <w:t>0.0</w:t>
      </w:r>
      <w:r w:rsidR="006D1B0B" w:rsidRPr="001131DC">
        <w:rPr>
          <w:rFonts w:ascii="Times New Roman" w:hAnsi="Times New Roman" w:cs="Times New Roman"/>
          <w:sz w:val="24"/>
          <w:szCs w:val="24"/>
          <w:lang w:val="en-US"/>
        </w:rPr>
        <w:t>01</w:t>
      </w:r>
      <w:r w:rsidR="00577A31" w:rsidRPr="001131DC">
        <w:rPr>
          <w:rFonts w:ascii="Times New Roman" w:hAnsi="Times New Roman" w:cs="Times New Roman"/>
          <w:sz w:val="24"/>
          <w:szCs w:val="24"/>
          <w:lang w:val="en-US"/>
        </w:rPr>
        <w:t>)</w:t>
      </w:r>
      <w:r w:rsidR="00600C77" w:rsidRPr="001131DC">
        <w:rPr>
          <w:rFonts w:ascii="Times New Roman" w:hAnsi="Times New Roman" w:cs="Times New Roman"/>
          <w:sz w:val="24"/>
          <w:szCs w:val="24"/>
          <w:lang w:val="en-US"/>
        </w:rPr>
        <w:t xml:space="preserve">. </w:t>
      </w:r>
      <w:r w:rsidR="00636126" w:rsidRPr="001131DC">
        <w:rPr>
          <w:rFonts w:ascii="Times New Roman" w:hAnsi="Times New Roman" w:cs="Times New Roman"/>
          <w:sz w:val="24"/>
          <w:szCs w:val="24"/>
          <w:lang w:val="en-US"/>
        </w:rPr>
        <w:t xml:space="preserve">The organic matter content was highest at S3 (3.40% ±0.27). </w:t>
      </w:r>
      <w:r w:rsidR="000C06AB" w:rsidRPr="001131DC">
        <w:rPr>
          <w:rFonts w:ascii="Times New Roman" w:hAnsi="Times New Roman" w:cs="Times New Roman"/>
          <w:sz w:val="24"/>
          <w:szCs w:val="24"/>
          <w:lang w:val="en-US"/>
        </w:rPr>
        <w:t>Corresponding to soil texture the sand content was maximum in S1 (</w:t>
      </w:r>
      <w:r w:rsidR="000C06AB" w:rsidRPr="001131DC">
        <w:rPr>
          <w:rFonts w:ascii="Times New Roman" w:hAnsi="Times New Roman" w:cs="Times New Roman"/>
          <w:sz w:val="24"/>
          <w:szCs w:val="24"/>
        </w:rPr>
        <w:t xml:space="preserve">71.43% ±9.55) while clay was highest in S3 (35.56% ±5.03). </w:t>
      </w:r>
      <w:r w:rsidR="00600C77" w:rsidRPr="001131DC">
        <w:rPr>
          <w:rFonts w:ascii="Times New Roman" w:hAnsi="Times New Roman" w:cs="Times New Roman"/>
          <w:sz w:val="24"/>
          <w:szCs w:val="24"/>
          <w:lang w:val="en-US"/>
        </w:rPr>
        <w:t>Exchangeable cations (Ca</w:t>
      </w:r>
      <w:r w:rsidR="00600C77" w:rsidRPr="001131DC">
        <w:rPr>
          <w:rFonts w:ascii="Times New Roman" w:hAnsi="Times New Roman" w:cs="Times New Roman"/>
          <w:sz w:val="24"/>
          <w:szCs w:val="24"/>
          <w:vertAlign w:val="superscript"/>
          <w:lang w:val="en-US"/>
        </w:rPr>
        <w:t>2+</w:t>
      </w:r>
      <w:r w:rsidR="00600C77" w:rsidRPr="001131DC">
        <w:rPr>
          <w:rFonts w:ascii="Times New Roman" w:hAnsi="Times New Roman" w:cs="Times New Roman"/>
          <w:sz w:val="24"/>
          <w:szCs w:val="24"/>
          <w:lang w:val="en-US"/>
        </w:rPr>
        <w:t>, K</w:t>
      </w:r>
      <w:r w:rsidRPr="001131DC">
        <w:rPr>
          <w:rFonts w:ascii="Times New Roman" w:hAnsi="Times New Roman" w:cs="Times New Roman"/>
          <w:sz w:val="24"/>
          <w:szCs w:val="24"/>
          <w:vertAlign w:val="superscript"/>
          <w:lang w:val="en-US"/>
        </w:rPr>
        <w:t>+</w:t>
      </w:r>
      <w:r w:rsidRPr="001131DC">
        <w:rPr>
          <w:rFonts w:ascii="Times New Roman" w:hAnsi="Times New Roman" w:cs="Times New Roman"/>
          <w:sz w:val="24"/>
          <w:szCs w:val="24"/>
          <w:lang w:val="en-US"/>
        </w:rPr>
        <w:t>, Mg</w:t>
      </w:r>
      <w:r w:rsidR="00600C77" w:rsidRPr="001131DC">
        <w:rPr>
          <w:rFonts w:ascii="Times New Roman" w:hAnsi="Times New Roman" w:cs="Times New Roman"/>
          <w:sz w:val="24"/>
          <w:szCs w:val="24"/>
          <w:vertAlign w:val="superscript"/>
          <w:lang w:val="en-US"/>
        </w:rPr>
        <w:t>2+</w:t>
      </w:r>
      <w:r w:rsidR="00600C77" w:rsidRPr="001131DC">
        <w:rPr>
          <w:rFonts w:ascii="Times New Roman" w:hAnsi="Times New Roman" w:cs="Times New Roman"/>
          <w:sz w:val="24"/>
          <w:szCs w:val="24"/>
          <w:lang w:val="en-US"/>
        </w:rPr>
        <w:t xml:space="preserve"> and Na</w:t>
      </w:r>
      <w:r w:rsidR="00600C77" w:rsidRPr="001131DC">
        <w:rPr>
          <w:rFonts w:ascii="Times New Roman" w:hAnsi="Times New Roman" w:cs="Times New Roman"/>
          <w:sz w:val="24"/>
          <w:szCs w:val="24"/>
          <w:vertAlign w:val="superscript"/>
          <w:lang w:val="en-US"/>
        </w:rPr>
        <w:t>+</w:t>
      </w:r>
      <w:r w:rsidR="00600C77" w:rsidRPr="001131DC">
        <w:rPr>
          <w:rFonts w:ascii="Times New Roman" w:hAnsi="Times New Roman" w:cs="Times New Roman"/>
          <w:sz w:val="24"/>
          <w:szCs w:val="24"/>
          <w:lang w:val="en-US"/>
        </w:rPr>
        <w:t xml:space="preserve">) were highest at </w:t>
      </w:r>
      <w:r w:rsidRPr="001131DC">
        <w:rPr>
          <w:rFonts w:ascii="Times New Roman" w:hAnsi="Times New Roman" w:cs="Times New Roman"/>
          <w:sz w:val="24"/>
          <w:szCs w:val="24"/>
          <w:lang w:val="en-US"/>
        </w:rPr>
        <w:t xml:space="preserve">S2. </w:t>
      </w:r>
      <w:r w:rsidR="005F2D2B" w:rsidRPr="001131DC">
        <w:rPr>
          <w:rFonts w:ascii="Times New Roman" w:hAnsi="Times New Roman" w:cs="Times New Roman"/>
          <w:sz w:val="24"/>
          <w:szCs w:val="24"/>
          <w:lang w:val="en-US"/>
        </w:rPr>
        <w:t xml:space="preserve">The </w:t>
      </w:r>
      <w:r w:rsidRPr="001131DC">
        <w:rPr>
          <w:rFonts w:ascii="Times New Roman" w:hAnsi="Times New Roman" w:cs="Times New Roman"/>
          <w:sz w:val="24"/>
          <w:szCs w:val="24"/>
          <w:lang w:val="en-US"/>
        </w:rPr>
        <w:t>CEC</w:t>
      </w:r>
      <w:r w:rsidR="00A21619"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another important attribute defining soil’s chemical characteristics, was </w:t>
      </w:r>
      <w:r w:rsidR="00FD090A" w:rsidRPr="001131DC">
        <w:rPr>
          <w:rFonts w:ascii="Times New Roman" w:hAnsi="Times New Roman" w:cs="Times New Roman"/>
          <w:sz w:val="24"/>
          <w:szCs w:val="24"/>
          <w:lang w:val="en-US"/>
        </w:rPr>
        <w:t>significantly high</w:t>
      </w:r>
      <w:r w:rsidRPr="001131DC">
        <w:rPr>
          <w:rFonts w:ascii="Times New Roman" w:hAnsi="Times New Roman" w:cs="Times New Roman"/>
          <w:sz w:val="24"/>
          <w:szCs w:val="24"/>
          <w:lang w:val="en-US"/>
        </w:rPr>
        <w:t xml:space="preserve"> at S3 </w:t>
      </w:r>
      <w:r w:rsidR="00983331" w:rsidRPr="001131DC">
        <w:rPr>
          <w:rFonts w:ascii="Times New Roman" w:hAnsi="Times New Roman" w:cs="Times New Roman"/>
          <w:sz w:val="24"/>
          <w:szCs w:val="24"/>
          <w:lang w:val="en-US"/>
        </w:rPr>
        <w:t>(</w:t>
      </w:r>
      <w:r w:rsidR="007E648B" w:rsidRPr="001131DC">
        <w:rPr>
          <w:rFonts w:ascii="Times New Roman" w:hAnsi="Times New Roman" w:cs="Times New Roman"/>
          <w:sz w:val="24"/>
          <w:szCs w:val="24"/>
          <w:lang w:val="en-US"/>
        </w:rPr>
        <w:t>24.45</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99341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983331" w:rsidRPr="001131DC">
        <w:rPr>
          <w:rFonts w:ascii="Times New Roman" w:hAnsi="Times New Roman" w:cs="Times New Roman"/>
          <w:sz w:val="24"/>
          <w:szCs w:val="24"/>
          <w:vertAlign w:val="superscript"/>
          <w:lang w:val="en-US"/>
        </w:rPr>
        <w:t>-1</w:t>
      </w:r>
      <w:r w:rsidR="00262EE7" w:rsidRPr="001131DC">
        <w:rPr>
          <w:rFonts w:ascii="Times New Roman" w:hAnsi="Times New Roman" w:cs="Times New Roman"/>
          <w:sz w:val="24"/>
          <w:szCs w:val="24"/>
          <w:vertAlign w:val="superscript"/>
          <w:lang w:val="en-US"/>
        </w:rPr>
        <w:t xml:space="preserve"> </w:t>
      </w:r>
      <w:r w:rsidR="00983331" w:rsidRPr="001131DC">
        <w:rPr>
          <w:rFonts w:ascii="Times New Roman" w:hAnsi="Times New Roman" w:cs="Times New Roman"/>
          <w:sz w:val="24"/>
          <w:szCs w:val="24"/>
          <w:lang w:val="en-US"/>
        </w:rPr>
        <w:t>±</w:t>
      </w:r>
      <w:r w:rsidR="007E648B" w:rsidRPr="001131DC">
        <w:rPr>
          <w:rFonts w:ascii="Times New Roman" w:hAnsi="Times New Roman" w:cs="Times New Roman"/>
          <w:sz w:val="24"/>
          <w:szCs w:val="24"/>
          <w:lang w:val="en-US"/>
        </w:rPr>
        <w:t>3.75</w:t>
      </w:r>
      <w:r w:rsidR="00983331"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followed by S2 and S1 </w:t>
      </w:r>
      <w:r w:rsidR="005F2D2B" w:rsidRPr="001131DC">
        <w:rPr>
          <w:rFonts w:ascii="Times New Roman" w:hAnsi="Times New Roman" w:cs="Times New Roman"/>
          <w:sz w:val="24"/>
          <w:szCs w:val="24"/>
          <w:lang w:val="en-US"/>
        </w:rPr>
        <w:t xml:space="preserve">which </w:t>
      </w:r>
      <w:r w:rsidRPr="001131DC">
        <w:rPr>
          <w:rFonts w:ascii="Times New Roman" w:hAnsi="Times New Roman" w:cs="Times New Roman"/>
          <w:sz w:val="24"/>
          <w:szCs w:val="24"/>
          <w:lang w:val="en-US"/>
        </w:rPr>
        <w:t xml:space="preserve">exhibited lower CEC with a mean of </w:t>
      </w:r>
      <w:r w:rsidR="007E648B" w:rsidRPr="001131DC">
        <w:rPr>
          <w:rFonts w:ascii="Times New Roman" w:hAnsi="Times New Roman" w:cs="Times New Roman"/>
          <w:sz w:val="24"/>
          <w:szCs w:val="24"/>
          <w:lang w:val="en-US"/>
        </w:rPr>
        <w:t>10.59</w:t>
      </w:r>
      <w:r w:rsidR="00CB6EBA" w:rsidRPr="001131DC">
        <w:rPr>
          <w:rFonts w:ascii="Times New Roman" w:hAnsi="Times New Roman" w:cs="Times New Roman"/>
          <w:sz w:val="24"/>
          <w:szCs w:val="24"/>
          <w:lang w:val="en-US"/>
        </w:rPr>
        <w:t xml:space="preserve"> </w:t>
      </w:r>
      <w:r w:rsidR="00983331" w:rsidRPr="001131DC">
        <w:rPr>
          <w:rFonts w:ascii="Times New Roman" w:hAnsi="Times New Roman" w:cs="Times New Roman"/>
          <w:sz w:val="24"/>
          <w:szCs w:val="24"/>
          <w:lang w:val="en-US"/>
        </w:rPr>
        <w:t>±</w:t>
      </w:r>
      <w:r w:rsidR="007E648B" w:rsidRPr="001131DC">
        <w:rPr>
          <w:rFonts w:ascii="Times New Roman" w:hAnsi="Times New Roman" w:cs="Times New Roman"/>
          <w:sz w:val="24"/>
          <w:szCs w:val="24"/>
          <w:lang w:val="en-US"/>
        </w:rPr>
        <w:t>1.51</w:t>
      </w:r>
      <w:r w:rsidR="009225EB" w:rsidRPr="001131DC">
        <w:rPr>
          <w:rFonts w:ascii="Times New Roman" w:hAnsi="Times New Roman" w:cs="Times New Roman"/>
          <w:sz w:val="24"/>
          <w:szCs w:val="24"/>
          <w:lang w:val="en-US"/>
        </w:rPr>
        <w:t xml:space="preserve"> and</w:t>
      </w:r>
      <w:r w:rsidRPr="001131DC">
        <w:rPr>
          <w:rFonts w:ascii="Times New Roman" w:hAnsi="Times New Roman" w:cs="Times New Roman"/>
          <w:sz w:val="24"/>
          <w:szCs w:val="24"/>
          <w:lang w:val="en-US"/>
        </w:rPr>
        <w:t xml:space="preserve"> </w:t>
      </w:r>
      <w:r w:rsidR="007E648B" w:rsidRPr="001131DC">
        <w:rPr>
          <w:rFonts w:ascii="Times New Roman" w:hAnsi="Times New Roman" w:cs="Times New Roman"/>
          <w:sz w:val="24"/>
          <w:szCs w:val="24"/>
          <w:lang w:val="en-US"/>
        </w:rPr>
        <w:t>5.42</w:t>
      </w:r>
      <w:r w:rsidR="000042DB">
        <w:rPr>
          <w:rFonts w:ascii="Times New Roman" w:hAnsi="Times New Roman" w:cs="Times New Roman"/>
          <w:sz w:val="24"/>
          <w:szCs w:val="24"/>
          <w:lang w:val="en-US"/>
        </w:rPr>
        <w:t>±1.53</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983331"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983331" w:rsidRPr="001131DC">
        <w:rPr>
          <w:rFonts w:ascii="Times New Roman" w:hAnsi="Times New Roman" w:cs="Times New Roman"/>
          <w:sz w:val="24"/>
          <w:szCs w:val="24"/>
          <w:vertAlign w:val="superscript"/>
          <w:lang w:val="en-US"/>
        </w:rPr>
        <w:t>-1</w:t>
      </w:r>
      <w:r w:rsidR="00CB6EBA" w:rsidRPr="001131DC">
        <w:rPr>
          <w:rFonts w:ascii="Times New Roman" w:hAnsi="Times New Roman" w:cs="Times New Roman"/>
          <w:sz w:val="24"/>
          <w:szCs w:val="24"/>
          <w:vertAlign w:val="superscript"/>
          <w:lang w:val="en-US"/>
        </w:rPr>
        <w:t xml:space="preserve"> </w:t>
      </w:r>
      <w:r w:rsidRPr="001131DC">
        <w:rPr>
          <w:rFonts w:ascii="Times New Roman" w:hAnsi="Times New Roman" w:cs="Times New Roman"/>
          <w:sz w:val="24"/>
          <w:szCs w:val="24"/>
          <w:lang w:val="en-US"/>
        </w:rPr>
        <w:t xml:space="preserve"> respectively</w:t>
      </w:r>
      <w:r w:rsidR="00FD090A" w:rsidRPr="001131DC">
        <w:rPr>
          <w:rFonts w:ascii="Times New Roman" w:hAnsi="Times New Roman" w:cs="Times New Roman"/>
          <w:sz w:val="24"/>
          <w:szCs w:val="24"/>
          <w:lang w:val="en-US"/>
        </w:rPr>
        <w:t xml:space="preserve"> (LSD</w:t>
      </w:r>
      <w:r w:rsidR="00CB6EBA" w:rsidRPr="001131DC">
        <w:rPr>
          <w:rFonts w:ascii="Times New Roman" w:hAnsi="Times New Roman" w:cs="Times New Roman"/>
          <w:sz w:val="24"/>
          <w:szCs w:val="24"/>
          <w:lang w:val="en-US"/>
        </w:rPr>
        <w:t xml:space="preserve"> </w:t>
      </w:r>
      <w:r w:rsidR="00FD090A" w:rsidRPr="001131DC">
        <w:rPr>
          <w:rFonts w:ascii="Times New Roman" w:hAnsi="Times New Roman" w:cs="Times New Roman"/>
          <w:sz w:val="24"/>
          <w:szCs w:val="24"/>
          <w:lang w:val="en-US"/>
        </w:rPr>
        <w:t xml:space="preserve">= </w:t>
      </w:r>
      <w:r w:rsidR="007E648B" w:rsidRPr="001131DC">
        <w:rPr>
          <w:rFonts w:ascii="Times New Roman" w:hAnsi="Times New Roman" w:cs="Times New Roman"/>
          <w:sz w:val="24"/>
          <w:szCs w:val="24"/>
          <w:lang w:val="en-US"/>
        </w:rPr>
        <w:t>0.79</w:t>
      </w:r>
      <w:r w:rsidR="00FD090A" w:rsidRPr="001131DC">
        <w:rPr>
          <w:rFonts w:ascii="Times New Roman" w:hAnsi="Times New Roman" w:cs="Times New Roman"/>
          <w:sz w:val="24"/>
          <w:szCs w:val="24"/>
          <w:lang w:val="en-US"/>
        </w:rPr>
        <w:t>; p &lt; 0.0</w:t>
      </w:r>
      <w:r w:rsidR="0002652F" w:rsidRPr="001131DC">
        <w:rPr>
          <w:rFonts w:ascii="Times New Roman" w:hAnsi="Times New Roman" w:cs="Times New Roman"/>
          <w:sz w:val="24"/>
          <w:szCs w:val="24"/>
          <w:lang w:val="en-US"/>
        </w:rPr>
        <w:t>0</w:t>
      </w:r>
      <w:r w:rsidR="00FD090A" w:rsidRPr="001131DC">
        <w:rPr>
          <w:rFonts w:ascii="Times New Roman" w:hAnsi="Times New Roman" w:cs="Times New Roman"/>
          <w:sz w:val="24"/>
          <w:szCs w:val="24"/>
          <w:lang w:val="en-US"/>
        </w:rPr>
        <w:t>1)</w:t>
      </w:r>
      <w:r w:rsidRPr="001131DC">
        <w:rPr>
          <w:rFonts w:ascii="Times New Roman" w:hAnsi="Times New Roman" w:cs="Times New Roman"/>
          <w:sz w:val="24"/>
          <w:szCs w:val="24"/>
          <w:lang w:val="en-US"/>
        </w:rPr>
        <w:t>.</w:t>
      </w:r>
      <w:r w:rsidRPr="001131DC">
        <w:rPr>
          <w:rFonts w:ascii="Times New Roman" w:hAnsi="Times New Roman" w:cs="Times New Roman"/>
          <w:sz w:val="24"/>
          <w:szCs w:val="24"/>
        </w:rPr>
        <w:t xml:space="preserve"> </w:t>
      </w:r>
      <w:bookmarkStart w:id="3" w:name="_Hlk110015065"/>
      <w:r w:rsidR="00D7497E" w:rsidRPr="001131DC">
        <w:rPr>
          <w:rFonts w:ascii="Times New Roman" w:hAnsi="Times New Roman" w:cs="Times New Roman"/>
          <w:sz w:val="24"/>
          <w:szCs w:val="24"/>
        </w:rPr>
        <w:t>Available P was poor across sites.</w:t>
      </w:r>
    </w:p>
    <w:p w14:paraId="2BF7AAB3" w14:textId="1E4BC299" w:rsidR="00902CF7" w:rsidRPr="001131DC" w:rsidRDefault="00902CF7" w:rsidP="00902CF7">
      <w:pPr>
        <w:pStyle w:val="ListParagraph"/>
        <w:numPr>
          <w:ilvl w:val="1"/>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Distribution of PTMs in different fractions: Sequential extraction-based evaluation</w:t>
      </w:r>
    </w:p>
    <w:p w14:paraId="7B87B28A" w14:textId="014C0C93" w:rsidR="00E718E4" w:rsidRPr="001131DC" w:rsidRDefault="00293685" w:rsidP="00A21619">
      <w:pPr>
        <w:spacing w:line="360" w:lineRule="auto"/>
        <w:jc w:val="both"/>
        <w:rPr>
          <w:rFonts w:ascii="Times New Roman" w:hAnsi="Times New Roman" w:cs="Times New Roman"/>
          <w:sz w:val="24"/>
          <w:szCs w:val="24"/>
          <w:lang w:val="en-US"/>
        </w:rPr>
      </w:pPr>
      <w:r w:rsidRPr="001131DC">
        <w:rPr>
          <w:rFonts w:ascii="Times New Roman" w:hAnsi="Times New Roman" w:cs="Times New Roman"/>
          <w:sz w:val="24"/>
          <w:szCs w:val="24"/>
        </w:rPr>
        <w:t>The distribution of the sequentially extracted fractions of the studied PTMs is given in Fig. 1</w:t>
      </w:r>
      <w:r w:rsidR="0072530C" w:rsidRPr="001131DC">
        <w:rPr>
          <w:rFonts w:ascii="Times New Roman" w:hAnsi="Times New Roman" w:cs="Times New Roman"/>
          <w:sz w:val="24"/>
          <w:szCs w:val="24"/>
        </w:rPr>
        <w:t>.</w:t>
      </w:r>
      <w:r w:rsidR="008D770E" w:rsidRPr="001131DC">
        <w:rPr>
          <w:rFonts w:ascii="Times New Roman" w:hAnsi="Times New Roman" w:cs="Times New Roman"/>
          <w:kern w:val="0"/>
          <w:sz w:val="24"/>
          <w:szCs w:val="24"/>
          <w:lang w:val="en-US"/>
          <w14:ligatures w14:val="none"/>
        </w:rPr>
        <w:t xml:space="preserve"> </w:t>
      </w:r>
      <w:r w:rsidR="009E6B2B" w:rsidRPr="001131DC">
        <w:rPr>
          <w:rFonts w:ascii="Times New Roman" w:hAnsi="Times New Roman" w:cs="Times New Roman"/>
          <w:sz w:val="24"/>
          <w:szCs w:val="24"/>
          <w:lang w:val="en-US"/>
        </w:rPr>
        <w:t>The highest concentration was found in the RS in Cr, Cu, Ni, and Zn while the OXD fraction was highest in Mn and CBD</w:t>
      </w:r>
      <w:r w:rsidR="00494191" w:rsidRPr="001131DC">
        <w:rPr>
          <w:rFonts w:ascii="Times New Roman" w:hAnsi="Times New Roman" w:cs="Times New Roman"/>
          <w:sz w:val="24"/>
          <w:szCs w:val="24"/>
          <w:lang w:val="en-US"/>
        </w:rPr>
        <w:t xml:space="preserve"> </w:t>
      </w:r>
      <w:r w:rsidR="009E6B2B" w:rsidRPr="001131DC">
        <w:rPr>
          <w:rFonts w:ascii="Times New Roman" w:hAnsi="Times New Roman" w:cs="Times New Roman"/>
          <w:sz w:val="24"/>
          <w:szCs w:val="24"/>
          <w:lang w:val="en-US"/>
        </w:rPr>
        <w:t xml:space="preserve">in Cd. </w:t>
      </w:r>
      <w:r w:rsidR="00F448A0" w:rsidRPr="001131DC">
        <w:rPr>
          <w:rFonts w:ascii="Times New Roman" w:hAnsi="Times New Roman" w:cs="Times New Roman"/>
          <w:sz w:val="24"/>
          <w:szCs w:val="24"/>
          <w:lang w:val="en-US"/>
        </w:rPr>
        <w:t>Pb was distributed in the Ex, CBD,</w:t>
      </w:r>
      <w:r w:rsidR="00082276" w:rsidRPr="001131DC">
        <w:rPr>
          <w:rFonts w:ascii="Times New Roman" w:hAnsi="Times New Roman" w:cs="Times New Roman"/>
          <w:sz w:val="24"/>
          <w:szCs w:val="24"/>
          <w:lang w:val="en-US"/>
        </w:rPr>
        <w:t xml:space="preserve"> </w:t>
      </w:r>
      <w:r w:rsidR="00F448A0" w:rsidRPr="001131DC">
        <w:rPr>
          <w:rFonts w:ascii="Times New Roman" w:hAnsi="Times New Roman" w:cs="Times New Roman"/>
          <w:sz w:val="24"/>
          <w:szCs w:val="24"/>
          <w:lang w:val="en-US"/>
        </w:rPr>
        <w:t>OXD, ORG, and RS fractions in a relatively comparable manner</w:t>
      </w:r>
      <w:r w:rsidR="009E6B2B" w:rsidRPr="001131DC">
        <w:rPr>
          <w:rFonts w:ascii="Times New Roman" w:hAnsi="Times New Roman" w:cs="Times New Roman"/>
          <w:sz w:val="24"/>
          <w:szCs w:val="24"/>
          <w:lang w:val="en-US"/>
        </w:rPr>
        <w:t>.</w:t>
      </w:r>
      <w:r w:rsidR="008D770E" w:rsidRPr="001131DC">
        <w:rPr>
          <w:rFonts w:ascii="Times New Roman" w:hAnsi="Times New Roman" w:cs="Times New Roman"/>
          <w:sz w:val="24"/>
          <w:szCs w:val="24"/>
          <w:lang w:val="en-US"/>
        </w:rPr>
        <w:t xml:space="preserve"> Al</w:t>
      </w:r>
      <w:r w:rsidR="005F7B49" w:rsidRPr="001131DC">
        <w:rPr>
          <w:rFonts w:ascii="Times New Roman" w:hAnsi="Times New Roman" w:cs="Times New Roman"/>
          <w:sz w:val="24"/>
          <w:szCs w:val="24"/>
          <w:lang w:val="en-US"/>
        </w:rPr>
        <w:t>though the insoluble</w:t>
      </w:r>
      <w:r w:rsidR="008D770E" w:rsidRPr="001131DC">
        <w:rPr>
          <w:rFonts w:ascii="Times New Roman" w:hAnsi="Times New Roman" w:cs="Times New Roman"/>
          <w:sz w:val="24"/>
          <w:szCs w:val="24"/>
          <w:lang w:val="en-US"/>
        </w:rPr>
        <w:t xml:space="preserve"> forms of metals </w:t>
      </w:r>
      <w:r w:rsidR="00896748" w:rsidRPr="001131DC">
        <w:rPr>
          <w:rFonts w:ascii="Times New Roman" w:hAnsi="Times New Roman" w:cs="Times New Roman"/>
          <w:sz w:val="24"/>
          <w:szCs w:val="24"/>
          <w:lang w:val="en-US"/>
        </w:rPr>
        <w:t>surpassed other fractions</w:t>
      </w:r>
      <w:r w:rsidR="00A0211E" w:rsidRPr="001131DC">
        <w:rPr>
          <w:rFonts w:ascii="Times New Roman" w:hAnsi="Times New Roman" w:cs="Times New Roman"/>
          <w:sz w:val="24"/>
          <w:szCs w:val="24"/>
          <w:lang w:val="en-US"/>
        </w:rPr>
        <w:t xml:space="preserve">, the </w:t>
      </w:r>
      <w:r w:rsidR="009F1C2F" w:rsidRPr="001131DC">
        <w:rPr>
          <w:rFonts w:ascii="Times New Roman" w:hAnsi="Times New Roman" w:cs="Times New Roman"/>
          <w:sz w:val="24"/>
          <w:szCs w:val="24"/>
          <w:lang w:val="en-US"/>
        </w:rPr>
        <w:t xml:space="preserve">occurrence of </w:t>
      </w:r>
      <w:r w:rsidR="00E536CF" w:rsidRPr="001131DC">
        <w:rPr>
          <w:rFonts w:ascii="Times New Roman" w:hAnsi="Times New Roman" w:cs="Times New Roman"/>
          <w:sz w:val="24"/>
          <w:szCs w:val="24"/>
          <w:lang w:val="en-US"/>
        </w:rPr>
        <w:t>WS</w:t>
      </w:r>
      <w:r w:rsidR="00A0211E" w:rsidRPr="001131DC">
        <w:rPr>
          <w:rFonts w:ascii="Times New Roman" w:hAnsi="Times New Roman" w:cs="Times New Roman"/>
          <w:sz w:val="24"/>
          <w:szCs w:val="24"/>
          <w:lang w:val="en-US"/>
        </w:rPr>
        <w:t xml:space="preserve"> and </w:t>
      </w:r>
      <w:r w:rsidR="00E536CF" w:rsidRPr="001131DC">
        <w:rPr>
          <w:rFonts w:ascii="Times New Roman" w:hAnsi="Times New Roman" w:cs="Times New Roman"/>
          <w:sz w:val="24"/>
          <w:szCs w:val="24"/>
          <w:lang w:val="en-US"/>
        </w:rPr>
        <w:t>Ex</w:t>
      </w:r>
      <w:r w:rsidR="00F005B7" w:rsidRPr="001131DC">
        <w:rPr>
          <w:rFonts w:ascii="Times New Roman" w:hAnsi="Times New Roman" w:cs="Times New Roman"/>
          <w:sz w:val="24"/>
          <w:szCs w:val="24"/>
          <w:lang w:val="en-US"/>
        </w:rPr>
        <w:t xml:space="preserve"> </w:t>
      </w:r>
      <w:r w:rsidR="009F1C2F" w:rsidRPr="001131DC">
        <w:rPr>
          <w:rFonts w:ascii="Times New Roman" w:hAnsi="Times New Roman" w:cs="Times New Roman"/>
          <w:sz w:val="24"/>
          <w:szCs w:val="24"/>
          <w:lang w:val="en-US"/>
        </w:rPr>
        <w:t>w</w:t>
      </w:r>
      <w:r w:rsidR="00896748" w:rsidRPr="001131DC">
        <w:rPr>
          <w:rFonts w:ascii="Times New Roman" w:hAnsi="Times New Roman" w:cs="Times New Roman"/>
          <w:sz w:val="24"/>
          <w:szCs w:val="24"/>
          <w:lang w:val="en-US"/>
        </w:rPr>
        <w:t>as</w:t>
      </w:r>
      <w:r w:rsidR="009F1C2F" w:rsidRPr="001131DC">
        <w:rPr>
          <w:rFonts w:ascii="Times New Roman" w:hAnsi="Times New Roman" w:cs="Times New Roman"/>
          <w:sz w:val="24"/>
          <w:szCs w:val="24"/>
          <w:lang w:val="en-US"/>
        </w:rPr>
        <w:t xml:space="preserve"> found to be significantly high</w:t>
      </w:r>
      <w:r w:rsidR="00896748" w:rsidRPr="001131DC">
        <w:rPr>
          <w:rFonts w:ascii="Times New Roman" w:hAnsi="Times New Roman" w:cs="Times New Roman"/>
          <w:sz w:val="24"/>
          <w:szCs w:val="24"/>
          <w:lang w:val="en-US"/>
        </w:rPr>
        <w:t>er</w:t>
      </w:r>
      <w:r w:rsidR="009F1C2F" w:rsidRPr="001131DC">
        <w:rPr>
          <w:rFonts w:ascii="Times New Roman" w:hAnsi="Times New Roman" w:cs="Times New Roman"/>
          <w:sz w:val="24"/>
          <w:szCs w:val="24"/>
          <w:lang w:val="en-US"/>
        </w:rPr>
        <w:t xml:space="preserve"> at S1 </w:t>
      </w:r>
      <w:r w:rsidR="00A0211E" w:rsidRPr="001131DC">
        <w:rPr>
          <w:rFonts w:ascii="Times New Roman" w:hAnsi="Times New Roman" w:cs="Times New Roman"/>
          <w:sz w:val="24"/>
          <w:szCs w:val="24"/>
          <w:lang w:val="en-US"/>
        </w:rPr>
        <w:t>as compared to S2 and S3.</w:t>
      </w:r>
      <w:r w:rsidR="00160C7E" w:rsidRPr="001131DC">
        <w:rPr>
          <w:rFonts w:ascii="Times New Roman" w:hAnsi="Times New Roman" w:cs="Times New Roman"/>
          <w:sz w:val="24"/>
          <w:szCs w:val="24"/>
          <w:lang w:val="en-US"/>
        </w:rPr>
        <w:t xml:space="preserve"> </w:t>
      </w:r>
      <w:r w:rsidR="00896748" w:rsidRPr="001131DC">
        <w:rPr>
          <w:rFonts w:ascii="Times New Roman" w:hAnsi="Times New Roman" w:cs="Times New Roman"/>
          <w:sz w:val="24"/>
          <w:szCs w:val="24"/>
          <w:lang w:val="en-US"/>
        </w:rPr>
        <w:t>Among all metals</w:t>
      </w:r>
      <w:r w:rsidR="00D34968" w:rsidRPr="001131DC">
        <w:rPr>
          <w:rFonts w:ascii="Times New Roman" w:hAnsi="Times New Roman" w:cs="Times New Roman"/>
          <w:sz w:val="24"/>
          <w:szCs w:val="24"/>
          <w:lang w:val="en-US"/>
        </w:rPr>
        <w:t>,</w:t>
      </w:r>
      <w:r w:rsidR="00896748" w:rsidRPr="001131DC">
        <w:rPr>
          <w:rFonts w:ascii="Times New Roman" w:hAnsi="Times New Roman" w:cs="Times New Roman"/>
          <w:sz w:val="24"/>
          <w:szCs w:val="24"/>
          <w:lang w:val="en-US"/>
        </w:rPr>
        <w:t xml:space="preserve"> the exchangeable fraction of Ni and Pb was high </w:t>
      </w:r>
      <w:r w:rsidR="00624C85" w:rsidRPr="001131DC">
        <w:rPr>
          <w:rFonts w:ascii="Times New Roman" w:hAnsi="Times New Roman" w:cs="Times New Roman"/>
          <w:sz w:val="24"/>
          <w:szCs w:val="24"/>
          <w:lang w:val="en-US"/>
        </w:rPr>
        <w:t xml:space="preserve">across the study area </w:t>
      </w:r>
      <w:r w:rsidR="00896748" w:rsidRPr="001131DC">
        <w:rPr>
          <w:rFonts w:ascii="Times New Roman" w:hAnsi="Times New Roman" w:cs="Times New Roman"/>
          <w:sz w:val="24"/>
          <w:szCs w:val="24"/>
          <w:lang w:val="en-US"/>
        </w:rPr>
        <w:t xml:space="preserve">i.e., </w:t>
      </w:r>
      <w:r w:rsidR="00F90691" w:rsidRPr="001131DC">
        <w:rPr>
          <w:rFonts w:ascii="Times New Roman" w:hAnsi="Times New Roman" w:cs="Times New Roman"/>
          <w:sz w:val="24"/>
          <w:szCs w:val="24"/>
          <w:lang w:val="en-US"/>
        </w:rPr>
        <w:t>10.25-</w:t>
      </w:r>
      <w:r w:rsidR="00896748" w:rsidRPr="001131DC">
        <w:rPr>
          <w:rFonts w:ascii="Times New Roman" w:hAnsi="Times New Roman" w:cs="Times New Roman"/>
          <w:sz w:val="24"/>
          <w:szCs w:val="24"/>
          <w:lang w:val="en-US"/>
        </w:rPr>
        <w:t>31.96 mg kg</w:t>
      </w:r>
      <w:r w:rsidR="00896748" w:rsidRPr="001131DC">
        <w:rPr>
          <w:rFonts w:ascii="Times New Roman" w:hAnsi="Times New Roman" w:cs="Times New Roman"/>
          <w:sz w:val="24"/>
          <w:szCs w:val="24"/>
          <w:vertAlign w:val="superscript"/>
          <w:lang w:val="en-US"/>
        </w:rPr>
        <w:t>-1</w:t>
      </w:r>
      <w:r w:rsidR="00896748" w:rsidRPr="001131DC">
        <w:rPr>
          <w:rFonts w:ascii="Times New Roman" w:hAnsi="Times New Roman" w:cs="Times New Roman"/>
          <w:sz w:val="24"/>
          <w:szCs w:val="24"/>
          <w:lang w:val="en-US"/>
        </w:rPr>
        <w:t xml:space="preserve"> </w:t>
      </w:r>
      <w:r w:rsidR="00F134D5" w:rsidRPr="001131DC">
        <w:rPr>
          <w:rFonts w:ascii="Times New Roman" w:hAnsi="Times New Roman" w:cs="Times New Roman"/>
          <w:sz w:val="24"/>
          <w:szCs w:val="24"/>
          <w:lang w:val="en-US"/>
        </w:rPr>
        <w:t xml:space="preserve">(approximately 15-29%) </w:t>
      </w:r>
      <w:r w:rsidR="00896748" w:rsidRPr="001131DC">
        <w:rPr>
          <w:rFonts w:ascii="Times New Roman" w:hAnsi="Times New Roman" w:cs="Times New Roman"/>
          <w:sz w:val="24"/>
          <w:szCs w:val="24"/>
          <w:lang w:val="en-US"/>
        </w:rPr>
        <w:t>and 17.2</w:t>
      </w:r>
      <w:r w:rsidR="00F90691" w:rsidRPr="001131DC">
        <w:rPr>
          <w:rFonts w:ascii="Times New Roman" w:hAnsi="Times New Roman" w:cs="Times New Roman"/>
          <w:sz w:val="24"/>
          <w:szCs w:val="24"/>
          <w:lang w:val="en-US"/>
        </w:rPr>
        <w:t>7</w:t>
      </w:r>
      <w:r w:rsidR="00896748" w:rsidRPr="001131DC">
        <w:rPr>
          <w:rFonts w:ascii="Times New Roman" w:hAnsi="Times New Roman" w:cs="Times New Roman"/>
          <w:sz w:val="24"/>
          <w:szCs w:val="24"/>
          <w:lang w:val="en-US"/>
        </w:rPr>
        <w:t>-46.36 mg kg</w:t>
      </w:r>
      <w:r w:rsidR="00896748" w:rsidRPr="001131DC">
        <w:rPr>
          <w:rFonts w:ascii="Times New Roman" w:hAnsi="Times New Roman" w:cs="Times New Roman"/>
          <w:sz w:val="24"/>
          <w:szCs w:val="24"/>
          <w:vertAlign w:val="superscript"/>
          <w:lang w:val="en-US"/>
        </w:rPr>
        <w:t>-1</w:t>
      </w:r>
      <w:r w:rsidR="00896748" w:rsidRPr="001131DC">
        <w:rPr>
          <w:rFonts w:ascii="Times New Roman" w:hAnsi="Times New Roman" w:cs="Times New Roman"/>
          <w:sz w:val="24"/>
          <w:szCs w:val="24"/>
          <w:lang w:val="en-US"/>
        </w:rPr>
        <w:t xml:space="preserve"> </w:t>
      </w:r>
      <w:r w:rsidR="00F134D5" w:rsidRPr="001131DC">
        <w:rPr>
          <w:rFonts w:ascii="Times New Roman" w:hAnsi="Times New Roman" w:cs="Times New Roman"/>
          <w:sz w:val="24"/>
          <w:szCs w:val="24"/>
          <w:lang w:val="en-US"/>
        </w:rPr>
        <w:t xml:space="preserve">(approximately 26-31%) </w:t>
      </w:r>
      <w:r w:rsidR="00896748" w:rsidRPr="001131DC">
        <w:rPr>
          <w:rFonts w:ascii="Times New Roman" w:hAnsi="Times New Roman" w:cs="Times New Roman"/>
          <w:sz w:val="24"/>
          <w:szCs w:val="24"/>
          <w:lang w:val="en-US"/>
        </w:rPr>
        <w:t>respectively.</w:t>
      </w:r>
      <w:r w:rsidR="00FF2118" w:rsidRPr="001131DC">
        <w:rPr>
          <w:rFonts w:ascii="Times New Roman" w:hAnsi="Times New Roman" w:cs="Times New Roman"/>
          <w:sz w:val="24"/>
          <w:szCs w:val="24"/>
          <w:lang w:val="en-US"/>
        </w:rPr>
        <w:t xml:space="preserve"> C</w:t>
      </w:r>
      <w:r w:rsidR="00D34968" w:rsidRPr="001131DC">
        <w:rPr>
          <w:rFonts w:ascii="Times New Roman" w:hAnsi="Times New Roman" w:cs="Times New Roman"/>
          <w:sz w:val="24"/>
          <w:szCs w:val="24"/>
          <w:lang w:val="en-US"/>
        </w:rPr>
        <w:t>r</w:t>
      </w:r>
      <w:r w:rsidR="00FF2118" w:rsidRPr="001131DC">
        <w:rPr>
          <w:rFonts w:ascii="Times New Roman" w:hAnsi="Times New Roman" w:cs="Times New Roman"/>
          <w:sz w:val="24"/>
          <w:szCs w:val="24"/>
          <w:lang w:val="en-US"/>
        </w:rPr>
        <w:t xml:space="preserve"> was </w:t>
      </w:r>
      <w:r w:rsidR="0048287A" w:rsidRPr="001131DC">
        <w:rPr>
          <w:rFonts w:ascii="Times New Roman" w:hAnsi="Times New Roman" w:cs="Times New Roman"/>
          <w:sz w:val="24"/>
          <w:szCs w:val="24"/>
          <w:lang w:val="en-US"/>
        </w:rPr>
        <w:t>largely</w:t>
      </w:r>
      <w:r w:rsidR="00FF2118" w:rsidRPr="001131DC">
        <w:rPr>
          <w:rFonts w:ascii="Times New Roman" w:hAnsi="Times New Roman" w:cs="Times New Roman"/>
          <w:sz w:val="24"/>
          <w:szCs w:val="24"/>
          <w:lang w:val="en-US"/>
        </w:rPr>
        <w:t xml:space="preserve"> distributed in the </w:t>
      </w:r>
      <w:r w:rsidR="00737070">
        <w:rPr>
          <w:rFonts w:ascii="Times New Roman" w:hAnsi="Times New Roman" w:cs="Times New Roman"/>
          <w:sz w:val="24"/>
          <w:szCs w:val="24"/>
          <w:lang w:val="en-US"/>
        </w:rPr>
        <w:t xml:space="preserve">RS </w:t>
      </w:r>
      <w:r w:rsidR="00FF2118" w:rsidRPr="001131DC">
        <w:rPr>
          <w:rFonts w:ascii="Times New Roman" w:hAnsi="Times New Roman" w:cs="Times New Roman"/>
          <w:sz w:val="24"/>
          <w:szCs w:val="24"/>
          <w:lang w:val="en-US"/>
        </w:rPr>
        <w:t xml:space="preserve">fraction and </w:t>
      </w:r>
      <w:r w:rsidR="008F649B" w:rsidRPr="001131DC">
        <w:rPr>
          <w:rFonts w:ascii="Times New Roman" w:hAnsi="Times New Roman" w:cs="Times New Roman"/>
          <w:sz w:val="24"/>
          <w:szCs w:val="24"/>
          <w:lang w:val="en-US"/>
        </w:rPr>
        <w:t xml:space="preserve">followed </w:t>
      </w:r>
      <w:r w:rsidR="00FF2118" w:rsidRPr="001131DC">
        <w:rPr>
          <w:rFonts w:ascii="Times New Roman" w:hAnsi="Times New Roman" w:cs="Times New Roman"/>
          <w:sz w:val="24"/>
          <w:szCs w:val="24"/>
          <w:lang w:val="en-US"/>
        </w:rPr>
        <w:t>the order S2&gt;</w:t>
      </w:r>
      <w:r w:rsidR="007A1DC3" w:rsidRPr="001131DC">
        <w:rPr>
          <w:rFonts w:ascii="Times New Roman" w:hAnsi="Times New Roman" w:cs="Times New Roman"/>
          <w:sz w:val="24"/>
          <w:szCs w:val="24"/>
          <w:lang w:val="en-US"/>
        </w:rPr>
        <w:t xml:space="preserve"> </w:t>
      </w:r>
      <w:r w:rsidR="00FF2118" w:rsidRPr="001131DC">
        <w:rPr>
          <w:rFonts w:ascii="Times New Roman" w:hAnsi="Times New Roman" w:cs="Times New Roman"/>
          <w:sz w:val="24"/>
          <w:szCs w:val="24"/>
          <w:lang w:val="en-US"/>
        </w:rPr>
        <w:t>S1&gt;</w:t>
      </w:r>
      <w:r w:rsidR="007A1DC3" w:rsidRPr="001131DC">
        <w:rPr>
          <w:rFonts w:ascii="Times New Roman" w:hAnsi="Times New Roman" w:cs="Times New Roman"/>
          <w:sz w:val="24"/>
          <w:szCs w:val="24"/>
          <w:lang w:val="en-US"/>
        </w:rPr>
        <w:t xml:space="preserve"> </w:t>
      </w:r>
      <w:r w:rsidR="00FF2118" w:rsidRPr="001131DC">
        <w:rPr>
          <w:rFonts w:ascii="Times New Roman" w:hAnsi="Times New Roman" w:cs="Times New Roman"/>
          <w:sz w:val="24"/>
          <w:szCs w:val="24"/>
          <w:lang w:val="en-US"/>
        </w:rPr>
        <w:t>S3. Cu was</w:t>
      </w:r>
      <w:r w:rsidR="00651154" w:rsidRPr="001131DC">
        <w:rPr>
          <w:rFonts w:ascii="Times New Roman" w:hAnsi="Times New Roman" w:cs="Times New Roman"/>
          <w:sz w:val="24"/>
          <w:szCs w:val="24"/>
          <w:lang w:val="en-US"/>
        </w:rPr>
        <w:t xml:space="preserve"> predominantly observed</w:t>
      </w:r>
      <w:r w:rsidR="00FF2118" w:rsidRPr="001131DC">
        <w:rPr>
          <w:rFonts w:ascii="Times New Roman" w:hAnsi="Times New Roman" w:cs="Times New Roman"/>
          <w:sz w:val="24"/>
          <w:szCs w:val="24"/>
          <w:lang w:val="en-US"/>
        </w:rPr>
        <w:t xml:space="preserve"> in the </w:t>
      </w:r>
      <w:r w:rsidR="00737070">
        <w:rPr>
          <w:rFonts w:ascii="Times New Roman" w:hAnsi="Times New Roman" w:cs="Times New Roman"/>
          <w:sz w:val="24"/>
          <w:szCs w:val="24"/>
          <w:lang w:val="en-US"/>
        </w:rPr>
        <w:t xml:space="preserve">RS </w:t>
      </w:r>
      <w:r w:rsidR="00FF2118" w:rsidRPr="001131DC">
        <w:rPr>
          <w:rFonts w:ascii="Times New Roman" w:hAnsi="Times New Roman" w:cs="Times New Roman"/>
          <w:sz w:val="24"/>
          <w:szCs w:val="24"/>
          <w:lang w:val="en-US"/>
        </w:rPr>
        <w:t xml:space="preserve">fractions followed by </w:t>
      </w:r>
      <w:r w:rsidR="00520C0C" w:rsidRPr="001131DC">
        <w:rPr>
          <w:rFonts w:ascii="Times New Roman" w:hAnsi="Times New Roman" w:cs="Times New Roman"/>
          <w:sz w:val="24"/>
          <w:szCs w:val="24"/>
          <w:lang w:val="en-US"/>
        </w:rPr>
        <w:t>CBD</w:t>
      </w:r>
      <w:r w:rsidR="00FF2118" w:rsidRPr="001131DC">
        <w:rPr>
          <w:rFonts w:ascii="Times New Roman" w:hAnsi="Times New Roman" w:cs="Times New Roman"/>
          <w:sz w:val="24"/>
          <w:szCs w:val="24"/>
          <w:lang w:val="en-US"/>
        </w:rPr>
        <w:t xml:space="preserve">, </w:t>
      </w:r>
      <w:r w:rsidR="00520C0C" w:rsidRPr="001131DC">
        <w:rPr>
          <w:rFonts w:ascii="Times New Roman" w:hAnsi="Times New Roman" w:cs="Times New Roman"/>
          <w:sz w:val="24"/>
          <w:szCs w:val="24"/>
          <w:lang w:val="en-US"/>
        </w:rPr>
        <w:t>Ex</w:t>
      </w:r>
      <w:r w:rsidR="00FF2118" w:rsidRPr="001131DC">
        <w:rPr>
          <w:rFonts w:ascii="Times New Roman" w:hAnsi="Times New Roman" w:cs="Times New Roman"/>
          <w:sz w:val="24"/>
          <w:szCs w:val="24"/>
          <w:lang w:val="en-US"/>
        </w:rPr>
        <w:t xml:space="preserve">, </w:t>
      </w:r>
      <w:r w:rsidR="00520C0C" w:rsidRPr="001131DC">
        <w:rPr>
          <w:rFonts w:ascii="Times New Roman" w:hAnsi="Times New Roman" w:cs="Times New Roman"/>
          <w:sz w:val="24"/>
          <w:szCs w:val="24"/>
          <w:lang w:val="en-US"/>
        </w:rPr>
        <w:t>OXD, ORG</w:t>
      </w:r>
      <w:r w:rsidR="00135666" w:rsidRPr="001131DC">
        <w:rPr>
          <w:rFonts w:ascii="Times New Roman" w:hAnsi="Times New Roman" w:cs="Times New Roman"/>
          <w:sz w:val="24"/>
          <w:szCs w:val="24"/>
          <w:lang w:val="en-US"/>
        </w:rPr>
        <w:t>,</w:t>
      </w:r>
      <w:r w:rsidR="00FF2118" w:rsidRPr="001131DC">
        <w:rPr>
          <w:rFonts w:ascii="Times New Roman" w:hAnsi="Times New Roman" w:cs="Times New Roman"/>
          <w:sz w:val="24"/>
          <w:szCs w:val="24"/>
          <w:lang w:val="en-US"/>
        </w:rPr>
        <w:t xml:space="preserve"> and</w:t>
      </w:r>
      <w:r w:rsidR="00520C0C" w:rsidRPr="001131DC">
        <w:rPr>
          <w:rFonts w:ascii="Times New Roman" w:hAnsi="Times New Roman" w:cs="Times New Roman"/>
          <w:sz w:val="24"/>
          <w:szCs w:val="24"/>
          <w:lang w:val="en-US"/>
        </w:rPr>
        <w:t xml:space="preserve"> </w:t>
      </w:r>
      <w:r w:rsidR="006F5BEC" w:rsidRPr="001131DC">
        <w:rPr>
          <w:rFonts w:ascii="Times New Roman" w:hAnsi="Times New Roman" w:cs="Times New Roman"/>
          <w:sz w:val="24"/>
          <w:szCs w:val="24"/>
          <w:lang w:val="en-US"/>
        </w:rPr>
        <w:t>WS fractions</w:t>
      </w:r>
      <w:r w:rsidR="00624C85" w:rsidRPr="001131DC">
        <w:rPr>
          <w:rFonts w:ascii="Times New Roman" w:hAnsi="Times New Roman" w:cs="Times New Roman"/>
          <w:sz w:val="24"/>
          <w:szCs w:val="24"/>
          <w:lang w:val="en-US"/>
        </w:rPr>
        <w:t>.</w:t>
      </w:r>
      <w:r w:rsidR="00135666" w:rsidRPr="001131DC">
        <w:rPr>
          <w:rFonts w:ascii="Times New Roman" w:hAnsi="Times New Roman" w:cs="Times New Roman"/>
          <w:sz w:val="24"/>
          <w:szCs w:val="24"/>
          <w:lang w:val="en-US"/>
        </w:rPr>
        <w:t xml:space="preserve"> </w:t>
      </w:r>
      <w:r w:rsidR="005559A9" w:rsidRPr="001131DC">
        <w:rPr>
          <w:rFonts w:ascii="Times New Roman" w:hAnsi="Times New Roman" w:cs="Times New Roman"/>
          <w:sz w:val="24"/>
          <w:szCs w:val="24"/>
          <w:lang w:val="en-US"/>
        </w:rPr>
        <w:t xml:space="preserve">The highest Cd was found in </w:t>
      </w:r>
      <w:r w:rsidR="00EC2CAE" w:rsidRPr="001131DC">
        <w:rPr>
          <w:rFonts w:ascii="Times New Roman" w:hAnsi="Times New Roman" w:cs="Times New Roman"/>
          <w:sz w:val="24"/>
          <w:szCs w:val="24"/>
          <w:lang w:val="en-US"/>
        </w:rPr>
        <w:t>CBD</w:t>
      </w:r>
      <w:r w:rsidR="005559A9" w:rsidRPr="001131DC">
        <w:rPr>
          <w:rFonts w:ascii="Times New Roman" w:hAnsi="Times New Roman" w:cs="Times New Roman"/>
          <w:sz w:val="24"/>
          <w:szCs w:val="24"/>
          <w:lang w:val="en-US"/>
        </w:rPr>
        <w:t xml:space="preserve"> and </w:t>
      </w:r>
      <w:r w:rsidR="00EC2CAE" w:rsidRPr="001131DC">
        <w:rPr>
          <w:rFonts w:ascii="Times New Roman" w:hAnsi="Times New Roman" w:cs="Times New Roman"/>
          <w:sz w:val="24"/>
          <w:szCs w:val="24"/>
          <w:lang w:val="en-US"/>
        </w:rPr>
        <w:t xml:space="preserve">Ex </w:t>
      </w:r>
      <w:r w:rsidR="005559A9" w:rsidRPr="001131DC">
        <w:rPr>
          <w:rFonts w:ascii="Times New Roman" w:hAnsi="Times New Roman" w:cs="Times New Roman"/>
          <w:sz w:val="24"/>
          <w:szCs w:val="24"/>
          <w:lang w:val="en-US"/>
        </w:rPr>
        <w:lastRenderedPageBreak/>
        <w:t>fractions.</w:t>
      </w:r>
      <w:r w:rsidR="00135666" w:rsidRPr="001131DC">
        <w:rPr>
          <w:rFonts w:ascii="Times New Roman" w:hAnsi="Times New Roman" w:cs="Times New Roman"/>
          <w:sz w:val="24"/>
          <w:szCs w:val="24"/>
          <w:lang w:val="en-US"/>
        </w:rPr>
        <w:t xml:space="preserve"> The </w:t>
      </w:r>
      <w:r w:rsidR="00B92040" w:rsidRPr="001131DC">
        <w:rPr>
          <w:rFonts w:ascii="Times New Roman" w:hAnsi="Times New Roman" w:cs="Times New Roman"/>
          <w:sz w:val="24"/>
          <w:szCs w:val="24"/>
          <w:lang w:val="en-US"/>
        </w:rPr>
        <w:t xml:space="preserve">CBD-Cd ranged between </w:t>
      </w:r>
      <w:r w:rsidR="007C6AFD" w:rsidRPr="001131DC">
        <w:rPr>
          <w:rFonts w:ascii="Times New Roman" w:hAnsi="Times New Roman" w:cs="Times New Roman"/>
          <w:sz w:val="24"/>
          <w:szCs w:val="24"/>
          <w:lang w:val="en-US"/>
        </w:rPr>
        <w:t>0.36</w:t>
      </w:r>
      <w:r w:rsidR="00B92040" w:rsidRPr="001131DC">
        <w:rPr>
          <w:rFonts w:ascii="Times New Roman" w:hAnsi="Times New Roman" w:cs="Times New Roman"/>
          <w:sz w:val="24"/>
          <w:szCs w:val="24"/>
          <w:lang w:val="en-US"/>
        </w:rPr>
        <w:t>-</w:t>
      </w:r>
      <w:r w:rsidR="007C6AFD" w:rsidRPr="001131DC">
        <w:rPr>
          <w:rFonts w:ascii="Times New Roman" w:hAnsi="Times New Roman" w:cs="Times New Roman"/>
          <w:sz w:val="24"/>
          <w:szCs w:val="24"/>
          <w:lang w:val="en-US"/>
        </w:rPr>
        <w:t>6.66</w:t>
      </w:r>
      <w:r w:rsidR="00B92040" w:rsidRPr="001131DC">
        <w:rPr>
          <w:rFonts w:ascii="Times New Roman" w:hAnsi="Times New Roman" w:cs="Times New Roman"/>
          <w:sz w:val="24"/>
          <w:szCs w:val="24"/>
          <w:lang w:val="en-US"/>
        </w:rPr>
        <w:t xml:space="preserve"> mg kg</w:t>
      </w:r>
      <w:r w:rsidR="00B92040" w:rsidRPr="001131DC">
        <w:rPr>
          <w:rFonts w:ascii="Times New Roman" w:hAnsi="Times New Roman" w:cs="Times New Roman"/>
          <w:sz w:val="24"/>
          <w:szCs w:val="24"/>
          <w:vertAlign w:val="superscript"/>
          <w:lang w:val="en-US"/>
        </w:rPr>
        <w:t>-1</w:t>
      </w:r>
      <w:r w:rsidR="002711DB" w:rsidRPr="001131DC">
        <w:rPr>
          <w:rFonts w:ascii="Times New Roman" w:hAnsi="Times New Roman" w:cs="Times New Roman"/>
          <w:sz w:val="24"/>
          <w:szCs w:val="24"/>
          <w:lang w:val="en-US"/>
        </w:rPr>
        <w:t xml:space="preserve"> (approximately 55-61%)</w:t>
      </w:r>
      <w:r w:rsidR="00B92040" w:rsidRPr="001131DC">
        <w:rPr>
          <w:rFonts w:ascii="Times New Roman" w:hAnsi="Times New Roman" w:cs="Times New Roman"/>
          <w:sz w:val="24"/>
          <w:szCs w:val="24"/>
          <w:lang w:val="en-US"/>
        </w:rPr>
        <w:t xml:space="preserve">, </w:t>
      </w:r>
      <w:r w:rsidR="009504E3" w:rsidRPr="001131DC">
        <w:rPr>
          <w:rFonts w:ascii="Times New Roman" w:hAnsi="Times New Roman" w:cs="Times New Roman"/>
          <w:sz w:val="24"/>
          <w:szCs w:val="24"/>
          <w:lang w:val="en-US"/>
        </w:rPr>
        <w:t>while</w:t>
      </w:r>
      <w:r w:rsidR="00B92040" w:rsidRPr="001131DC">
        <w:rPr>
          <w:rFonts w:ascii="Times New Roman" w:hAnsi="Times New Roman" w:cs="Times New Roman"/>
          <w:sz w:val="24"/>
          <w:szCs w:val="24"/>
          <w:lang w:val="en-US"/>
        </w:rPr>
        <w:t xml:space="preserve"> Ex-Cd ranged from 0.</w:t>
      </w:r>
      <w:r w:rsidR="007C6AFD" w:rsidRPr="001131DC">
        <w:rPr>
          <w:rFonts w:ascii="Times New Roman" w:hAnsi="Times New Roman" w:cs="Times New Roman"/>
          <w:sz w:val="24"/>
          <w:szCs w:val="24"/>
          <w:lang w:val="en-US"/>
        </w:rPr>
        <w:t>0</w:t>
      </w:r>
      <w:r w:rsidR="003C1503" w:rsidRPr="001131DC">
        <w:rPr>
          <w:rFonts w:ascii="Times New Roman" w:hAnsi="Times New Roman" w:cs="Times New Roman"/>
          <w:sz w:val="24"/>
          <w:szCs w:val="24"/>
          <w:lang w:val="en-US"/>
        </w:rPr>
        <w:t>2</w:t>
      </w:r>
      <w:r w:rsidR="00B92040" w:rsidRPr="001131DC">
        <w:rPr>
          <w:rFonts w:ascii="Times New Roman" w:hAnsi="Times New Roman" w:cs="Times New Roman"/>
          <w:sz w:val="24"/>
          <w:szCs w:val="24"/>
          <w:lang w:val="en-US"/>
        </w:rPr>
        <w:t>-</w:t>
      </w:r>
      <w:r w:rsidR="007C6AFD" w:rsidRPr="001131DC">
        <w:rPr>
          <w:rFonts w:ascii="Times New Roman" w:hAnsi="Times New Roman" w:cs="Times New Roman"/>
          <w:sz w:val="24"/>
          <w:szCs w:val="24"/>
          <w:lang w:val="en-US"/>
        </w:rPr>
        <w:t>3.1</w:t>
      </w:r>
      <w:r w:rsidR="00B92040" w:rsidRPr="001131DC">
        <w:rPr>
          <w:rFonts w:ascii="Times New Roman" w:hAnsi="Times New Roman" w:cs="Times New Roman"/>
          <w:sz w:val="24"/>
          <w:szCs w:val="24"/>
          <w:lang w:val="en-US"/>
        </w:rPr>
        <w:t xml:space="preserve"> m</w:t>
      </w:r>
      <w:r w:rsidR="00792C38" w:rsidRPr="001131DC">
        <w:rPr>
          <w:rFonts w:ascii="Times New Roman" w:hAnsi="Times New Roman" w:cs="Times New Roman"/>
          <w:sz w:val="24"/>
          <w:szCs w:val="24"/>
          <w:lang w:val="en-US"/>
        </w:rPr>
        <w:t>g</w:t>
      </w:r>
      <w:r w:rsidR="00B92040" w:rsidRPr="001131DC">
        <w:rPr>
          <w:rFonts w:ascii="Times New Roman" w:hAnsi="Times New Roman" w:cs="Times New Roman"/>
          <w:sz w:val="24"/>
          <w:szCs w:val="24"/>
          <w:lang w:val="en-US"/>
        </w:rPr>
        <w:t xml:space="preserve"> kg</w:t>
      </w:r>
      <w:r w:rsidR="00B92040" w:rsidRPr="001131DC">
        <w:rPr>
          <w:rFonts w:ascii="Times New Roman" w:hAnsi="Times New Roman" w:cs="Times New Roman"/>
          <w:sz w:val="24"/>
          <w:szCs w:val="24"/>
          <w:vertAlign w:val="superscript"/>
          <w:lang w:val="en-US"/>
        </w:rPr>
        <w:t>-1</w:t>
      </w:r>
      <w:r w:rsidR="002711DB" w:rsidRPr="001131DC">
        <w:rPr>
          <w:rFonts w:ascii="Times New Roman" w:hAnsi="Times New Roman" w:cs="Times New Roman"/>
          <w:sz w:val="24"/>
          <w:szCs w:val="24"/>
          <w:lang w:val="en-US"/>
        </w:rPr>
        <w:t xml:space="preserve"> (approximately 9-22%)</w:t>
      </w:r>
      <w:r w:rsidR="00B92040" w:rsidRPr="001131DC">
        <w:rPr>
          <w:rFonts w:ascii="Times New Roman" w:hAnsi="Times New Roman" w:cs="Times New Roman"/>
          <w:sz w:val="24"/>
          <w:szCs w:val="24"/>
          <w:lang w:val="en-US"/>
        </w:rPr>
        <w:t>.</w:t>
      </w:r>
      <w:r w:rsidR="00624C85" w:rsidRPr="001131DC">
        <w:rPr>
          <w:rFonts w:ascii="Times New Roman" w:hAnsi="Times New Roman" w:cs="Times New Roman"/>
          <w:sz w:val="24"/>
          <w:szCs w:val="24"/>
          <w:lang w:val="en-US"/>
        </w:rPr>
        <w:t>.</w:t>
      </w:r>
      <w:r w:rsidR="00EB222D" w:rsidRPr="00EB222D">
        <w:t xml:space="preserve"> </w:t>
      </w:r>
      <w:r w:rsidR="00EB222D" w:rsidRPr="00EB222D">
        <w:rPr>
          <w:rFonts w:ascii="Times New Roman" w:hAnsi="Times New Roman" w:cs="Times New Roman"/>
          <w:sz w:val="24"/>
          <w:szCs w:val="24"/>
        </w:rPr>
        <w:t>Although Zn and Mn are not considered potentially toxic metals, their essentiality runs parallel to their toxicity when present in elevated amounts or with long-term exposure</w:t>
      </w:r>
      <w:r w:rsidR="00EB222D">
        <w:rPr>
          <w:rFonts w:ascii="Times New Roman" w:hAnsi="Times New Roman" w:cs="Times New Roman"/>
          <w:sz w:val="24"/>
          <w:szCs w:val="24"/>
        </w:rPr>
        <w:t>.</w:t>
      </w:r>
      <w:r w:rsidR="00EB222D" w:rsidRPr="00EB222D">
        <w:rPr>
          <w:rFonts w:ascii="Adobe Clean DC" w:hAnsi="Adobe Clean DC" w:cs="Adobe Clean DC"/>
          <w:color w:val="000000"/>
          <w:kern w:val="0"/>
          <w:sz w:val="20"/>
          <w:szCs w:val="20"/>
        </w:rPr>
        <w:t xml:space="preserve"> </w:t>
      </w:r>
      <w:r w:rsidR="00EB222D" w:rsidRPr="00EB222D">
        <w:rPr>
          <w:rFonts w:ascii="Times New Roman" w:hAnsi="Times New Roman" w:cs="Times New Roman"/>
          <w:sz w:val="24"/>
          <w:szCs w:val="24"/>
        </w:rPr>
        <w:t xml:space="preserve">Most of the Zn was associated with the </w:t>
      </w:r>
      <w:r w:rsidR="00DB5BC8">
        <w:rPr>
          <w:rFonts w:ascii="Times New Roman" w:hAnsi="Times New Roman" w:cs="Times New Roman"/>
          <w:sz w:val="24"/>
          <w:szCs w:val="24"/>
        </w:rPr>
        <w:t>RS</w:t>
      </w:r>
      <w:r w:rsidR="00EB222D" w:rsidRPr="00EB222D">
        <w:rPr>
          <w:rFonts w:ascii="Times New Roman" w:hAnsi="Times New Roman" w:cs="Times New Roman"/>
          <w:sz w:val="24"/>
          <w:szCs w:val="24"/>
        </w:rPr>
        <w:t xml:space="preserve"> fraction, and the OXD fraction had the next highest amount of Zn associated with it.</w:t>
      </w:r>
      <w:r w:rsidR="00624C85" w:rsidRPr="001131DC">
        <w:rPr>
          <w:rFonts w:ascii="Times New Roman" w:hAnsi="Times New Roman" w:cs="Times New Roman"/>
          <w:kern w:val="0"/>
          <w:sz w:val="24"/>
          <w:szCs w:val="24"/>
          <w:lang w:val="en-US"/>
          <w14:ligatures w14:val="none"/>
        </w:rPr>
        <w:t xml:space="preserve"> </w:t>
      </w:r>
      <w:r w:rsidR="00EB222D" w:rsidRPr="00EB222D">
        <w:rPr>
          <w:rFonts w:ascii="Times New Roman" w:hAnsi="Times New Roman" w:cs="Times New Roman"/>
          <w:kern w:val="0"/>
          <w:sz w:val="24"/>
          <w:szCs w:val="24"/>
          <w:lang w:val="en-US"/>
          <w14:ligatures w14:val="none"/>
        </w:rPr>
        <w:t xml:space="preserve">The </w:t>
      </w:r>
      <w:r w:rsidR="00DB5BC8">
        <w:rPr>
          <w:rFonts w:ascii="Times New Roman" w:hAnsi="Times New Roman" w:cs="Times New Roman"/>
          <w:kern w:val="0"/>
          <w:sz w:val="24"/>
          <w:szCs w:val="24"/>
          <w:lang w:val="en-US"/>
          <w14:ligatures w14:val="none"/>
        </w:rPr>
        <w:t>RS</w:t>
      </w:r>
      <w:r w:rsidR="00EB222D" w:rsidRPr="00EB222D">
        <w:rPr>
          <w:rFonts w:ascii="Times New Roman" w:hAnsi="Times New Roman" w:cs="Times New Roman"/>
          <w:kern w:val="0"/>
          <w:sz w:val="24"/>
          <w:szCs w:val="24"/>
          <w:lang w:val="en-US"/>
          <w14:ligatures w14:val="none"/>
        </w:rPr>
        <w:t xml:space="preserve">-bound zinc ranged from 25.36 to 51.05 mg kg⁻¹ (approximately 55-73%), while the </w:t>
      </w:r>
      <w:r w:rsidR="00052D1C">
        <w:rPr>
          <w:rFonts w:ascii="Times New Roman" w:hAnsi="Times New Roman" w:cs="Times New Roman"/>
          <w:kern w:val="0"/>
          <w:sz w:val="24"/>
          <w:szCs w:val="24"/>
          <w:lang w:val="en-US"/>
          <w14:ligatures w14:val="none"/>
        </w:rPr>
        <w:t>OXD</w:t>
      </w:r>
      <w:r w:rsidR="00EB222D" w:rsidRPr="00EB222D">
        <w:rPr>
          <w:rFonts w:ascii="Times New Roman" w:hAnsi="Times New Roman" w:cs="Times New Roman"/>
          <w:kern w:val="0"/>
          <w:sz w:val="24"/>
          <w:szCs w:val="24"/>
          <w:lang w:val="en-US"/>
          <w14:ligatures w14:val="none"/>
        </w:rPr>
        <w:t>-bound fraction varied between 3.56 and 12.54 mg kg⁻¹ (approximately 10-12%) across S1, S2, and S3.</w:t>
      </w:r>
      <w:r w:rsidR="00EB222D">
        <w:rPr>
          <w:rFonts w:ascii="Times New Roman" w:hAnsi="Times New Roman" w:cs="Times New Roman"/>
          <w:sz w:val="24"/>
          <w:szCs w:val="24"/>
          <w:lang w:val="en-US"/>
        </w:rPr>
        <w:t xml:space="preserve"> </w:t>
      </w:r>
      <w:r w:rsidR="00792C38" w:rsidRPr="001131DC">
        <w:rPr>
          <w:rFonts w:ascii="Times New Roman" w:hAnsi="Times New Roman" w:cs="Times New Roman"/>
          <w:sz w:val="24"/>
          <w:szCs w:val="24"/>
          <w:lang w:val="en-US"/>
        </w:rPr>
        <w:t>M</w:t>
      </w:r>
      <w:r w:rsidR="00F541D2" w:rsidRPr="001131DC">
        <w:rPr>
          <w:rFonts w:ascii="Times New Roman" w:hAnsi="Times New Roman" w:cs="Times New Roman"/>
          <w:sz w:val="24"/>
          <w:szCs w:val="24"/>
          <w:lang w:val="en-US"/>
        </w:rPr>
        <w:t>n</w:t>
      </w:r>
      <w:r w:rsidR="00792C38" w:rsidRPr="001131DC">
        <w:rPr>
          <w:rFonts w:ascii="Times New Roman" w:hAnsi="Times New Roman" w:cs="Times New Roman"/>
          <w:sz w:val="24"/>
          <w:szCs w:val="24"/>
          <w:lang w:val="en-US"/>
        </w:rPr>
        <w:t xml:space="preserve"> was predominantly found in </w:t>
      </w:r>
      <w:r w:rsidR="007429D4" w:rsidRPr="001131DC">
        <w:rPr>
          <w:rFonts w:ascii="Times New Roman" w:hAnsi="Times New Roman" w:cs="Times New Roman"/>
          <w:sz w:val="24"/>
          <w:szCs w:val="24"/>
          <w:lang w:val="en-US"/>
        </w:rPr>
        <w:t>OXD-</w:t>
      </w:r>
      <w:r w:rsidR="00792C38" w:rsidRPr="001131DC">
        <w:rPr>
          <w:rFonts w:ascii="Times New Roman" w:hAnsi="Times New Roman" w:cs="Times New Roman"/>
          <w:sz w:val="24"/>
          <w:szCs w:val="24"/>
          <w:lang w:val="en-US"/>
        </w:rPr>
        <w:t>fraction (</w:t>
      </w:r>
      <w:r w:rsidR="00173A93" w:rsidRPr="001131DC">
        <w:rPr>
          <w:rFonts w:ascii="Times New Roman" w:hAnsi="Times New Roman" w:cs="Times New Roman"/>
          <w:sz w:val="24"/>
          <w:szCs w:val="24"/>
          <w:lang w:val="en-US"/>
        </w:rPr>
        <w:t>13.33</w:t>
      </w:r>
      <w:r w:rsidR="00792C38" w:rsidRPr="001131DC">
        <w:rPr>
          <w:rFonts w:ascii="Times New Roman" w:hAnsi="Times New Roman" w:cs="Times New Roman"/>
          <w:sz w:val="24"/>
          <w:szCs w:val="24"/>
          <w:lang w:val="en-US"/>
        </w:rPr>
        <w:t>-1</w:t>
      </w:r>
      <w:r w:rsidR="00173A93" w:rsidRPr="001131DC">
        <w:rPr>
          <w:rFonts w:ascii="Times New Roman" w:hAnsi="Times New Roman" w:cs="Times New Roman"/>
          <w:sz w:val="24"/>
          <w:szCs w:val="24"/>
          <w:lang w:val="en-US"/>
        </w:rPr>
        <w:t>650</w:t>
      </w:r>
      <w:r w:rsidR="00792C38" w:rsidRPr="001131DC">
        <w:rPr>
          <w:rFonts w:ascii="Times New Roman" w:hAnsi="Times New Roman" w:cs="Times New Roman"/>
          <w:sz w:val="24"/>
          <w:szCs w:val="24"/>
          <w:lang w:val="en-US"/>
        </w:rPr>
        <w:t>.</w:t>
      </w:r>
      <w:r w:rsidR="00173A93" w:rsidRPr="001131DC">
        <w:rPr>
          <w:rFonts w:ascii="Times New Roman" w:hAnsi="Times New Roman" w:cs="Times New Roman"/>
          <w:sz w:val="24"/>
          <w:szCs w:val="24"/>
          <w:lang w:val="en-US"/>
        </w:rPr>
        <w:t>9</w:t>
      </w:r>
      <w:r w:rsidR="00792C38" w:rsidRPr="001131DC">
        <w:rPr>
          <w:rFonts w:ascii="Times New Roman" w:hAnsi="Times New Roman" w:cs="Times New Roman"/>
          <w:sz w:val="24"/>
          <w:szCs w:val="24"/>
          <w:lang w:val="en-US"/>
        </w:rPr>
        <w:t>6 mg kg</w:t>
      </w:r>
      <w:r w:rsidR="00792C38" w:rsidRPr="001131DC">
        <w:rPr>
          <w:rFonts w:ascii="Times New Roman" w:hAnsi="Times New Roman" w:cs="Times New Roman"/>
          <w:sz w:val="24"/>
          <w:szCs w:val="24"/>
          <w:vertAlign w:val="superscript"/>
          <w:lang w:val="en-US"/>
        </w:rPr>
        <w:t>-1</w:t>
      </w:r>
      <w:r w:rsidR="00EB23E4" w:rsidRPr="001131DC">
        <w:rPr>
          <w:rFonts w:ascii="Times New Roman" w:hAnsi="Times New Roman" w:cs="Times New Roman"/>
          <w:sz w:val="24"/>
          <w:szCs w:val="24"/>
          <w:lang w:val="en-US"/>
        </w:rPr>
        <w:t>; approximately 18-89%</w:t>
      </w:r>
      <w:r w:rsidR="00792C38" w:rsidRPr="001131DC">
        <w:rPr>
          <w:rFonts w:ascii="Times New Roman" w:hAnsi="Times New Roman" w:cs="Times New Roman"/>
          <w:sz w:val="24"/>
          <w:szCs w:val="24"/>
          <w:lang w:val="en-US"/>
        </w:rPr>
        <w:t>) and</w:t>
      </w:r>
      <w:r w:rsidR="00664974" w:rsidRPr="001131DC">
        <w:rPr>
          <w:rFonts w:ascii="Times New Roman" w:hAnsi="Times New Roman" w:cs="Times New Roman"/>
          <w:sz w:val="24"/>
          <w:szCs w:val="24"/>
          <w:lang w:val="en-US"/>
        </w:rPr>
        <w:t xml:space="preserve"> followed</w:t>
      </w:r>
      <w:r w:rsidR="00792C38" w:rsidRPr="001131DC">
        <w:rPr>
          <w:rFonts w:ascii="Times New Roman" w:hAnsi="Times New Roman" w:cs="Times New Roman"/>
          <w:sz w:val="24"/>
          <w:szCs w:val="24"/>
          <w:lang w:val="en-US"/>
        </w:rPr>
        <w:t xml:space="preserve"> the order of S3&gt;</w:t>
      </w:r>
      <w:r w:rsidR="00FE1CD6" w:rsidRPr="001131DC">
        <w:rPr>
          <w:rFonts w:ascii="Times New Roman" w:hAnsi="Times New Roman" w:cs="Times New Roman"/>
          <w:sz w:val="24"/>
          <w:szCs w:val="24"/>
          <w:lang w:val="en-US"/>
        </w:rPr>
        <w:t xml:space="preserve"> </w:t>
      </w:r>
      <w:r w:rsidR="00792C38" w:rsidRPr="001131DC">
        <w:rPr>
          <w:rFonts w:ascii="Times New Roman" w:hAnsi="Times New Roman" w:cs="Times New Roman"/>
          <w:sz w:val="24"/>
          <w:szCs w:val="24"/>
          <w:lang w:val="en-US"/>
        </w:rPr>
        <w:t>S2&gt;</w:t>
      </w:r>
      <w:r w:rsidR="00FE1CD6" w:rsidRPr="001131DC">
        <w:rPr>
          <w:rFonts w:ascii="Times New Roman" w:hAnsi="Times New Roman" w:cs="Times New Roman"/>
          <w:sz w:val="24"/>
          <w:szCs w:val="24"/>
          <w:lang w:val="en-US"/>
        </w:rPr>
        <w:t xml:space="preserve"> </w:t>
      </w:r>
      <w:r w:rsidR="00792C38" w:rsidRPr="001131DC">
        <w:rPr>
          <w:rFonts w:ascii="Times New Roman" w:hAnsi="Times New Roman" w:cs="Times New Roman"/>
          <w:sz w:val="24"/>
          <w:szCs w:val="24"/>
          <w:lang w:val="en-US"/>
        </w:rPr>
        <w:t>S1</w:t>
      </w:r>
      <w:r w:rsidR="00F20E87" w:rsidRPr="001131DC">
        <w:rPr>
          <w:rFonts w:ascii="Times New Roman" w:hAnsi="Times New Roman" w:cs="Times New Roman"/>
          <w:sz w:val="24"/>
          <w:szCs w:val="24"/>
          <w:lang w:val="en-US"/>
        </w:rPr>
        <w:t xml:space="preserve"> (LSD for OXD-Mn</w:t>
      </w:r>
      <w:r w:rsidR="00F74ED4" w:rsidRPr="001131DC">
        <w:rPr>
          <w:rFonts w:ascii="Times New Roman" w:hAnsi="Times New Roman" w:cs="Times New Roman"/>
          <w:sz w:val="24"/>
          <w:szCs w:val="24"/>
          <w:lang w:val="en-US"/>
        </w:rPr>
        <w:t xml:space="preserve"> </w:t>
      </w:r>
      <w:r w:rsidR="00F20E87" w:rsidRPr="001131DC">
        <w:rPr>
          <w:rFonts w:ascii="Times New Roman" w:hAnsi="Times New Roman" w:cs="Times New Roman"/>
          <w:sz w:val="24"/>
          <w:szCs w:val="24"/>
          <w:lang w:val="en-US"/>
        </w:rPr>
        <w:t xml:space="preserve">= </w:t>
      </w:r>
      <w:r w:rsidR="00173A93" w:rsidRPr="001131DC">
        <w:rPr>
          <w:rFonts w:ascii="Times New Roman" w:hAnsi="Times New Roman" w:cs="Times New Roman"/>
          <w:sz w:val="24"/>
          <w:szCs w:val="24"/>
          <w:lang w:val="en-US"/>
        </w:rPr>
        <w:t>38.23</w:t>
      </w:r>
      <w:r w:rsidR="00F20E87" w:rsidRPr="001131DC">
        <w:rPr>
          <w:rFonts w:ascii="Times New Roman" w:hAnsi="Times New Roman" w:cs="Times New Roman"/>
          <w:sz w:val="24"/>
          <w:szCs w:val="24"/>
          <w:lang w:val="en-US"/>
        </w:rPr>
        <w:t>; p &lt;</w:t>
      </w:r>
      <w:r w:rsidR="002177FD" w:rsidRPr="001131DC">
        <w:rPr>
          <w:rFonts w:ascii="Times New Roman" w:hAnsi="Times New Roman" w:cs="Times New Roman"/>
          <w:sz w:val="24"/>
          <w:szCs w:val="24"/>
          <w:lang w:val="en-US"/>
        </w:rPr>
        <w:t xml:space="preserve"> </w:t>
      </w:r>
      <w:r w:rsidR="00F20E87" w:rsidRPr="001131DC">
        <w:rPr>
          <w:rFonts w:ascii="Times New Roman" w:hAnsi="Times New Roman" w:cs="Times New Roman"/>
          <w:sz w:val="24"/>
          <w:szCs w:val="24"/>
          <w:lang w:val="en-US"/>
        </w:rPr>
        <w:t>0.001)</w:t>
      </w:r>
      <w:r w:rsidR="00792C38" w:rsidRPr="001131DC">
        <w:rPr>
          <w:rFonts w:ascii="Times New Roman" w:hAnsi="Times New Roman" w:cs="Times New Roman"/>
          <w:sz w:val="24"/>
          <w:szCs w:val="24"/>
          <w:lang w:val="en-US"/>
        </w:rPr>
        <w:t xml:space="preserve">. </w:t>
      </w:r>
      <w:r w:rsidR="002773AF" w:rsidRPr="001131DC">
        <w:rPr>
          <w:rFonts w:ascii="Times New Roman" w:hAnsi="Times New Roman" w:cs="Times New Roman"/>
          <w:sz w:val="24"/>
          <w:szCs w:val="24"/>
          <w:lang w:val="en-US"/>
        </w:rPr>
        <w:t xml:space="preserve">The occurrence of Fe was extensive in </w:t>
      </w:r>
      <w:r w:rsidR="00CE6E70" w:rsidRPr="001131DC">
        <w:rPr>
          <w:rFonts w:ascii="Times New Roman" w:hAnsi="Times New Roman" w:cs="Times New Roman"/>
          <w:sz w:val="24"/>
          <w:szCs w:val="24"/>
          <w:lang w:val="en-US"/>
        </w:rPr>
        <w:t xml:space="preserve">the </w:t>
      </w:r>
      <w:r w:rsidR="002773AF" w:rsidRPr="001131DC">
        <w:rPr>
          <w:rFonts w:ascii="Times New Roman" w:hAnsi="Times New Roman" w:cs="Times New Roman"/>
          <w:sz w:val="24"/>
          <w:szCs w:val="24"/>
          <w:lang w:val="en-US"/>
        </w:rPr>
        <w:t>study area</w:t>
      </w:r>
      <w:r w:rsidR="002C3DFF" w:rsidRPr="001131DC">
        <w:rPr>
          <w:rFonts w:ascii="Times New Roman" w:hAnsi="Times New Roman" w:cs="Times New Roman"/>
          <w:sz w:val="24"/>
          <w:szCs w:val="24"/>
          <w:lang w:val="en-US"/>
        </w:rPr>
        <w:t xml:space="preserve"> (Fig. </w:t>
      </w:r>
      <w:r w:rsidR="00112DDB" w:rsidRPr="001131DC">
        <w:rPr>
          <w:rFonts w:ascii="Times New Roman" w:hAnsi="Times New Roman" w:cs="Times New Roman"/>
          <w:sz w:val="24"/>
          <w:szCs w:val="24"/>
          <w:lang w:val="en-US"/>
        </w:rPr>
        <w:t>S1</w:t>
      </w:r>
      <w:r w:rsidR="002C3DFF" w:rsidRPr="001131DC">
        <w:rPr>
          <w:rFonts w:ascii="Times New Roman" w:hAnsi="Times New Roman" w:cs="Times New Roman"/>
          <w:sz w:val="24"/>
          <w:szCs w:val="24"/>
          <w:lang w:val="en-US"/>
        </w:rPr>
        <w:t>)</w:t>
      </w:r>
      <w:r w:rsidR="002773AF" w:rsidRPr="001131DC">
        <w:rPr>
          <w:rFonts w:ascii="Times New Roman" w:hAnsi="Times New Roman" w:cs="Times New Roman"/>
          <w:sz w:val="24"/>
          <w:szCs w:val="24"/>
          <w:lang w:val="en-US"/>
        </w:rPr>
        <w:t>.</w:t>
      </w:r>
      <w:r w:rsidR="002773AF" w:rsidRPr="001131DC">
        <w:rPr>
          <w:rFonts w:ascii="Times New Roman" w:hAnsi="Times New Roman" w:cs="Times New Roman"/>
          <w:kern w:val="0"/>
          <w:sz w:val="24"/>
          <w:szCs w:val="24"/>
          <w:lang w:val="en-US"/>
          <w14:ligatures w14:val="none"/>
        </w:rPr>
        <w:t xml:space="preserve"> </w:t>
      </w:r>
      <w:r w:rsidR="002773AF" w:rsidRPr="001131DC">
        <w:rPr>
          <w:rFonts w:ascii="Times New Roman" w:hAnsi="Times New Roman" w:cs="Times New Roman"/>
          <w:sz w:val="24"/>
          <w:szCs w:val="24"/>
          <w:lang w:val="en-US"/>
        </w:rPr>
        <w:t xml:space="preserve">Almost </w:t>
      </w:r>
      <w:r w:rsidR="008179EE" w:rsidRPr="001131DC">
        <w:rPr>
          <w:rFonts w:ascii="Times New Roman" w:hAnsi="Times New Roman" w:cs="Times New Roman"/>
          <w:sz w:val="24"/>
          <w:szCs w:val="24"/>
          <w:lang w:val="en-US"/>
        </w:rPr>
        <w:t>18796.87</w:t>
      </w:r>
      <w:r w:rsidR="00A6587F" w:rsidRPr="001131DC">
        <w:rPr>
          <w:rFonts w:ascii="Times New Roman" w:hAnsi="Times New Roman" w:cs="Times New Roman"/>
          <w:sz w:val="24"/>
          <w:szCs w:val="24"/>
          <w:lang w:val="en-US"/>
        </w:rPr>
        <w:t>-2</w:t>
      </w:r>
      <w:r w:rsidR="00276109" w:rsidRPr="001131DC">
        <w:rPr>
          <w:rFonts w:ascii="Times New Roman" w:hAnsi="Times New Roman" w:cs="Times New Roman"/>
          <w:sz w:val="24"/>
          <w:szCs w:val="24"/>
          <w:lang w:val="en-US"/>
        </w:rPr>
        <w:t>38009.01</w:t>
      </w:r>
      <w:r w:rsidR="00A6587F" w:rsidRPr="001131DC">
        <w:rPr>
          <w:rFonts w:ascii="Times New Roman" w:hAnsi="Times New Roman" w:cs="Times New Roman"/>
          <w:sz w:val="24"/>
          <w:szCs w:val="24"/>
          <w:lang w:val="en-US"/>
        </w:rPr>
        <w:t xml:space="preserve"> mg kg</w:t>
      </w:r>
      <w:r w:rsidR="00A6587F" w:rsidRPr="001131DC">
        <w:rPr>
          <w:rFonts w:ascii="Times New Roman" w:hAnsi="Times New Roman" w:cs="Times New Roman"/>
          <w:sz w:val="24"/>
          <w:szCs w:val="24"/>
          <w:vertAlign w:val="superscript"/>
          <w:lang w:val="en-US"/>
        </w:rPr>
        <w:t>-1</w:t>
      </w:r>
      <w:r w:rsidR="00A6587F" w:rsidRPr="001131DC">
        <w:rPr>
          <w:rFonts w:ascii="Times New Roman" w:hAnsi="Times New Roman" w:cs="Times New Roman"/>
          <w:sz w:val="24"/>
          <w:szCs w:val="24"/>
          <w:lang w:val="en-US"/>
        </w:rPr>
        <w:t xml:space="preserve"> </w:t>
      </w:r>
      <w:r w:rsidR="00DA107F" w:rsidRPr="001131DC">
        <w:rPr>
          <w:rFonts w:ascii="Times New Roman" w:hAnsi="Times New Roman" w:cs="Times New Roman"/>
          <w:sz w:val="24"/>
          <w:szCs w:val="24"/>
          <w:lang w:val="en-US"/>
        </w:rPr>
        <w:t xml:space="preserve">(approximately </w:t>
      </w:r>
      <w:r w:rsidR="00CD53FC" w:rsidRPr="001131DC">
        <w:rPr>
          <w:rFonts w:ascii="Times New Roman" w:hAnsi="Times New Roman" w:cs="Times New Roman"/>
          <w:sz w:val="24"/>
          <w:szCs w:val="24"/>
          <w:lang w:val="en-US"/>
        </w:rPr>
        <w:t>76-97</w:t>
      </w:r>
      <w:r w:rsidR="00DA107F" w:rsidRPr="001131DC">
        <w:rPr>
          <w:rFonts w:ascii="Times New Roman" w:hAnsi="Times New Roman" w:cs="Times New Roman"/>
          <w:sz w:val="24"/>
          <w:szCs w:val="24"/>
          <w:lang w:val="en-US"/>
        </w:rPr>
        <w:t xml:space="preserve"> %) </w:t>
      </w:r>
      <w:r w:rsidR="002773AF" w:rsidRPr="001131DC">
        <w:rPr>
          <w:rFonts w:ascii="Times New Roman" w:hAnsi="Times New Roman" w:cs="Times New Roman"/>
          <w:sz w:val="24"/>
          <w:szCs w:val="24"/>
          <w:lang w:val="en-US"/>
        </w:rPr>
        <w:t xml:space="preserve">of Fe was associated with </w:t>
      </w:r>
      <w:r w:rsidR="0052617C" w:rsidRPr="001131DC">
        <w:rPr>
          <w:rFonts w:ascii="Times New Roman" w:hAnsi="Times New Roman" w:cs="Times New Roman"/>
          <w:sz w:val="24"/>
          <w:szCs w:val="24"/>
          <w:lang w:val="en-US"/>
        </w:rPr>
        <w:t xml:space="preserve">RS </w:t>
      </w:r>
      <w:r w:rsidR="003A0201">
        <w:rPr>
          <w:rFonts w:ascii="Times New Roman" w:hAnsi="Times New Roman" w:cs="Times New Roman"/>
          <w:sz w:val="24"/>
          <w:szCs w:val="24"/>
          <w:lang w:val="en-US"/>
        </w:rPr>
        <w:t>bound fractions</w:t>
      </w:r>
      <w:r w:rsidR="003A0201" w:rsidRPr="001131DC">
        <w:rPr>
          <w:rFonts w:ascii="Times New Roman" w:hAnsi="Times New Roman" w:cs="Times New Roman"/>
          <w:sz w:val="24"/>
          <w:szCs w:val="24"/>
          <w:lang w:val="en-US"/>
        </w:rPr>
        <w:t xml:space="preserve"> </w:t>
      </w:r>
      <w:r w:rsidR="00A6587F" w:rsidRPr="001131DC">
        <w:rPr>
          <w:rFonts w:ascii="Times New Roman" w:hAnsi="Times New Roman" w:cs="Times New Roman"/>
          <w:sz w:val="24"/>
          <w:szCs w:val="24"/>
          <w:lang w:val="en-US"/>
        </w:rPr>
        <w:t>that</w:t>
      </w:r>
      <w:r w:rsidR="002773AF" w:rsidRPr="001131DC">
        <w:rPr>
          <w:rFonts w:ascii="Times New Roman" w:hAnsi="Times New Roman" w:cs="Times New Roman"/>
          <w:sz w:val="24"/>
          <w:szCs w:val="24"/>
          <w:lang w:val="en-US"/>
        </w:rPr>
        <w:t xml:space="preserve"> </w:t>
      </w:r>
      <w:r w:rsidR="00823843" w:rsidRPr="001131DC">
        <w:rPr>
          <w:rFonts w:ascii="Times New Roman" w:hAnsi="Times New Roman" w:cs="Times New Roman"/>
          <w:sz w:val="24"/>
          <w:szCs w:val="24"/>
          <w:lang w:val="en-US"/>
        </w:rPr>
        <w:t>are</w:t>
      </w:r>
      <w:r w:rsidR="002773AF" w:rsidRPr="001131DC">
        <w:rPr>
          <w:rFonts w:ascii="Times New Roman" w:hAnsi="Times New Roman" w:cs="Times New Roman"/>
          <w:sz w:val="24"/>
          <w:szCs w:val="24"/>
          <w:lang w:val="en-US"/>
        </w:rPr>
        <w:t xml:space="preserve"> practically inert. Compared with this </w:t>
      </w:r>
      <w:r w:rsidR="0052617C" w:rsidRPr="001131DC">
        <w:rPr>
          <w:rFonts w:ascii="Times New Roman" w:hAnsi="Times New Roman" w:cs="Times New Roman"/>
          <w:sz w:val="24"/>
          <w:szCs w:val="24"/>
          <w:lang w:val="en-US"/>
        </w:rPr>
        <w:t>RS</w:t>
      </w:r>
      <w:r w:rsidR="002773AF" w:rsidRPr="001131DC">
        <w:rPr>
          <w:rFonts w:ascii="Times New Roman" w:hAnsi="Times New Roman" w:cs="Times New Roman"/>
          <w:sz w:val="24"/>
          <w:szCs w:val="24"/>
          <w:lang w:val="en-US"/>
        </w:rPr>
        <w:t xml:space="preserve"> fraction of Fe, other </w:t>
      </w:r>
      <w:r w:rsidR="00E84143">
        <w:rPr>
          <w:rFonts w:ascii="Times New Roman" w:hAnsi="Times New Roman" w:cs="Times New Roman"/>
          <w:sz w:val="24"/>
          <w:szCs w:val="24"/>
          <w:lang w:val="en-US"/>
        </w:rPr>
        <w:t>fractions</w:t>
      </w:r>
      <w:r w:rsidR="00E84143" w:rsidRPr="001131DC">
        <w:rPr>
          <w:rFonts w:ascii="Times New Roman" w:hAnsi="Times New Roman" w:cs="Times New Roman"/>
          <w:sz w:val="24"/>
          <w:szCs w:val="24"/>
          <w:lang w:val="en-US"/>
        </w:rPr>
        <w:t xml:space="preserve"> </w:t>
      </w:r>
      <w:r w:rsidR="002773AF" w:rsidRPr="001131DC">
        <w:rPr>
          <w:rFonts w:ascii="Times New Roman" w:hAnsi="Times New Roman" w:cs="Times New Roman"/>
          <w:sz w:val="24"/>
          <w:szCs w:val="24"/>
          <w:lang w:val="en-US"/>
        </w:rPr>
        <w:t xml:space="preserve">hold a very nominal part, only the </w:t>
      </w:r>
      <w:r w:rsidR="005B134D" w:rsidRPr="001131DC">
        <w:rPr>
          <w:rFonts w:ascii="Times New Roman" w:hAnsi="Times New Roman" w:cs="Times New Roman"/>
          <w:sz w:val="24"/>
          <w:szCs w:val="24"/>
          <w:lang w:val="en-US"/>
        </w:rPr>
        <w:t>OXD</w:t>
      </w:r>
      <w:r w:rsidR="0052617C" w:rsidRPr="001131DC">
        <w:rPr>
          <w:rFonts w:ascii="Times New Roman" w:hAnsi="Times New Roman" w:cs="Times New Roman"/>
          <w:sz w:val="24"/>
          <w:szCs w:val="24"/>
          <w:lang w:val="en-US"/>
        </w:rPr>
        <w:t xml:space="preserve"> </w:t>
      </w:r>
      <w:r w:rsidR="00E84143">
        <w:rPr>
          <w:rFonts w:ascii="Times New Roman" w:hAnsi="Times New Roman" w:cs="Times New Roman"/>
          <w:sz w:val="24"/>
          <w:szCs w:val="24"/>
          <w:lang w:val="en-US"/>
        </w:rPr>
        <w:t>boun</w:t>
      </w:r>
      <w:r w:rsidR="008960C7">
        <w:rPr>
          <w:rFonts w:ascii="Times New Roman" w:hAnsi="Times New Roman" w:cs="Times New Roman"/>
          <w:sz w:val="24"/>
          <w:szCs w:val="24"/>
          <w:lang w:val="en-US"/>
        </w:rPr>
        <w:t>d</w:t>
      </w:r>
      <w:r w:rsidR="00E84143">
        <w:rPr>
          <w:rFonts w:ascii="Times New Roman" w:hAnsi="Times New Roman" w:cs="Times New Roman"/>
          <w:sz w:val="24"/>
          <w:szCs w:val="24"/>
          <w:lang w:val="en-US"/>
        </w:rPr>
        <w:t xml:space="preserve"> fraction</w:t>
      </w:r>
      <w:r w:rsidR="00E84143" w:rsidRPr="001131DC">
        <w:rPr>
          <w:rFonts w:ascii="Times New Roman" w:hAnsi="Times New Roman" w:cs="Times New Roman"/>
          <w:sz w:val="24"/>
          <w:szCs w:val="24"/>
          <w:lang w:val="en-US"/>
        </w:rPr>
        <w:t xml:space="preserve"> </w:t>
      </w:r>
      <w:r w:rsidR="00E22D9D" w:rsidRPr="001131DC">
        <w:rPr>
          <w:rFonts w:ascii="Times New Roman" w:hAnsi="Times New Roman" w:cs="Times New Roman"/>
          <w:sz w:val="24"/>
          <w:szCs w:val="24"/>
          <w:lang w:val="en-US"/>
        </w:rPr>
        <w:t>occupie</w:t>
      </w:r>
      <w:r w:rsidR="00E22D9D">
        <w:rPr>
          <w:rFonts w:ascii="Times New Roman" w:hAnsi="Times New Roman" w:cs="Times New Roman"/>
          <w:sz w:val="24"/>
          <w:szCs w:val="24"/>
          <w:lang w:val="en-US"/>
        </w:rPr>
        <w:t>d</w:t>
      </w:r>
      <w:r w:rsidR="00E22D9D" w:rsidRPr="001131DC">
        <w:rPr>
          <w:rFonts w:ascii="Times New Roman" w:hAnsi="Times New Roman" w:cs="Times New Roman"/>
          <w:sz w:val="24"/>
          <w:szCs w:val="24"/>
          <w:lang w:val="en-US"/>
        </w:rPr>
        <w:t xml:space="preserve"> </w:t>
      </w:r>
      <w:r w:rsidR="002773AF" w:rsidRPr="001131DC">
        <w:rPr>
          <w:rFonts w:ascii="Times New Roman" w:hAnsi="Times New Roman" w:cs="Times New Roman"/>
          <w:sz w:val="24"/>
          <w:szCs w:val="24"/>
          <w:lang w:val="en-US"/>
        </w:rPr>
        <w:t>a little more</w:t>
      </w:r>
      <w:r w:rsidR="00EF0C54" w:rsidRPr="001131DC">
        <w:rPr>
          <w:rFonts w:ascii="Times New Roman" w:hAnsi="Times New Roman" w:cs="Times New Roman"/>
          <w:sz w:val="24"/>
          <w:szCs w:val="24"/>
          <w:lang w:val="en-US"/>
        </w:rPr>
        <w:t>,</w:t>
      </w:r>
      <w:r w:rsidR="002773AF" w:rsidRPr="001131DC">
        <w:rPr>
          <w:rFonts w:ascii="Times New Roman" w:hAnsi="Times New Roman" w:cs="Times New Roman"/>
          <w:sz w:val="24"/>
          <w:szCs w:val="24"/>
          <w:lang w:val="en-US"/>
        </w:rPr>
        <w:t xml:space="preserve"> </w:t>
      </w:r>
      <w:r w:rsidR="00CA5861" w:rsidRPr="001131DC">
        <w:rPr>
          <w:rFonts w:ascii="Times New Roman" w:hAnsi="Times New Roman" w:cs="Times New Roman"/>
          <w:sz w:val="24"/>
          <w:szCs w:val="24"/>
          <w:lang w:val="en-US"/>
        </w:rPr>
        <w:t>nearly</w:t>
      </w:r>
      <w:r w:rsidR="002773AF" w:rsidRPr="001131DC">
        <w:rPr>
          <w:rFonts w:ascii="Times New Roman" w:hAnsi="Times New Roman" w:cs="Times New Roman"/>
          <w:sz w:val="24"/>
          <w:szCs w:val="24"/>
          <w:lang w:val="en-US"/>
        </w:rPr>
        <w:t xml:space="preserve"> </w:t>
      </w:r>
      <w:r w:rsidR="0026369D" w:rsidRPr="001131DC">
        <w:rPr>
          <w:rFonts w:ascii="Times New Roman" w:hAnsi="Times New Roman" w:cs="Times New Roman"/>
          <w:sz w:val="24"/>
          <w:szCs w:val="24"/>
          <w:lang w:val="en-US"/>
        </w:rPr>
        <w:t>2033.96</w:t>
      </w:r>
      <w:r w:rsidR="002773AF" w:rsidRPr="001131DC">
        <w:rPr>
          <w:rFonts w:ascii="Times New Roman" w:hAnsi="Times New Roman" w:cs="Times New Roman"/>
          <w:sz w:val="24"/>
          <w:szCs w:val="24"/>
          <w:lang w:val="en-US"/>
        </w:rPr>
        <w:t xml:space="preserve"> </w:t>
      </w:r>
      <w:r w:rsidR="003D310E" w:rsidRPr="001131DC">
        <w:rPr>
          <w:rFonts w:ascii="Times New Roman" w:hAnsi="Times New Roman" w:cs="Times New Roman"/>
          <w:sz w:val="24"/>
          <w:szCs w:val="24"/>
          <w:lang w:val="en-US"/>
        </w:rPr>
        <w:t>–</w:t>
      </w:r>
      <w:r w:rsidR="002773AF" w:rsidRPr="001131DC">
        <w:rPr>
          <w:rFonts w:ascii="Times New Roman" w:hAnsi="Times New Roman" w:cs="Times New Roman"/>
          <w:sz w:val="24"/>
          <w:szCs w:val="24"/>
          <w:lang w:val="en-US"/>
        </w:rPr>
        <w:t xml:space="preserve"> </w:t>
      </w:r>
      <w:r w:rsidR="00276109" w:rsidRPr="001131DC">
        <w:rPr>
          <w:rFonts w:ascii="Times New Roman" w:hAnsi="Times New Roman" w:cs="Times New Roman"/>
          <w:sz w:val="24"/>
          <w:szCs w:val="24"/>
          <w:lang w:val="en-US"/>
        </w:rPr>
        <w:t>12957.10</w:t>
      </w:r>
      <w:r w:rsidR="003D310E" w:rsidRPr="001131DC">
        <w:rPr>
          <w:rFonts w:ascii="Times New Roman" w:hAnsi="Times New Roman" w:cs="Times New Roman"/>
          <w:sz w:val="24"/>
          <w:szCs w:val="24"/>
          <w:lang w:val="en-US"/>
        </w:rPr>
        <w:t xml:space="preserve"> mg kg</w:t>
      </w:r>
      <w:r w:rsidR="003D310E" w:rsidRPr="001131DC">
        <w:rPr>
          <w:rFonts w:ascii="Times New Roman" w:hAnsi="Times New Roman" w:cs="Times New Roman"/>
          <w:sz w:val="24"/>
          <w:szCs w:val="24"/>
          <w:vertAlign w:val="superscript"/>
          <w:lang w:val="en-US"/>
        </w:rPr>
        <w:t>-1</w:t>
      </w:r>
      <w:r w:rsidR="00DA107F" w:rsidRPr="001131DC">
        <w:rPr>
          <w:rFonts w:ascii="Times New Roman" w:hAnsi="Times New Roman" w:cs="Times New Roman"/>
          <w:sz w:val="24"/>
          <w:szCs w:val="24"/>
          <w:vertAlign w:val="superscript"/>
          <w:lang w:val="en-US"/>
        </w:rPr>
        <w:t xml:space="preserve"> </w:t>
      </w:r>
      <w:r w:rsidR="00CA5861" w:rsidRPr="001131DC">
        <w:rPr>
          <w:rFonts w:ascii="Times New Roman" w:hAnsi="Times New Roman" w:cs="Times New Roman"/>
          <w:sz w:val="24"/>
          <w:szCs w:val="24"/>
          <w:lang w:val="en-US"/>
        </w:rPr>
        <w:t>(approximately</w:t>
      </w:r>
      <w:r w:rsidR="00DA107F" w:rsidRPr="001131DC">
        <w:rPr>
          <w:rFonts w:ascii="Times New Roman" w:hAnsi="Times New Roman" w:cs="Times New Roman"/>
          <w:sz w:val="24"/>
          <w:szCs w:val="24"/>
          <w:lang w:val="en-US"/>
        </w:rPr>
        <w:t xml:space="preserve"> </w:t>
      </w:r>
      <w:r w:rsidR="00CD53FC" w:rsidRPr="001131DC">
        <w:rPr>
          <w:rFonts w:ascii="Times New Roman" w:hAnsi="Times New Roman" w:cs="Times New Roman"/>
          <w:sz w:val="24"/>
          <w:szCs w:val="24"/>
          <w:lang w:val="en-US"/>
        </w:rPr>
        <w:t>3-23</w:t>
      </w:r>
      <w:r w:rsidR="00DA107F" w:rsidRPr="001131DC">
        <w:rPr>
          <w:rFonts w:ascii="Times New Roman" w:hAnsi="Times New Roman" w:cs="Times New Roman"/>
          <w:sz w:val="24"/>
          <w:szCs w:val="24"/>
          <w:lang w:val="en-US"/>
        </w:rPr>
        <w:t xml:space="preserve">%). </w:t>
      </w:r>
      <w:r w:rsidR="00F74ED4" w:rsidRPr="001131DC">
        <w:rPr>
          <w:rFonts w:ascii="Times New Roman" w:hAnsi="Times New Roman" w:cs="Times New Roman"/>
          <w:sz w:val="24"/>
          <w:szCs w:val="24"/>
          <w:lang w:val="en-US"/>
        </w:rPr>
        <w:t xml:space="preserve"> Even if the RS-Fe was highest in S1 site (LSD-</w:t>
      </w:r>
      <w:proofErr w:type="spellStart"/>
      <w:r w:rsidR="00F74ED4" w:rsidRPr="001131DC">
        <w:rPr>
          <w:rFonts w:ascii="Times New Roman" w:hAnsi="Times New Roman" w:cs="Times New Roman"/>
          <w:sz w:val="24"/>
          <w:szCs w:val="24"/>
          <w:lang w:val="en-US"/>
        </w:rPr>
        <w:t>Fe</w:t>
      </w:r>
      <w:r w:rsidR="002E5D9A" w:rsidRPr="001131DC">
        <w:rPr>
          <w:rFonts w:ascii="Times New Roman" w:hAnsi="Times New Roman" w:cs="Times New Roman"/>
          <w:sz w:val="24"/>
          <w:szCs w:val="24"/>
          <w:vertAlign w:val="subscript"/>
          <w:lang w:val="en-US"/>
        </w:rPr>
        <w:t>RS</w:t>
      </w:r>
      <w:proofErr w:type="spellEnd"/>
      <w:r w:rsidR="00F74ED4" w:rsidRPr="001131DC">
        <w:rPr>
          <w:rFonts w:ascii="Times New Roman" w:hAnsi="Times New Roman" w:cs="Times New Roman"/>
          <w:sz w:val="24"/>
          <w:szCs w:val="24"/>
          <w:vertAlign w:val="subscript"/>
          <w:lang w:val="en-US"/>
        </w:rPr>
        <w:t xml:space="preserve"> </w:t>
      </w:r>
      <w:r w:rsidR="00F74ED4" w:rsidRPr="001131DC">
        <w:rPr>
          <w:rFonts w:ascii="Times New Roman" w:hAnsi="Times New Roman" w:cs="Times New Roman"/>
          <w:sz w:val="24"/>
          <w:szCs w:val="24"/>
          <w:lang w:val="en-US"/>
        </w:rPr>
        <w:t xml:space="preserve">= </w:t>
      </w:r>
      <w:r w:rsidR="00915D74" w:rsidRPr="001131DC">
        <w:rPr>
          <w:rFonts w:ascii="Times New Roman" w:hAnsi="Times New Roman" w:cs="Times New Roman"/>
          <w:sz w:val="24"/>
          <w:szCs w:val="24"/>
          <w:lang w:val="en-US"/>
        </w:rPr>
        <w:t>8131.02</w:t>
      </w:r>
      <w:r w:rsidR="00F74ED4" w:rsidRPr="001131DC">
        <w:rPr>
          <w:rFonts w:ascii="Times New Roman" w:hAnsi="Times New Roman" w:cs="Times New Roman"/>
          <w:sz w:val="24"/>
          <w:szCs w:val="24"/>
          <w:lang w:val="en-US"/>
        </w:rPr>
        <w:t>; p</w:t>
      </w:r>
      <w:r w:rsidR="00FE5B54" w:rsidRPr="001131DC">
        <w:rPr>
          <w:rFonts w:ascii="Times New Roman" w:hAnsi="Times New Roman" w:cs="Times New Roman"/>
          <w:sz w:val="24"/>
          <w:szCs w:val="24"/>
          <w:lang w:val="en-US"/>
        </w:rPr>
        <w:t xml:space="preserve"> </w:t>
      </w:r>
      <w:r w:rsidR="00F74ED4" w:rsidRPr="001131DC">
        <w:rPr>
          <w:rFonts w:ascii="Times New Roman" w:hAnsi="Times New Roman" w:cs="Times New Roman"/>
          <w:sz w:val="24"/>
          <w:szCs w:val="24"/>
          <w:lang w:val="en-US"/>
        </w:rPr>
        <w:t xml:space="preserve">&lt; 0.001), </w:t>
      </w:r>
      <w:r w:rsidR="00CE6E70" w:rsidRPr="001131DC">
        <w:rPr>
          <w:rFonts w:ascii="Times New Roman" w:hAnsi="Times New Roman" w:cs="Times New Roman"/>
          <w:sz w:val="24"/>
          <w:szCs w:val="24"/>
          <w:lang w:val="en-US"/>
        </w:rPr>
        <w:t xml:space="preserve">nevertheless, </w:t>
      </w:r>
      <w:r w:rsidR="00F74ED4" w:rsidRPr="001131DC">
        <w:rPr>
          <w:rFonts w:ascii="Times New Roman" w:hAnsi="Times New Roman" w:cs="Times New Roman"/>
          <w:sz w:val="24"/>
          <w:szCs w:val="24"/>
          <w:lang w:val="en-US"/>
        </w:rPr>
        <w:t>the CBD-Fe, ORG-Fe</w:t>
      </w:r>
      <w:r w:rsidR="00EF0C54" w:rsidRPr="001131DC">
        <w:rPr>
          <w:rFonts w:ascii="Times New Roman" w:hAnsi="Times New Roman" w:cs="Times New Roman"/>
          <w:sz w:val="24"/>
          <w:szCs w:val="24"/>
          <w:lang w:val="en-US"/>
        </w:rPr>
        <w:t>,</w:t>
      </w:r>
      <w:r w:rsidR="00F74ED4" w:rsidRPr="001131DC">
        <w:rPr>
          <w:rFonts w:ascii="Times New Roman" w:hAnsi="Times New Roman" w:cs="Times New Roman"/>
          <w:sz w:val="24"/>
          <w:szCs w:val="24"/>
          <w:lang w:val="en-US"/>
        </w:rPr>
        <w:t xml:space="preserve"> and OXD-Fe w</w:t>
      </w:r>
      <w:r w:rsidR="00EF0C54" w:rsidRPr="001131DC">
        <w:rPr>
          <w:rFonts w:ascii="Times New Roman" w:hAnsi="Times New Roman" w:cs="Times New Roman"/>
          <w:sz w:val="24"/>
          <w:szCs w:val="24"/>
          <w:lang w:val="en-US"/>
        </w:rPr>
        <w:t>ere</w:t>
      </w:r>
      <w:r w:rsidR="00F74ED4" w:rsidRPr="001131DC">
        <w:rPr>
          <w:rFonts w:ascii="Times New Roman" w:hAnsi="Times New Roman" w:cs="Times New Roman"/>
          <w:sz w:val="24"/>
          <w:szCs w:val="24"/>
          <w:lang w:val="en-US"/>
        </w:rPr>
        <w:t xml:space="preserve"> highest in S3 (LSD-</w:t>
      </w:r>
      <w:proofErr w:type="spellStart"/>
      <w:r w:rsidR="00F74ED4" w:rsidRPr="001131DC">
        <w:rPr>
          <w:rFonts w:ascii="Times New Roman" w:hAnsi="Times New Roman" w:cs="Times New Roman"/>
          <w:sz w:val="24"/>
          <w:szCs w:val="24"/>
          <w:lang w:val="en-US"/>
        </w:rPr>
        <w:t>Fe</w:t>
      </w:r>
      <w:r w:rsidR="00F74ED4" w:rsidRPr="001131DC">
        <w:rPr>
          <w:rFonts w:ascii="Times New Roman" w:hAnsi="Times New Roman" w:cs="Times New Roman"/>
          <w:sz w:val="24"/>
          <w:szCs w:val="24"/>
          <w:vertAlign w:val="subscript"/>
          <w:lang w:val="en-US"/>
        </w:rPr>
        <w:t>CBD</w:t>
      </w:r>
      <w:proofErr w:type="spellEnd"/>
      <w:r w:rsidR="00F74ED4" w:rsidRPr="001131DC">
        <w:rPr>
          <w:rFonts w:ascii="Times New Roman" w:hAnsi="Times New Roman" w:cs="Times New Roman"/>
          <w:sz w:val="24"/>
          <w:szCs w:val="24"/>
          <w:lang w:val="en-US"/>
        </w:rPr>
        <w:t xml:space="preserve"> = </w:t>
      </w:r>
      <w:r w:rsidR="00EF3FE4" w:rsidRPr="001131DC">
        <w:rPr>
          <w:rFonts w:ascii="Times New Roman" w:hAnsi="Times New Roman" w:cs="Times New Roman"/>
          <w:sz w:val="24"/>
          <w:szCs w:val="24"/>
          <w:lang w:val="en-US"/>
        </w:rPr>
        <w:t>1.55</w:t>
      </w:r>
      <w:r w:rsidR="00F74ED4" w:rsidRPr="001131DC">
        <w:rPr>
          <w:rFonts w:ascii="Times New Roman" w:hAnsi="Times New Roman" w:cs="Times New Roman"/>
          <w:sz w:val="24"/>
          <w:szCs w:val="24"/>
          <w:lang w:val="en-US"/>
        </w:rPr>
        <w:t>, LSD-</w:t>
      </w:r>
      <w:proofErr w:type="spellStart"/>
      <w:r w:rsidR="00F74ED4" w:rsidRPr="001131DC">
        <w:rPr>
          <w:rFonts w:ascii="Times New Roman" w:hAnsi="Times New Roman" w:cs="Times New Roman"/>
          <w:sz w:val="24"/>
          <w:szCs w:val="24"/>
          <w:lang w:val="en-US"/>
        </w:rPr>
        <w:t>Fe</w:t>
      </w:r>
      <w:r w:rsidR="00F74ED4" w:rsidRPr="001131DC">
        <w:rPr>
          <w:rFonts w:ascii="Times New Roman" w:hAnsi="Times New Roman" w:cs="Times New Roman"/>
          <w:sz w:val="24"/>
          <w:szCs w:val="24"/>
          <w:vertAlign w:val="subscript"/>
          <w:lang w:val="en-US"/>
        </w:rPr>
        <w:t>ORG</w:t>
      </w:r>
      <w:proofErr w:type="spellEnd"/>
      <w:r w:rsidR="00F74ED4" w:rsidRPr="001131DC">
        <w:rPr>
          <w:rFonts w:ascii="Times New Roman" w:hAnsi="Times New Roman" w:cs="Times New Roman"/>
          <w:sz w:val="24"/>
          <w:szCs w:val="24"/>
          <w:lang w:val="en-US"/>
        </w:rPr>
        <w:t xml:space="preserve"> = </w:t>
      </w:r>
      <w:r w:rsidR="00EF3FE4" w:rsidRPr="001131DC">
        <w:rPr>
          <w:rFonts w:ascii="Times New Roman" w:hAnsi="Times New Roman" w:cs="Times New Roman"/>
          <w:sz w:val="24"/>
          <w:szCs w:val="24"/>
          <w:lang w:val="en-US"/>
        </w:rPr>
        <w:t>3.25</w:t>
      </w:r>
      <w:r w:rsidR="00F74ED4" w:rsidRPr="001131DC">
        <w:rPr>
          <w:rFonts w:ascii="Times New Roman" w:hAnsi="Times New Roman" w:cs="Times New Roman"/>
          <w:sz w:val="24"/>
          <w:szCs w:val="24"/>
          <w:lang w:val="en-US"/>
        </w:rPr>
        <w:t>, LSD-</w:t>
      </w:r>
      <w:proofErr w:type="spellStart"/>
      <w:r w:rsidR="00F74ED4" w:rsidRPr="001131DC">
        <w:rPr>
          <w:rFonts w:ascii="Times New Roman" w:hAnsi="Times New Roman" w:cs="Times New Roman"/>
          <w:sz w:val="24"/>
          <w:szCs w:val="24"/>
          <w:lang w:val="en-US"/>
        </w:rPr>
        <w:t>Fe</w:t>
      </w:r>
      <w:r w:rsidR="00F74ED4" w:rsidRPr="001131DC">
        <w:rPr>
          <w:rFonts w:ascii="Times New Roman" w:hAnsi="Times New Roman" w:cs="Times New Roman"/>
          <w:sz w:val="24"/>
          <w:szCs w:val="24"/>
          <w:vertAlign w:val="subscript"/>
          <w:lang w:val="en-US"/>
        </w:rPr>
        <w:t>OXD</w:t>
      </w:r>
      <w:proofErr w:type="spellEnd"/>
      <w:r w:rsidR="00F74ED4" w:rsidRPr="001131DC">
        <w:rPr>
          <w:rFonts w:ascii="Times New Roman" w:hAnsi="Times New Roman" w:cs="Times New Roman"/>
          <w:sz w:val="24"/>
          <w:szCs w:val="24"/>
          <w:vertAlign w:val="subscript"/>
          <w:lang w:val="en-US"/>
        </w:rPr>
        <w:t xml:space="preserve"> </w:t>
      </w:r>
      <w:r w:rsidR="00F74ED4" w:rsidRPr="001131DC">
        <w:rPr>
          <w:rFonts w:ascii="Times New Roman" w:hAnsi="Times New Roman" w:cs="Times New Roman"/>
          <w:sz w:val="24"/>
          <w:szCs w:val="24"/>
          <w:lang w:val="en-US"/>
        </w:rPr>
        <w:t xml:space="preserve">= </w:t>
      </w:r>
      <w:r w:rsidR="00EF3FE4" w:rsidRPr="001131DC">
        <w:rPr>
          <w:rFonts w:ascii="Times New Roman" w:hAnsi="Times New Roman" w:cs="Times New Roman"/>
          <w:sz w:val="24"/>
          <w:szCs w:val="24"/>
          <w:lang w:val="en-US"/>
        </w:rPr>
        <w:t>365.16</w:t>
      </w:r>
      <w:r w:rsidR="00B011F7">
        <w:rPr>
          <w:rFonts w:ascii="Times New Roman" w:hAnsi="Times New Roman" w:cs="Times New Roman"/>
          <w:sz w:val="24"/>
          <w:szCs w:val="24"/>
          <w:lang w:val="en-US"/>
        </w:rPr>
        <w:t xml:space="preserve">; </w:t>
      </w:r>
      <w:r w:rsidR="005A2FF2" w:rsidRPr="001131DC">
        <w:rPr>
          <w:rFonts w:ascii="Times New Roman" w:hAnsi="Times New Roman" w:cs="Times New Roman"/>
          <w:sz w:val="24"/>
          <w:szCs w:val="24"/>
          <w:lang w:val="en-US"/>
        </w:rPr>
        <w:t>p</w:t>
      </w:r>
      <w:r w:rsidR="00F74ED4" w:rsidRPr="001131DC">
        <w:rPr>
          <w:rFonts w:ascii="Times New Roman" w:hAnsi="Times New Roman" w:cs="Times New Roman"/>
          <w:sz w:val="24"/>
          <w:szCs w:val="24"/>
          <w:lang w:val="en-US"/>
        </w:rPr>
        <w:t xml:space="preserve"> &lt; 0.001).</w:t>
      </w:r>
      <w:r w:rsidR="00CA080E" w:rsidRPr="001131DC">
        <w:rPr>
          <w:rFonts w:ascii="Times New Roman" w:hAnsi="Times New Roman" w:cs="Times New Roman"/>
          <w:sz w:val="24"/>
          <w:szCs w:val="24"/>
          <w:lang w:val="en-US"/>
        </w:rPr>
        <w:t xml:space="preserve"> </w:t>
      </w:r>
      <w:r w:rsidR="006F5BEC" w:rsidRPr="001131DC">
        <w:rPr>
          <w:rFonts w:ascii="Times New Roman" w:hAnsi="Times New Roman" w:cs="Times New Roman"/>
          <w:sz w:val="24"/>
          <w:szCs w:val="24"/>
          <w:lang w:val="en-US"/>
        </w:rPr>
        <w:t xml:space="preserve">Considering the total concentration (i.e., summation of six fractions) </w:t>
      </w:r>
      <w:r w:rsidR="00487882" w:rsidRPr="001131DC">
        <w:rPr>
          <w:rFonts w:ascii="Times New Roman" w:hAnsi="Times New Roman" w:cs="Times New Roman"/>
          <w:sz w:val="24"/>
          <w:szCs w:val="24"/>
          <w:lang w:val="en-US"/>
        </w:rPr>
        <w:t xml:space="preserve">the presence of </w:t>
      </w:r>
      <w:r w:rsidR="00E65F25" w:rsidRPr="001131DC">
        <w:rPr>
          <w:rFonts w:ascii="Times New Roman" w:hAnsi="Times New Roman" w:cs="Times New Roman"/>
          <w:sz w:val="24"/>
          <w:szCs w:val="24"/>
          <w:lang w:val="en-US"/>
        </w:rPr>
        <w:t>PTM was</w:t>
      </w:r>
      <w:r w:rsidR="00487882" w:rsidRPr="001131DC">
        <w:rPr>
          <w:rFonts w:ascii="Times New Roman" w:hAnsi="Times New Roman" w:cs="Times New Roman"/>
          <w:sz w:val="24"/>
          <w:szCs w:val="24"/>
          <w:lang w:val="en-US"/>
        </w:rPr>
        <w:t xml:space="preserve"> more in S1 except </w:t>
      </w:r>
      <w:r w:rsidR="006F5BEC" w:rsidRPr="001131DC">
        <w:rPr>
          <w:rFonts w:ascii="Times New Roman" w:hAnsi="Times New Roman" w:cs="Times New Roman"/>
          <w:sz w:val="24"/>
          <w:szCs w:val="24"/>
          <w:lang w:val="en-US"/>
        </w:rPr>
        <w:t xml:space="preserve">Ni and Mn </w:t>
      </w:r>
      <w:r w:rsidR="00487882" w:rsidRPr="001131DC">
        <w:rPr>
          <w:rFonts w:ascii="Times New Roman" w:hAnsi="Times New Roman" w:cs="Times New Roman"/>
          <w:sz w:val="24"/>
          <w:szCs w:val="24"/>
          <w:lang w:val="en-US"/>
        </w:rPr>
        <w:t>which w</w:t>
      </w:r>
      <w:r w:rsidR="006F5BEC" w:rsidRPr="001131DC">
        <w:rPr>
          <w:rFonts w:ascii="Times New Roman" w:hAnsi="Times New Roman" w:cs="Times New Roman"/>
          <w:sz w:val="24"/>
          <w:szCs w:val="24"/>
          <w:lang w:val="en-US"/>
        </w:rPr>
        <w:t>ere</w:t>
      </w:r>
      <w:r w:rsidR="00487882" w:rsidRPr="001131DC">
        <w:rPr>
          <w:rFonts w:ascii="Times New Roman" w:hAnsi="Times New Roman" w:cs="Times New Roman"/>
          <w:sz w:val="24"/>
          <w:szCs w:val="24"/>
          <w:lang w:val="en-US"/>
        </w:rPr>
        <w:t xml:space="preserve"> highest in</w:t>
      </w:r>
      <w:r w:rsidR="006F5BEC" w:rsidRPr="001131DC">
        <w:rPr>
          <w:rFonts w:ascii="Times New Roman" w:hAnsi="Times New Roman" w:cs="Times New Roman"/>
          <w:sz w:val="24"/>
          <w:szCs w:val="24"/>
          <w:lang w:val="en-US"/>
        </w:rPr>
        <w:t xml:space="preserve"> S2 and</w:t>
      </w:r>
      <w:r w:rsidR="00487882" w:rsidRPr="001131DC">
        <w:rPr>
          <w:rFonts w:ascii="Times New Roman" w:hAnsi="Times New Roman" w:cs="Times New Roman"/>
          <w:sz w:val="24"/>
          <w:szCs w:val="24"/>
          <w:lang w:val="en-US"/>
        </w:rPr>
        <w:t xml:space="preserve"> S3</w:t>
      </w:r>
      <w:r w:rsidR="006F5BEC" w:rsidRPr="001131DC">
        <w:rPr>
          <w:rFonts w:ascii="Times New Roman" w:hAnsi="Times New Roman" w:cs="Times New Roman"/>
          <w:sz w:val="24"/>
          <w:szCs w:val="24"/>
          <w:lang w:val="en-US"/>
        </w:rPr>
        <w:t xml:space="preserve"> respectively (Table S3)</w:t>
      </w:r>
      <w:r w:rsidR="00487882" w:rsidRPr="001131DC">
        <w:rPr>
          <w:rFonts w:ascii="Times New Roman" w:hAnsi="Times New Roman" w:cs="Times New Roman"/>
          <w:sz w:val="24"/>
          <w:szCs w:val="24"/>
          <w:lang w:val="en-US"/>
        </w:rPr>
        <w:t>.</w:t>
      </w:r>
    </w:p>
    <w:p w14:paraId="74C86D49" w14:textId="1A2610DF" w:rsidR="0043305C" w:rsidRPr="001131DC" w:rsidRDefault="004360C9" w:rsidP="0043305C">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 xml:space="preserve"> Soil acidity</w:t>
      </w:r>
      <w:r w:rsidR="004C7AA6" w:rsidRPr="001131DC">
        <w:rPr>
          <w:rFonts w:ascii="Times New Roman" w:hAnsi="Times New Roman" w:cs="Times New Roman"/>
          <w:b/>
          <w:bCs/>
          <w:sz w:val="24"/>
          <w:szCs w:val="24"/>
          <w:lang w:val="en-US"/>
        </w:rPr>
        <w:t xml:space="preserve"> and aluminum </w:t>
      </w:r>
      <w:r w:rsidR="000706B3" w:rsidRPr="001131DC">
        <w:rPr>
          <w:rFonts w:ascii="Times New Roman" w:hAnsi="Times New Roman" w:cs="Times New Roman"/>
          <w:b/>
          <w:bCs/>
          <w:sz w:val="24"/>
          <w:szCs w:val="24"/>
          <w:lang w:val="en-US"/>
        </w:rPr>
        <w:t>availability</w:t>
      </w:r>
    </w:p>
    <w:p w14:paraId="224AAFE3" w14:textId="44C024EF" w:rsidR="00566D8F" w:rsidRPr="001131DC" w:rsidRDefault="004360C9" w:rsidP="0031568F">
      <w:pPr>
        <w:spacing w:line="360" w:lineRule="auto"/>
        <w:jc w:val="both"/>
        <w:rPr>
          <w:rFonts w:ascii="Times New Roman" w:hAnsi="Times New Roman" w:cs="Times New Roman"/>
          <w:sz w:val="24"/>
          <w:szCs w:val="24"/>
          <w:lang w:val="en-US"/>
        </w:rPr>
      </w:pPr>
      <w:r w:rsidRPr="001131DC">
        <w:rPr>
          <w:rFonts w:ascii="Times New Roman" w:hAnsi="Times New Roman" w:cs="Times New Roman"/>
          <w:sz w:val="24"/>
          <w:szCs w:val="24"/>
          <w:lang w:val="en-US"/>
        </w:rPr>
        <w:t xml:space="preserve">TPA values </w:t>
      </w:r>
      <w:r w:rsidR="00DB5186" w:rsidRPr="001131DC">
        <w:rPr>
          <w:rFonts w:ascii="Times New Roman" w:hAnsi="Times New Roman" w:cs="Times New Roman"/>
          <w:sz w:val="24"/>
          <w:szCs w:val="24"/>
          <w:lang w:val="en-US"/>
        </w:rPr>
        <w:t>ranged</w:t>
      </w:r>
      <w:r w:rsidRPr="001131DC">
        <w:rPr>
          <w:rFonts w:ascii="Times New Roman" w:hAnsi="Times New Roman" w:cs="Times New Roman"/>
          <w:sz w:val="24"/>
          <w:szCs w:val="24"/>
          <w:lang w:val="en-US"/>
        </w:rPr>
        <w:t xml:space="preserve"> from </w:t>
      </w:r>
      <w:r w:rsidR="00DA1449" w:rsidRPr="001131DC">
        <w:rPr>
          <w:rFonts w:ascii="Times New Roman" w:hAnsi="Times New Roman" w:cs="Times New Roman"/>
          <w:sz w:val="24"/>
          <w:szCs w:val="24"/>
          <w:lang w:val="en-US"/>
        </w:rPr>
        <w:t>11.0</w:t>
      </w:r>
      <w:r w:rsidR="0099217A" w:rsidRPr="001131DC">
        <w:rPr>
          <w:rFonts w:ascii="Times New Roman" w:hAnsi="Times New Roman" w:cs="Times New Roman"/>
          <w:sz w:val="24"/>
          <w:szCs w:val="24"/>
          <w:lang w:val="en-US"/>
        </w:rPr>
        <w:t>3</w:t>
      </w:r>
      <w:r w:rsidRPr="001131DC">
        <w:rPr>
          <w:rFonts w:ascii="Times New Roman" w:hAnsi="Times New Roman" w:cs="Times New Roman"/>
          <w:sz w:val="24"/>
          <w:szCs w:val="24"/>
          <w:lang w:val="en-US"/>
        </w:rPr>
        <w:t>-5</w:t>
      </w:r>
      <w:r w:rsidR="0099217A" w:rsidRPr="001131DC">
        <w:rPr>
          <w:rFonts w:ascii="Times New Roman" w:hAnsi="Times New Roman" w:cs="Times New Roman"/>
          <w:sz w:val="24"/>
          <w:szCs w:val="24"/>
          <w:lang w:val="en-US"/>
        </w:rPr>
        <w:t>9</w:t>
      </w:r>
      <w:r w:rsidR="003A55F3" w:rsidRPr="001131DC">
        <w:rPr>
          <w:rFonts w:ascii="Times New Roman" w:hAnsi="Times New Roman" w:cs="Times New Roman"/>
          <w:sz w:val="24"/>
          <w:szCs w:val="24"/>
          <w:lang w:val="en-US"/>
        </w:rPr>
        <w:t>.4</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in </w:t>
      </w:r>
      <w:r w:rsidR="00C05FDD" w:rsidRPr="001131DC">
        <w:rPr>
          <w:rFonts w:ascii="Times New Roman" w:hAnsi="Times New Roman" w:cs="Times New Roman"/>
          <w:sz w:val="24"/>
          <w:szCs w:val="24"/>
          <w:lang w:val="en-US"/>
        </w:rPr>
        <w:t>the study area and</w:t>
      </w:r>
      <w:r w:rsidR="00283C20" w:rsidRPr="001131DC">
        <w:rPr>
          <w:rFonts w:ascii="Times New Roman" w:hAnsi="Times New Roman" w:cs="Times New Roman"/>
          <w:sz w:val="24"/>
          <w:szCs w:val="24"/>
          <w:lang w:val="en-US"/>
        </w:rPr>
        <w:t xml:space="preserve"> w</w:t>
      </w:r>
      <w:r w:rsidR="00AE7AAC" w:rsidRPr="001131DC">
        <w:rPr>
          <w:rFonts w:ascii="Times New Roman" w:hAnsi="Times New Roman" w:cs="Times New Roman"/>
          <w:sz w:val="24"/>
          <w:szCs w:val="24"/>
          <w:lang w:val="en-US"/>
        </w:rPr>
        <w:t>ere</w:t>
      </w:r>
      <w:r w:rsidR="000C710F" w:rsidRPr="001131DC">
        <w:rPr>
          <w:rFonts w:ascii="Times New Roman" w:hAnsi="Times New Roman" w:cs="Times New Roman"/>
          <w:sz w:val="24"/>
          <w:szCs w:val="24"/>
          <w:lang w:val="en-US"/>
        </w:rPr>
        <w:t xml:space="preserve"> </w:t>
      </w:r>
      <w:r w:rsidR="00C05FDD" w:rsidRPr="001131DC">
        <w:rPr>
          <w:rFonts w:ascii="Times New Roman" w:hAnsi="Times New Roman" w:cs="Times New Roman"/>
          <w:sz w:val="24"/>
          <w:szCs w:val="24"/>
          <w:lang w:val="en-US"/>
        </w:rPr>
        <w:t>substantially high</w:t>
      </w:r>
      <w:r w:rsidRPr="001131DC">
        <w:rPr>
          <w:rFonts w:ascii="Times New Roman" w:hAnsi="Times New Roman" w:cs="Times New Roman"/>
          <w:sz w:val="24"/>
          <w:szCs w:val="24"/>
          <w:lang w:val="en-US"/>
        </w:rPr>
        <w:t xml:space="preserve"> </w:t>
      </w:r>
      <w:r w:rsidR="00283C20" w:rsidRPr="001131DC">
        <w:rPr>
          <w:rFonts w:ascii="Times New Roman" w:hAnsi="Times New Roman" w:cs="Times New Roman"/>
          <w:sz w:val="24"/>
          <w:szCs w:val="24"/>
          <w:lang w:val="en-US"/>
        </w:rPr>
        <w:t xml:space="preserve">at </w:t>
      </w:r>
      <w:r w:rsidR="00DB5186" w:rsidRPr="001131DC">
        <w:rPr>
          <w:rFonts w:ascii="Times New Roman" w:hAnsi="Times New Roman" w:cs="Times New Roman"/>
          <w:sz w:val="24"/>
          <w:szCs w:val="24"/>
          <w:lang w:val="en-US"/>
        </w:rPr>
        <w:t>S3</w:t>
      </w:r>
      <w:r w:rsidRPr="001131DC">
        <w:rPr>
          <w:rFonts w:ascii="Times New Roman" w:hAnsi="Times New Roman" w:cs="Times New Roman"/>
          <w:sz w:val="24"/>
          <w:szCs w:val="24"/>
          <w:lang w:val="en-US"/>
        </w:rPr>
        <w:t xml:space="preserve"> (</w:t>
      </w:r>
      <w:r w:rsidR="00DA1449" w:rsidRPr="001131DC">
        <w:rPr>
          <w:rFonts w:ascii="Times New Roman" w:hAnsi="Times New Roman" w:cs="Times New Roman"/>
          <w:sz w:val="24"/>
          <w:szCs w:val="24"/>
          <w:lang w:val="en-US"/>
        </w:rPr>
        <w:t>48.94</w:t>
      </w:r>
      <w:r w:rsidR="007C59C1" w:rsidRPr="001131DC">
        <w:rPr>
          <w:rFonts w:ascii="Times New Roman" w:hAnsi="Times New Roman" w:cs="Times New Roman"/>
          <w:sz w:val="24"/>
          <w:szCs w:val="24"/>
          <w:lang w:val="en-US"/>
        </w:rPr>
        <w:t xml:space="preserve"> </w:t>
      </w:r>
      <w:r w:rsidR="007C0AFA" w:rsidRPr="001131DC">
        <w:rPr>
          <w:rFonts w:ascii="Times New Roman" w:hAnsi="Times New Roman" w:cs="Times New Roman"/>
          <w:sz w:val="24"/>
          <w:szCs w:val="24"/>
          <w:lang w:val="en-US"/>
        </w:rPr>
        <w:t>±</w:t>
      </w:r>
      <w:r w:rsidR="00DA1449" w:rsidRPr="001131DC">
        <w:rPr>
          <w:rFonts w:ascii="Times New Roman" w:hAnsi="Times New Roman" w:cs="Times New Roman"/>
          <w:sz w:val="24"/>
          <w:szCs w:val="24"/>
          <w:lang w:val="en-US"/>
        </w:rPr>
        <w:t>6.02</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3171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3171E"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w:t>
      </w:r>
      <w:r w:rsidR="00DB5186" w:rsidRPr="001131DC">
        <w:rPr>
          <w:rFonts w:ascii="Times New Roman" w:hAnsi="Times New Roman" w:cs="Times New Roman"/>
          <w:sz w:val="24"/>
          <w:szCs w:val="24"/>
          <w:lang w:val="en-US"/>
        </w:rPr>
        <w:t>followed</w:t>
      </w:r>
      <w:r w:rsidRPr="001131DC">
        <w:rPr>
          <w:rFonts w:ascii="Times New Roman" w:hAnsi="Times New Roman" w:cs="Times New Roman"/>
          <w:sz w:val="24"/>
          <w:szCs w:val="24"/>
          <w:lang w:val="en-US"/>
        </w:rPr>
        <w:t xml:space="preserve"> by </w:t>
      </w:r>
      <w:r w:rsidR="00DB5186" w:rsidRPr="001131DC">
        <w:rPr>
          <w:rFonts w:ascii="Times New Roman" w:hAnsi="Times New Roman" w:cs="Times New Roman"/>
          <w:sz w:val="24"/>
          <w:szCs w:val="24"/>
          <w:lang w:val="en-US"/>
        </w:rPr>
        <w:t>S2</w:t>
      </w:r>
      <w:r w:rsidRPr="001131DC">
        <w:rPr>
          <w:rFonts w:ascii="Times New Roman" w:hAnsi="Times New Roman" w:cs="Times New Roman"/>
          <w:sz w:val="24"/>
          <w:szCs w:val="24"/>
          <w:lang w:val="en-US"/>
        </w:rPr>
        <w:t xml:space="preserve"> (24</w:t>
      </w:r>
      <w:r w:rsidR="007C0AFA" w:rsidRPr="001131DC">
        <w:rPr>
          <w:rFonts w:ascii="Times New Roman" w:hAnsi="Times New Roman" w:cs="Times New Roman"/>
          <w:sz w:val="24"/>
          <w:szCs w:val="24"/>
          <w:lang w:val="en-US"/>
        </w:rPr>
        <w:t>.</w:t>
      </w:r>
      <w:r w:rsidR="00DA1449" w:rsidRPr="001131DC">
        <w:rPr>
          <w:rFonts w:ascii="Times New Roman" w:hAnsi="Times New Roman" w:cs="Times New Roman"/>
          <w:sz w:val="24"/>
          <w:szCs w:val="24"/>
          <w:lang w:val="en-US"/>
        </w:rPr>
        <w:t>32</w:t>
      </w:r>
      <w:r w:rsidR="00EB5472" w:rsidRPr="001131DC">
        <w:rPr>
          <w:rFonts w:ascii="Times New Roman" w:hAnsi="Times New Roman" w:cs="Times New Roman"/>
          <w:sz w:val="24"/>
          <w:szCs w:val="24"/>
          <w:lang w:val="en-US"/>
        </w:rPr>
        <w:t xml:space="preserve"> </w:t>
      </w:r>
      <w:r w:rsidR="007C0AFA" w:rsidRPr="001131DC">
        <w:rPr>
          <w:rFonts w:ascii="Times New Roman" w:hAnsi="Times New Roman" w:cs="Times New Roman"/>
          <w:sz w:val="24"/>
          <w:szCs w:val="24"/>
          <w:lang w:val="en-US"/>
        </w:rPr>
        <w:t>±</w:t>
      </w:r>
      <w:r w:rsidR="00DA1449" w:rsidRPr="001131DC">
        <w:rPr>
          <w:rFonts w:ascii="Times New Roman" w:hAnsi="Times New Roman" w:cs="Times New Roman"/>
          <w:sz w:val="24"/>
          <w:szCs w:val="24"/>
          <w:lang w:val="en-US"/>
        </w:rPr>
        <w:t>3.95</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3171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3171E"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and </w:t>
      </w:r>
      <w:r w:rsidR="00DB5186" w:rsidRPr="001131DC">
        <w:rPr>
          <w:rFonts w:ascii="Times New Roman" w:hAnsi="Times New Roman" w:cs="Times New Roman"/>
          <w:sz w:val="24"/>
          <w:szCs w:val="24"/>
          <w:lang w:val="en-US"/>
        </w:rPr>
        <w:t>S</w:t>
      </w:r>
      <w:r w:rsidR="00662561" w:rsidRPr="001131DC">
        <w:rPr>
          <w:rFonts w:ascii="Times New Roman" w:hAnsi="Times New Roman" w:cs="Times New Roman"/>
          <w:sz w:val="24"/>
          <w:szCs w:val="24"/>
          <w:lang w:val="en-US"/>
        </w:rPr>
        <w:t>1</w:t>
      </w:r>
      <w:r w:rsidRPr="001131DC">
        <w:rPr>
          <w:rFonts w:ascii="Times New Roman" w:hAnsi="Times New Roman" w:cs="Times New Roman"/>
          <w:sz w:val="24"/>
          <w:szCs w:val="24"/>
          <w:lang w:val="en-US"/>
        </w:rPr>
        <w:t xml:space="preserve"> (</w:t>
      </w:r>
      <w:r w:rsidR="00DA1449" w:rsidRPr="001131DC">
        <w:rPr>
          <w:rFonts w:ascii="Times New Roman" w:hAnsi="Times New Roman" w:cs="Times New Roman"/>
          <w:sz w:val="24"/>
          <w:szCs w:val="24"/>
          <w:lang w:val="en-US"/>
        </w:rPr>
        <w:t>20.68</w:t>
      </w:r>
      <w:r w:rsidR="00EB5472" w:rsidRPr="001131DC">
        <w:rPr>
          <w:rFonts w:ascii="Times New Roman" w:hAnsi="Times New Roman" w:cs="Times New Roman"/>
          <w:sz w:val="24"/>
          <w:szCs w:val="24"/>
          <w:lang w:val="en-US"/>
        </w:rPr>
        <w:t xml:space="preserve"> </w:t>
      </w:r>
      <w:r w:rsidR="007C0AFA" w:rsidRPr="001131DC">
        <w:rPr>
          <w:rFonts w:ascii="Times New Roman" w:hAnsi="Times New Roman" w:cs="Times New Roman"/>
          <w:sz w:val="24"/>
          <w:szCs w:val="24"/>
          <w:lang w:val="en-US"/>
        </w:rPr>
        <w:t>±</w:t>
      </w:r>
      <w:r w:rsidR="00DA1449" w:rsidRPr="001131DC">
        <w:rPr>
          <w:rFonts w:ascii="Times New Roman" w:hAnsi="Times New Roman" w:cs="Times New Roman"/>
          <w:sz w:val="24"/>
          <w:szCs w:val="24"/>
          <w:lang w:val="en-US"/>
        </w:rPr>
        <w:t>4.47</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3171E"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3171E"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(Fig.</w:t>
      </w:r>
      <w:r w:rsidR="007C59C1" w:rsidRPr="001131DC">
        <w:rPr>
          <w:rFonts w:ascii="Times New Roman" w:hAnsi="Times New Roman" w:cs="Times New Roman"/>
          <w:sz w:val="24"/>
          <w:szCs w:val="24"/>
          <w:lang w:val="en-US"/>
        </w:rPr>
        <w:t xml:space="preserve"> </w:t>
      </w:r>
      <w:r w:rsidR="006C4DCC" w:rsidRPr="001131DC">
        <w:rPr>
          <w:rFonts w:ascii="Times New Roman" w:hAnsi="Times New Roman" w:cs="Times New Roman"/>
          <w:sz w:val="24"/>
          <w:szCs w:val="24"/>
          <w:lang w:val="en-US"/>
        </w:rPr>
        <w:t>2</w:t>
      </w:r>
      <w:r w:rsidR="007C59C1" w:rsidRPr="001131DC">
        <w:rPr>
          <w:rFonts w:ascii="Times New Roman" w:hAnsi="Times New Roman" w:cs="Times New Roman"/>
          <w:sz w:val="24"/>
          <w:szCs w:val="24"/>
          <w:lang w:val="en-US"/>
        </w:rPr>
        <w:t>a</w:t>
      </w:r>
      <w:r w:rsidRPr="001131DC">
        <w:rPr>
          <w:rFonts w:ascii="Times New Roman" w:hAnsi="Times New Roman" w:cs="Times New Roman"/>
          <w:sz w:val="24"/>
          <w:szCs w:val="24"/>
          <w:lang w:val="en-US"/>
        </w:rPr>
        <w:t xml:space="preserve">). The </w:t>
      </w:r>
      <w:r w:rsidR="00B176AE" w:rsidRPr="001131DC">
        <w:rPr>
          <w:rFonts w:ascii="Times New Roman" w:hAnsi="Times New Roman" w:cs="Times New Roman"/>
          <w:sz w:val="24"/>
          <w:szCs w:val="24"/>
          <w:lang w:val="en-US"/>
        </w:rPr>
        <w:t>PDA (</w:t>
      </w:r>
      <w:r w:rsidR="00E839B0" w:rsidRPr="001131DC">
        <w:rPr>
          <w:rFonts w:ascii="Times New Roman" w:hAnsi="Times New Roman" w:cs="Times New Roman"/>
          <w:sz w:val="24"/>
          <w:szCs w:val="24"/>
          <w:lang w:val="en-US"/>
        </w:rPr>
        <w:t>deducted</w:t>
      </w:r>
      <w:r w:rsidRPr="001131DC">
        <w:rPr>
          <w:rFonts w:ascii="Times New Roman" w:hAnsi="Times New Roman" w:cs="Times New Roman"/>
          <w:sz w:val="24"/>
          <w:szCs w:val="24"/>
          <w:lang w:val="en-US"/>
        </w:rPr>
        <w:t xml:space="preserve"> fraction of </w:t>
      </w:r>
      <w:proofErr w:type="spellStart"/>
      <w:r w:rsidR="00D97105" w:rsidRPr="001131DC">
        <w:rPr>
          <w:rFonts w:ascii="Times New Roman" w:hAnsi="Times New Roman" w:cs="Times New Roman"/>
          <w:sz w:val="24"/>
          <w:szCs w:val="24"/>
          <w:lang w:val="en-US"/>
        </w:rPr>
        <w:t>ExA</w:t>
      </w:r>
      <w:proofErr w:type="spellEnd"/>
      <w:r w:rsidR="00D97105" w:rsidRPr="001131DC">
        <w:rPr>
          <w:rFonts w:ascii="Times New Roman" w:hAnsi="Times New Roman" w:cs="Times New Roman"/>
          <w:sz w:val="24"/>
          <w:szCs w:val="24"/>
          <w:lang w:val="en-US"/>
        </w:rPr>
        <w:t xml:space="preserve"> f</w:t>
      </w:r>
      <w:r w:rsidRPr="001131DC">
        <w:rPr>
          <w:rFonts w:ascii="Times New Roman" w:hAnsi="Times New Roman" w:cs="Times New Roman"/>
          <w:sz w:val="24"/>
          <w:szCs w:val="24"/>
          <w:lang w:val="en-US"/>
        </w:rPr>
        <w:t>rom TPA</w:t>
      </w:r>
      <w:r w:rsidR="00B176AE"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DB5186" w:rsidRPr="001131DC">
        <w:rPr>
          <w:rFonts w:ascii="Times New Roman" w:hAnsi="Times New Roman" w:cs="Times New Roman"/>
          <w:sz w:val="24"/>
          <w:szCs w:val="24"/>
          <w:lang w:val="en-US"/>
        </w:rPr>
        <w:t>rang</w:t>
      </w:r>
      <w:r w:rsidR="00B176AE" w:rsidRPr="001131DC">
        <w:rPr>
          <w:rFonts w:ascii="Times New Roman" w:hAnsi="Times New Roman" w:cs="Times New Roman"/>
          <w:sz w:val="24"/>
          <w:szCs w:val="24"/>
          <w:lang w:val="en-US"/>
        </w:rPr>
        <w:t>ed</w:t>
      </w:r>
      <w:r w:rsidRPr="001131DC">
        <w:rPr>
          <w:rFonts w:ascii="Times New Roman" w:hAnsi="Times New Roman" w:cs="Times New Roman"/>
          <w:sz w:val="24"/>
          <w:szCs w:val="24"/>
          <w:lang w:val="en-US"/>
        </w:rPr>
        <w:t xml:space="preserve"> from </w:t>
      </w:r>
      <w:r w:rsidR="00870E61" w:rsidRPr="001131DC">
        <w:rPr>
          <w:rFonts w:ascii="Times New Roman" w:hAnsi="Times New Roman" w:cs="Times New Roman"/>
          <w:sz w:val="24"/>
          <w:szCs w:val="24"/>
          <w:lang w:val="en-US"/>
        </w:rPr>
        <w:t>10.72</w:t>
      </w:r>
      <w:r w:rsidRPr="001131DC">
        <w:rPr>
          <w:rFonts w:ascii="Times New Roman" w:hAnsi="Times New Roman" w:cs="Times New Roman"/>
          <w:sz w:val="24"/>
          <w:szCs w:val="24"/>
          <w:lang w:val="en-US"/>
        </w:rPr>
        <w:t>-</w:t>
      </w:r>
      <w:r w:rsidR="00C812E3" w:rsidRPr="001131DC">
        <w:rPr>
          <w:rFonts w:ascii="Times New Roman" w:hAnsi="Times New Roman" w:cs="Times New Roman"/>
          <w:sz w:val="24"/>
          <w:szCs w:val="24"/>
          <w:lang w:val="en-US"/>
        </w:rPr>
        <w:t>5</w:t>
      </w:r>
      <w:r w:rsidR="00870E61" w:rsidRPr="001131DC">
        <w:rPr>
          <w:rFonts w:ascii="Times New Roman" w:hAnsi="Times New Roman" w:cs="Times New Roman"/>
          <w:sz w:val="24"/>
          <w:szCs w:val="24"/>
          <w:lang w:val="en-US"/>
        </w:rPr>
        <w:t>7</w:t>
      </w:r>
      <w:r w:rsidR="001F7275" w:rsidRPr="001131DC">
        <w:rPr>
          <w:rFonts w:ascii="Times New Roman" w:hAnsi="Times New Roman" w:cs="Times New Roman"/>
          <w:sz w:val="24"/>
          <w:szCs w:val="24"/>
          <w:lang w:val="en-US"/>
        </w:rPr>
        <w:t>.</w:t>
      </w:r>
      <w:r w:rsidR="00870E61" w:rsidRPr="001131DC">
        <w:rPr>
          <w:rFonts w:ascii="Times New Roman" w:hAnsi="Times New Roman" w:cs="Times New Roman"/>
          <w:sz w:val="24"/>
          <w:szCs w:val="24"/>
          <w:lang w:val="en-US"/>
        </w:rPr>
        <w:t>46</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662561"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662561"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w:t>
      </w:r>
      <w:r w:rsidR="00283C20" w:rsidRPr="001131DC">
        <w:rPr>
          <w:rFonts w:ascii="Times New Roman" w:hAnsi="Times New Roman" w:cs="Times New Roman"/>
          <w:sz w:val="24"/>
          <w:szCs w:val="24"/>
          <w:lang w:val="en-US"/>
        </w:rPr>
        <w:t xml:space="preserve">across the sites, </w:t>
      </w:r>
      <w:r w:rsidRPr="001131DC">
        <w:rPr>
          <w:rFonts w:ascii="Times New Roman" w:hAnsi="Times New Roman" w:cs="Times New Roman"/>
          <w:sz w:val="24"/>
          <w:szCs w:val="24"/>
          <w:lang w:val="en-US"/>
        </w:rPr>
        <w:t xml:space="preserve">thus occupying a greater proportion towards TPA. </w:t>
      </w:r>
      <w:r w:rsidR="00283C20" w:rsidRPr="001131DC">
        <w:rPr>
          <w:rFonts w:ascii="Times New Roman" w:hAnsi="Times New Roman" w:cs="Times New Roman"/>
          <w:sz w:val="24"/>
          <w:szCs w:val="24"/>
          <w:lang w:val="en-US"/>
        </w:rPr>
        <w:t>Like</w:t>
      </w:r>
      <w:r w:rsidR="00C05FDD" w:rsidRPr="001131DC">
        <w:rPr>
          <w:rFonts w:ascii="Times New Roman" w:hAnsi="Times New Roman" w:cs="Times New Roman"/>
          <w:sz w:val="24"/>
          <w:szCs w:val="24"/>
          <w:lang w:val="en-US"/>
        </w:rPr>
        <w:t>wis</w:t>
      </w:r>
      <w:r w:rsidR="006C7B23" w:rsidRPr="001131DC">
        <w:rPr>
          <w:rFonts w:ascii="Times New Roman" w:hAnsi="Times New Roman" w:cs="Times New Roman"/>
          <w:sz w:val="24"/>
          <w:szCs w:val="24"/>
          <w:lang w:val="en-US"/>
        </w:rPr>
        <w:t>e</w:t>
      </w:r>
      <w:r w:rsidR="00283C20"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283C20" w:rsidRPr="001131DC">
        <w:rPr>
          <w:rFonts w:ascii="Times New Roman" w:hAnsi="Times New Roman" w:cs="Times New Roman"/>
          <w:sz w:val="24"/>
          <w:szCs w:val="24"/>
          <w:lang w:val="en-US"/>
        </w:rPr>
        <w:t>it</w:t>
      </w:r>
      <w:r w:rsidRPr="001131DC">
        <w:rPr>
          <w:rFonts w:ascii="Times New Roman" w:hAnsi="Times New Roman" w:cs="Times New Roman"/>
          <w:sz w:val="24"/>
          <w:szCs w:val="24"/>
          <w:lang w:val="en-US"/>
        </w:rPr>
        <w:t xml:space="preserve"> </w:t>
      </w:r>
      <w:r w:rsidR="00283C20" w:rsidRPr="001131DC">
        <w:rPr>
          <w:rFonts w:ascii="Times New Roman" w:hAnsi="Times New Roman" w:cs="Times New Roman"/>
          <w:sz w:val="24"/>
          <w:szCs w:val="24"/>
          <w:lang w:val="en-US"/>
        </w:rPr>
        <w:t>was</w:t>
      </w:r>
      <w:r w:rsidRPr="001131DC">
        <w:rPr>
          <w:rFonts w:ascii="Times New Roman" w:hAnsi="Times New Roman" w:cs="Times New Roman"/>
          <w:sz w:val="24"/>
          <w:szCs w:val="24"/>
          <w:lang w:val="en-US"/>
        </w:rPr>
        <w:t xml:space="preserve"> </w:t>
      </w:r>
      <w:r w:rsidR="00283C20" w:rsidRPr="001131DC">
        <w:rPr>
          <w:rFonts w:ascii="Times New Roman" w:hAnsi="Times New Roman" w:cs="Times New Roman"/>
          <w:sz w:val="24"/>
          <w:szCs w:val="24"/>
          <w:lang w:val="en-US"/>
        </w:rPr>
        <w:t>maximum</w:t>
      </w:r>
      <w:r w:rsidRPr="001131DC">
        <w:rPr>
          <w:rFonts w:ascii="Times New Roman" w:hAnsi="Times New Roman" w:cs="Times New Roman"/>
          <w:sz w:val="24"/>
          <w:szCs w:val="24"/>
          <w:lang w:val="en-US"/>
        </w:rPr>
        <w:t xml:space="preserve"> at </w:t>
      </w:r>
      <w:r w:rsidR="00DB5186" w:rsidRPr="001131DC">
        <w:rPr>
          <w:rFonts w:ascii="Times New Roman" w:hAnsi="Times New Roman" w:cs="Times New Roman"/>
          <w:sz w:val="24"/>
          <w:szCs w:val="24"/>
          <w:lang w:val="en-US"/>
        </w:rPr>
        <w:t>S3</w:t>
      </w:r>
      <w:r w:rsidRPr="001131DC">
        <w:rPr>
          <w:rFonts w:ascii="Times New Roman" w:hAnsi="Times New Roman" w:cs="Times New Roman"/>
          <w:sz w:val="24"/>
          <w:szCs w:val="24"/>
          <w:lang w:val="en-US"/>
        </w:rPr>
        <w:t xml:space="preserve"> </w:t>
      </w:r>
      <w:r w:rsidR="00DB5186" w:rsidRPr="001131DC">
        <w:rPr>
          <w:rFonts w:ascii="Times New Roman" w:hAnsi="Times New Roman" w:cs="Times New Roman"/>
          <w:sz w:val="24"/>
          <w:szCs w:val="24"/>
          <w:lang w:val="en-US"/>
        </w:rPr>
        <w:t>(</w:t>
      </w:r>
      <w:r w:rsidR="008227BE" w:rsidRPr="001131DC">
        <w:rPr>
          <w:rFonts w:ascii="Times New Roman" w:hAnsi="Times New Roman" w:cs="Times New Roman"/>
          <w:sz w:val="24"/>
          <w:szCs w:val="24"/>
          <w:lang w:val="en-US"/>
        </w:rPr>
        <w:t>46.56</w:t>
      </w:r>
      <w:r w:rsidR="00D97105" w:rsidRPr="001131DC">
        <w:rPr>
          <w:rFonts w:ascii="Times New Roman" w:hAnsi="Times New Roman" w:cs="Times New Roman"/>
          <w:sz w:val="24"/>
          <w:szCs w:val="24"/>
          <w:lang w:val="en-US"/>
        </w:rPr>
        <w:t>±</w:t>
      </w:r>
      <w:r w:rsidR="008227BE" w:rsidRPr="001131DC">
        <w:rPr>
          <w:rFonts w:ascii="Times New Roman" w:hAnsi="Times New Roman" w:cs="Times New Roman"/>
          <w:sz w:val="24"/>
          <w:szCs w:val="24"/>
          <w:lang w:val="en-US"/>
        </w:rPr>
        <w:t>6.27</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-1</w:t>
      </w:r>
      <w:r w:rsidR="00DB5186" w:rsidRPr="001131DC">
        <w:rPr>
          <w:rFonts w:ascii="Times New Roman" w:hAnsi="Times New Roman" w:cs="Times New Roman"/>
          <w:sz w:val="24"/>
          <w:szCs w:val="24"/>
          <w:lang w:val="en-US"/>
        </w:rPr>
        <w:t>)</w:t>
      </w:r>
      <w:r w:rsidR="00C05FDD"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TA varied from 0.2</w:t>
      </w:r>
      <w:r w:rsidR="008227BE" w:rsidRPr="001131DC">
        <w:rPr>
          <w:rFonts w:ascii="Times New Roman" w:hAnsi="Times New Roman" w:cs="Times New Roman"/>
          <w:sz w:val="24"/>
          <w:szCs w:val="24"/>
          <w:lang w:val="en-US"/>
        </w:rPr>
        <w:t>0</w:t>
      </w:r>
      <w:r w:rsidRPr="001131DC">
        <w:rPr>
          <w:rFonts w:ascii="Times New Roman" w:hAnsi="Times New Roman" w:cs="Times New Roman"/>
          <w:sz w:val="24"/>
          <w:szCs w:val="24"/>
          <w:lang w:val="en-US"/>
        </w:rPr>
        <w:t xml:space="preserve"> to </w:t>
      </w:r>
      <w:r w:rsidR="008227BE" w:rsidRPr="001131DC">
        <w:rPr>
          <w:rFonts w:ascii="Times New Roman" w:hAnsi="Times New Roman" w:cs="Times New Roman"/>
          <w:sz w:val="24"/>
          <w:szCs w:val="24"/>
          <w:lang w:val="en-US"/>
        </w:rPr>
        <w:t>8.02</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while the </w:t>
      </w:r>
      <w:proofErr w:type="spellStart"/>
      <w:r w:rsidRPr="001131DC">
        <w:rPr>
          <w:rFonts w:ascii="Times New Roman" w:hAnsi="Times New Roman" w:cs="Times New Roman"/>
          <w:sz w:val="24"/>
          <w:szCs w:val="24"/>
          <w:lang w:val="en-US"/>
        </w:rPr>
        <w:t>E</w:t>
      </w:r>
      <w:r w:rsidR="00DB5186" w:rsidRPr="001131DC">
        <w:rPr>
          <w:rFonts w:ascii="Times New Roman" w:hAnsi="Times New Roman" w:cs="Times New Roman"/>
          <w:sz w:val="24"/>
          <w:szCs w:val="24"/>
          <w:lang w:val="en-US"/>
        </w:rPr>
        <w:t>x</w:t>
      </w:r>
      <w:r w:rsidRPr="001131DC">
        <w:rPr>
          <w:rFonts w:ascii="Times New Roman" w:hAnsi="Times New Roman" w:cs="Times New Roman"/>
          <w:sz w:val="24"/>
          <w:szCs w:val="24"/>
          <w:lang w:val="en-US"/>
        </w:rPr>
        <w:t>A</w:t>
      </w:r>
      <w:proofErr w:type="spellEnd"/>
      <w:r w:rsidRPr="001131DC">
        <w:rPr>
          <w:rFonts w:ascii="Times New Roman" w:hAnsi="Times New Roman" w:cs="Times New Roman"/>
          <w:sz w:val="24"/>
          <w:szCs w:val="24"/>
          <w:lang w:val="en-US"/>
        </w:rPr>
        <w:t xml:space="preserve"> </w:t>
      </w:r>
      <w:r w:rsidR="003A7C6A" w:rsidRPr="001131DC">
        <w:rPr>
          <w:rFonts w:ascii="Times New Roman" w:hAnsi="Times New Roman" w:cs="Times New Roman"/>
          <w:sz w:val="24"/>
          <w:szCs w:val="24"/>
          <w:lang w:val="en-US"/>
        </w:rPr>
        <w:t>ranged</w:t>
      </w:r>
      <w:r w:rsidRPr="001131DC">
        <w:rPr>
          <w:rFonts w:ascii="Times New Roman" w:hAnsi="Times New Roman" w:cs="Times New Roman"/>
          <w:sz w:val="24"/>
          <w:szCs w:val="24"/>
          <w:lang w:val="en-US"/>
        </w:rPr>
        <w:t xml:space="preserve"> from 0.2-</w:t>
      </w:r>
      <w:r w:rsidR="008227BE" w:rsidRPr="001131DC">
        <w:rPr>
          <w:rFonts w:ascii="Times New Roman" w:hAnsi="Times New Roman" w:cs="Times New Roman"/>
          <w:sz w:val="24"/>
          <w:szCs w:val="24"/>
          <w:lang w:val="en-US"/>
        </w:rPr>
        <w:t>3.01</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 xml:space="preserve">across the study area </w:t>
      </w:r>
      <w:r w:rsidRPr="001131DC">
        <w:rPr>
          <w:rFonts w:ascii="Times New Roman" w:hAnsi="Times New Roman" w:cs="Times New Roman"/>
          <w:sz w:val="24"/>
          <w:szCs w:val="24"/>
          <w:lang w:val="en-US"/>
        </w:rPr>
        <w:t xml:space="preserve">which </w:t>
      </w:r>
      <w:r w:rsidR="00DB5186" w:rsidRPr="001131DC">
        <w:rPr>
          <w:rFonts w:ascii="Times New Roman" w:hAnsi="Times New Roman" w:cs="Times New Roman"/>
          <w:sz w:val="24"/>
          <w:szCs w:val="24"/>
          <w:lang w:val="en-US"/>
        </w:rPr>
        <w:t>was</w:t>
      </w:r>
      <w:r w:rsidRPr="001131DC">
        <w:rPr>
          <w:rFonts w:ascii="Times New Roman" w:hAnsi="Times New Roman" w:cs="Times New Roman"/>
          <w:sz w:val="24"/>
          <w:szCs w:val="24"/>
          <w:lang w:val="en-US"/>
        </w:rPr>
        <w:t xml:space="preserve"> much less than TPA and P</w:t>
      </w:r>
      <w:r w:rsidR="00D97105" w:rsidRPr="001131DC">
        <w:rPr>
          <w:rFonts w:ascii="Times New Roman" w:hAnsi="Times New Roman" w:cs="Times New Roman"/>
          <w:sz w:val="24"/>
          <w:szCs w:val="24"/>
          <w:lang w:val="en-US"/>
        </w:rPr>
        <w:t>DA</w:t>
      </w:r>
      <w:r w:rsidRPr="001131DC">
        <w:rPr>
          <w:rFonts w:ascii="Times New Roman" w:hAnsi="Times New Roman" w:cs="Times New Roman"/>
          <w:sz w:val="24"/>
          <w:szCs w:val="24"/>
          <w:lang w:val="en-US"/>
        </w:rPr>
        <w:t xml:space="preserve">. TA and </w:t>
      </w:r>
      <w:proofErr w:type="spellStart"/>
      <w:r w:rsidRPr="001131DC">
        <w:rPr>
          <w:rFonts w:ascii="Times New Roman" w:hAnsi="Times New Roman" w:cs="Times New Roman"/>
          <w:sz w:val="24"/>
          <w:szCs w:val="24"/>
          <w:lang w:val="en-US"/>
        </w:rPr>
        <w:t>E</w:t>
      </w:r>
      <w:r w:rsidR="00DB5186" w:rsidRPr="001131DC">
        <w:rPr>
          <w:rFonts w:ascii="Times New Roman" w:hAnsi="Times New Roman" w:cs="Times New Roman"/>
          <w:sz w:val="24"/>
          <w:szCs w:val="24"/>
          <w:lang w:val="en-US"/>
        </w:rPr>
        <w:t>x</w:t>
      </w:r>
      <w:r w:rsidRPr="001131DC">
        <w:rPr>
          <w:rFonts w:ascii="Times New Roman" w:hAnsi="Times New Roman" w:cs="Times New Roman"/>
          <w:sz w:val="24"/>
          <w:szCs w:val="24"/>
          <w:lang w:val="en-US"/>
        </w:rPr>
        <w:t>A</w:t>
      </w:r>
      <w:proofErr w:type="spellEnd"/>
      <w:r w:rsidRPr="001131DC">
        <w:rPr>
          <w:rFonts w:ascii="Times New Roman" w:hAnsi="Times New Roman" w:cs="Times New Roman"/>
          <w:sz w:val="24"/>
          <w:szCs w:val="24"/>
          <w:lang w:val="en-US"/>
        </w:rPr>
        <w:t xml:space="preserve"> </w:t>
      </w:r>
      <w:r w:rsidR="00DB5186" w:rsidRPr="001131DC">
        <w:rPr>
          <w:rFonts w:ascii="Times New Roman" w:hAnsi="Times New Roman" w:cs="Times New Roman"/>
          <w:sz w:val="24"/>
          <w:szCs w:val="24"/>
          <w:lang w:val="en-US"/>
        </w:rPr>
        <w:t>were</w:t>
      </w:r>
      <w:r w:rsidRPr="001131DC">
        <w:rPr>
          <w:rFonts w:ascii="Times New Roman" w:hAnsi="Times New Roman" w:cs="Times New Roman"/>
          <w:sz w:val="24"/>
          <w:szCs w:val="24"/>
          <w:lang w:val="en-US"/>
        </w:rPr>
        <w:t xml:space="preserve"> consistently high at the </w:t>
      </w:r>
      <w:r w:rsidR="00DB5186" w:rsidRPr="001131DC">
        <w:rPr>
          <w:rFonts w:ascii="Times New Roman" w:hAnsi="Times New Roman" w:cs="Times New Roman"/>
          <w:sz w:val="24"/>
          <w:szCs w:val="24"/>
          <w:lang w:val="en-US"/>
        </w:rPr>
        <w:t>S3</w:t>
      </w:r>
      <w:r w:rsidRPr="001131DC">
        <w:rPr>
          <w:rFonts w:ascii="Times New Roman" w:hAnsi="Times New Roman" w:cs="Times New Roman"/>
          <w:sz w:val="24"/>
          <w:szCs w:val="24"/>
          <w:lang w:val="en-US"/>
        </w:rPr>
        <w:t xml:space="preserve"> (TA </w:t>
      </w:r>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6.</w:t>
      </w:r>
      <w:r w:rsidR="00B973CC" w:rsidRPr="001131DC">
        <w:rPr>
          <w:rFonts w:ascii="Times New Roman" w:hAnsi="Times New Roman" w:cs="Times New Roman"/>
          <w:sz w:val="24"/>
          <w:szCs w:val="24"/>
          <w:lang w:val="en-US"/>
        </w:rPr>
        <w:t>28</w:t>
      </w:r>
      <w:r w:rsidR="00D97105" w:rsidRPr="001131DC">
        <w:rPr>
          <w:rFonts w:ascii="Times New Roman" w:hAnsi="Times New Roman" w:cs="Times New Roman"/>
          <w:sz w:val="24"/>
          <w:szCs w:val="24"/>
          <w:lang w:val="en-US"/>
        </w:rPr>
        <w:t>±0.</w:t>
      </w:r>
      <w:r w:rsidR="00B973CC" w:rsidRPr="001131DC">
        <w:rPr>
          <w:rFonts w:ascii="Times New Roman" w:hAnsi="Times New Roman" w:cs="Times New Roman"/>
          <w:sz w:val="24"/>
          <w:szCs w:val="24"/>
          <w:lang w:val="en-US"/>
        </w:rPr>
        <w:t>69</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E</w:t>
      </w:r>
      <w:r w:rsidR="00DB5186" w:rsidRPr="001131DC">
        <w:rPr>
          <w:rFonts w:ascii="Times New Roman" w:hAnsi="Times New Roman" w:cs="Times New Roman"/>
          <w:sz w:val="24"/>
          <w:szCs w:val="24"/>
          <w:lang w:val="en-US"/>
        </w:rPr>
        <w:t>x</w:t>
      </w:r>
      <w:r w:rsidRPr="001131DC">
        <w:rPr>
          <w:rFonts w:ascii="Times New Roman" w:hAnsi="Times New Roman" w:cs="Times New Roman"/>
          <w:sz w:val="24"/>
          <w:szCs w:val="24"/>
          <w:lang w:val="en-US"/>
        </w:rPr>
        <w:t>A</w:t>
      </w:r>
      <w:proofErr w:type="spellEnd"/>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 xml:space="preserve"> 2.</w:t>
      </w:r>
      <w:r w:rsidR="00B973CC" w:rsidRPr="001131DC">
        <w:rPr>
          <w:rFonts w:ascii="Times New Roman" w:hAnsi="Times New Roman" w:cs="Times New Roman"/>
          <w:sz w:val="24"/>
          <w:szCs w:val="24"/>
          <w:lang w:val="en-US"/>
        </w:rPr>
        <w:t>37</w:t>
      </w:r>
      <w:r w:rsidR="00C221F8"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±0.43</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97105"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followed by </w:t>
      </w:r>
      <w:r w:rsidR="00DB5186" w:rsidRPr="001131DC">
        <w:rPr>
          <w:rFonts w:ascii="Times New Roman" w:hAnsi="Times New Roman" w:cs="Times New Roman"/>
          <w:sz w:val="24"/>
          <w:szCs w:val="24"/>
          <w:lang w:val="en-US"/>
        </w:rPr>
        <w:t>S2</w:t>
      </w:r>
      <w:r w:rsidRPr="001131DC">
        <w:rPr>
          <w:rFonts w:ascii="Times New Roman" w:hAnsi="Times New Roman" w:cs="Times New Roman"/>
          <w:sz w:val="24"/>
          <w:szCs w:val="24"/>
          <w:lang w:val="en-US"/>
        </w:rPr>
        <w:t xml:space="preserve"> (TA</w:t>
      </w:r>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 xml:space="preserve"> 2.</w:t>
      </w:r>
      <w:r w:rsidR="00B973CC" w:rsidRPr="001131DC">
        <w:rPr>
          <w:rFonts w:ascii="Times New Roman" w:hAnsi="Times New Roman" w:cs="Times New Roman"/>
          <w:sz w:val="24"/>
          <w:szCs w:val="24"/>
          <w:lang w:val="en-US"/>
        </w:rPr>
        <w:t>61</w:t>
      </w:r>
      <w:r w:rsidR="00C221F8"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±0.</w:t>
      </w:r>
      <w:r w:rsidR="00B973CC" w:rsidRPr="001131DC">
        <w:rPr>
          <w:rFonts w:ascii="Times New Roman" w:hAnsi="Times New Roman" w:cs="Times New Roman"/>
          <w:sz w:val="24"/>
          <w:szCs w:val="24"/>
          <w:lang w:val="en-US"/>
        </w:rPr>
        <w:t>63</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E</w:t>
      </w:r>
      <w:r w:rsidR="00DB5186" w:rsidRPr="001131DC">
        <w:rPr>
          <w:rFonts w:ascii="Times New Roman" w:hAnsi="Times New Roman" w:cs="Times New Roman"/>
          <w:sz w:val="24"/>
          <w:szCs w:val="24"/>
          <w:lang w:val="en-US"/>
        </w:rPr>
        <w:t>x</w:t>
      </w:r>
      <w:r w:rsidRPr="001131DC">
        <w:rPr>
          <w:rFonts w:ascii="Times New Roman" w:hAnsi="Times New Roman" w:cs="Times New Roman"/>
          <w:sz w:val="24"/>
          <w:szCs w:val="24"/>
          <w:lang w:val="en-US"/>
        </w:rPr>
        <w:t>A</w:t>
      </w:r>
      <w:proofErr w:type="spellEnd"/>
      <w:r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0.</w:t>
      </w:r>
      <w:r w:rsidR="00B973CC" w:rsidRPr="001131DC">
        <w:rPr>
          <w:rFonts w:ascii="Times New Roman" w:hAnsi="Times New Roman" w:cs="Times New Roman"/>
          <w:sz w:val="24"/>
          <w:szCs w:val="24"/>
          <w:lang w:val="en-US"/>
        </w:rPr>
        <w:t>68</w:t>
      </w:r>
      <w:r w:rsidR="00C221F8"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±0.</w:t>
      </w:r>
      <w:r w:rsidR="00B973CC" w:rsidRPr="001131DC">
        <w:rPr>
          <w:rFonts w:ascii="Times New Roman" w:hAnsi="Times New Roman" w:cs="Times New Roman"/>
          <w:sz w:val="24"/>
          <w:szCs w:val="24"/>
          <w:lang w:val="en-US"/>
        </w:rPr>
        <w:t>13</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-1</w:t>
      </w:r>
      <w:r w:rsidRPr="001131DC">
        <w:rPr>
          <w:rFonts w:ascii="Times New Roman" w:hAnsi="Times New Roman" w:cs="Times New Roman"/>
          <w:sz w:val="24"/>
          <w:szCs w:val="24"/>
          <w:lang w:val="en-US"/>
        </w:rPr>
        <w:t xml:space="preserve">) and </w:t>
      </w:r>
      <w:r w:rsidR="00DB5186" w:rsidRPr="001131DC">
        <w:rPr>
          <w:rFonts w:ascii="Times New Roman" w:hAnsi="Times New Roman" w:cs="Times New Roman"/>
          <w:sz w:val="24"/>
          <w:szCs w:val="24"/>
          <w:lang w:val="en-US"/>
        </w:rPr>
        <w:t>S1</w:t>
      </w:r>
      <w:r w:rsidRPr="001131DC">
        <w:rPr>
          <w:rFonts w:ascii="Times New Roman" w:hAnsi="Times New Roman" w:cs="Times New Roman"/>
          <w:sz w:val="24"/>
          <w:szCs w:val="24"/>
          <w:lang w:val="en-US"/>
        </w:rPr>
        <w:t xml:space="preserve"> (TA</w:t>
      </w:r>
      <w:r w:rsidR="00D97105"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 xml:space="preserve"> 0.4</w:t>
      </w:r>
      <w:r w:rsidR="00B973CC" w:rsidRPr="001131DC">
        <w:rPr>
          <w:rFonts w:ascii="Times New Roman" w:hAnsi="Times New Roman" w:cs="Times New Roman"/>
          <w:sz w:val="24"/>
          <w:szCs w:val="24"/>
          <w:lang w:val="en-US"/>
        </w:rPr>
        <w:t>4</w:t>
      </w:r>
      <w:r w:rsidR="00C221F8" w:rsidRPr="001131DC">
        <w:rPr>
          <w:rFonts w:ascii="Times New Roman" w:hAnsi="Times New Roman" w:cs="Times New Roman"/>
          <w:sz w:val="24"/>
          <w:szCs w:val="24"/>
          <w:lang w:val="en-US"/>
        </w:rPr>
        <w:t xml:space="preserve"> </w:t>
      </w:r>
      <w:r w:rsidR="00D97105" w:rsidRPr="001131DC">
        <w:rPr>
          <w:rFonts w:ascii="Times New Roman" w:hAnsi="Times New Roman" w:cs="Times New Roman"/>
          <w:sz w:val="24"/>
          <w:szCs w:val="24"/>
          <w:lang w:val="en-US"/>
        </w:rPr>
        <w:t>±0.1</w:t>
      </w:r>
      <w:r w:rsidR="00B973CC" w:rsidRPr="001131DC">
        <w:rPr>
          <w:rFonts w:ascii="Times New Roman" w:hAnsi="Times New Roman" w:cs="Times New Roman"/>
          <w:sz w:val="24"/>
          <w:szCs w:val="24"/>
          <w:lang w:val="en-US"/>
        </w:rPr>
        <w:t>3</w:t>
      </w:r>
      <w:r w:rsidR="00D97105" w:rsidRPr="001131DC">
        <w:rPr>
          <w:rFonts w:ascii="Times New Roman" w:hAnsi="Times New Roman" w:cs="Times New Roman"/>
          <w:sz w:val="24"/>
          <w:szCs w:val="24"/>
          <w:lang w:val="en-US"/>
        </w:rPr>
        <w:t xml:space="preserve">; </w:t>
      </w:r>
      <w:proofErr w:type="spellStart"/>
      <w:r w:rsidR="00D97105" w:rsidRPr="001131DC">
        <w:rPr>
          <w:rFonts w:ascii="Times New Roman" w:hAnsi="Times New Roman" w:cs="Times New Roman"/>
          <w:sz w:val="24"/>
          <w:szCs w:val="24"/>
          <w:lang w:val="en-US"/>
        </w:rPr>
        <w:t>ExA</w:t>
      </w:r>
      <w:proofErr w:type="spellEnd"/>
      <w:r w:rsidR="00D97105" w:rsidRPr="001131DC">
        <w:rPr>
          <w:rFonts w:ascii="Times New Roman" w:hAnsi="Times New Roman" w:cs="Times New Roman"/>
          <w:sz w:val="24"/>
          <w:szCs w:val="24"/>
          <w:lang w:val="en-US"/>
        </w:rPr>
        <w:t xml:space="preserve"> =0.</w:t>
      </w:r>
      <w:r w:rsidR="00B973CC" w:rsidRPr="001131DC">
        <w:rPr>
          <w:rFonts w:ascii="Times New Roman" w:hAnsi="Times New Roman" w:cs="Times New Roman"/>
          <w:sz w:val="24"/>
          <w:szCs w:val="24"/>
          <w:lang w:val="en-US"/>
        </w:rPr>
        <w:t>30</w:t>
      </w:r>
      <w:r w:rsidR="00D97105" w:rsidRPr="001131DC">
        <w:rPr>
          <w:rFonts w:ascii="Times New Roman" w:hAnsi="Times New Roman" w:cs="Times New Roman"/>
          <w:sz w:val="24"/>
          <w:szCs w:val="24"/>
          <w:lang w:val="en-US"/>
        </w:rPr>
        <w:t>±0.10</w:t>
      </w:r>
      <w:r w:rsidRPr="001131DC">
        <w:rPr>
          <w:rFonts w:ascii="Times New Roman" w:hAnsi="Times New Roman" w:cs="Times New Roman"/>
          <w:sz w:val="24"/>
          <w:szCs w:val="24"/>
          <w:lang w:val="en-US"/>
        </w:rPr>
        <w:t xml:space="preserve"> </w:t>
      </w:r>
      <w:proofErr w:type="spellStart"/>
      <w:r w:rsidRPr="001131DC">
        <w:rPr>
          <w:rFonts w:ascii="Times New Roman" w:hAnsi="Times New Roman" w:cs="Times New Roman"/>
          <w:sz w:val="24"/>
          <w:szCs w:val="24"/>
          <w:lang w:val="en-US"/>
        </w:rPr>
        <w:t>cmol</w:t>
      </w:r>
      <w:proofErr w:type="spellEnd"/>
      <w:r w:rsidR="00DB5186"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kg</w:t>
      </w:r>
      <w:r w:rsidR="00DB5186" w:rsidRPr="001131DC">
        <w:rPr>
          <w:rFonts w:ascii="Times New Roman" w:hAnsi="Times New Roman" w:cs="Times New Roman"/>
          <w:sz w:val="24"/>
          <w:szCs w:val="24"/>
          <w:vertAlign w:val="superscript"/>
          <w:lang w:val="en-US"/>
        </w:rPr>
        <w:t>-</w:t>
      </w:r>
      <w:r w:rsidR="00AA4986" w:rsidRPr="001131DC">
        <w:rPr>
          <w:rFonts w:ascii="Times New Roman" w:hAnsi="Times New Roman" w:cs="Times New Roman"/>
          <w:sz w:val="24"/>
          <w:szCs w:val="24"/>
          <w:vertAlign w:val="superscript"/>
          <w:lang w:val="en-US"/>
        </w:rPr>
        <w:t>1</w:t>
      </w:r>
      <w:r w:rsidR="00AA4986" w:rsidRPr="001131DC">
        <w:rPr>
          <w:rFonts w:ascii="Times New Roman" w:hAnsi="Times New Roman" w:cs="Times New Roman"/>
          <w:sz w:val="24"/>
          <w:szCs w:val="24"/>
          <w:lang w:val="en-US"/>
        </w:rPr>
        <w:t xml:space="preserve">) </w:t>
      </w:r>
      <w:r w:rsidR="009F0B9C" w:rsidRPr="001131DC">
        <w:rPr>
          <w:rFonts w:ascii="Times New Roman" w:hAnsi="Times New Roman" w:cs="Times New Roman"/>
          <w:sz w:val="24"/>
          <w:szCs w:val="24"/>
          <w:lang w:val="en-US"/>
        </w:rPr>
        <w:t>(LSD</w:t>
      </w:r>
      <w:r w:rsidR="009F0B9C" w:rsidRPr="001131DC">
        <w:rPr>
          <w:rFonts w:ascii="Times New Roman" w:hAnsi="Times New Roman" w:cs="Times New Roman"/>
          <w:sz w:val="24"/>
          <w:szCs w:val="24"/>
          <w:vertAlign w:val="subscript"/>
          <w:lang w:val="en-US"/>
        </w:rPr>
        <w:t>TA</w:t>
      </w:r>
      <w:r w:rsidR="00B22A21" w:rsidRPr="001131DC">
        <w:rPr>
          <w:rFonts w:ascii="Times New Roman" w:hAnsi="Times New Roman" w:cs="Times New Roman"/>
          <w:sz w:val="24"/>
          <w:szCs w:val="24"/>
          <w:lang w:val="en-US"/>
        </w:rPr>
        <w:t>= 0.</w:t>
      </w:r>
      <w:r w:rsidR="001837E5" w:rsidRPr="001131DC">
        <w:rPr>
          <w:rFonts w:ascii="Times New Roman" w:hAnsi="Times New Roman" w:cs="Times New Roman"/>
          <w:sz w:val="24"/>
          <w:szCs w:val="24"/>
          <w:lang w:val="en-US"/>
        </w:rPr>
        <w:t>17</w:t>
      </w:r>
      <w:r w:rsidR="00B22A21" w:rsidRPr="001131DC">
        <w:rPr>
          <w:rFonts w:ascii="Times New Roman" w:hAnsi="Times New Roman" w:cs="Times New Roman"/>
          <w:sz w:val="24"/>
          <w:szCs w:val="24"/>
          <w:lang w:val="en-US"/>
        </w:rPr>
        <w:t xml:space="preserve">; </w:t>
      </w:r>
      <w:proofErr w:type="spellStart"/>
      <w:r w:rsidR="00B22A21" w:rsidRPr="001131DC">
        <w:rPr>
          <w:rFonts w:ascii="Times New Roman" w:hAnsi="Times New Roman" w:cs="Times New Roman"/>
          <w:sz w:val="24"/>
          <w:szCs w:val="24"/>
          <w:lang w:val="en-US"/>
        </w:rPr>
        <w:t>LSD</w:t>
      </w:r>
      <w:r w:rsidR="00B22A21" w:rsidRPr="001131DC">
        <w:rPr>
          <w:rFonts w:ascii="Times New Roman" w:hAnsi="Times New Roman" w:cs="Times New Roman"/>
          <w:sz w:val="24"/>
          <w:szCs w:val="24"/>
          <w:vertAlign w:val="subscript"/>
          <w:lang w:val="en-US"/>
        </w:rPr>
        <w:t>ExA</w:t>
      </w:r>
      <w:proofErr w:type="spellEnd"/>
      <w:r w:rsidR="00B22A21" w:rsidRPr="001131DC">
        <w:rPr>
          <w:rFonts w:ascii="Times New Roman" w:hAnsi="Times New Roman" w:cs="Times New Roman"/>
          <w:sz w:val="24"/>
          <w:szCs w:val="24"/>
          <w:lang w:val="en-US"/>
        </w:rPr>
        <w:t>= 0.</w:t>
      </w:r>
      <w:r w:rsidR="00257CB4" w:rsidRPr="001131DC">
        <w:rPr>
          <w:rFonts w:ascii="Times New Roman" w:hAnsi="Times New Roman" w:cs="Times New Roman"/>
          <w:sz w:val="24"/>
          <w:szCs w:val="24"/>
          <w:lang w:val="en-US"/>
        </w:rPr>
        <w:t>08</w:t>
      </w:r>
      <w:r w:rsidR="00B22A21" w:rsidRPr="001131DC">
        <w:rPr>
          <w:rFonts w:ascii="Times New Roman" w:hAnsi="Times New Roman" w:cs="Times New Roman"/>
          <w:sz w:val="24"/>
          <w:szCs w:val="24"/>
          <w:lang w:val="en-US"/>
        </w:rPr>
        <w:t>; p &lt; 0.001)</w:t>
      </w:r>
      <w:r w:rsidR="00C221F8" w:rsidRPr="001131DC">
        <w:rPr>
          <w:rFonts w:ascii="Times New Roman" w:hAnsi="Times New Roman" w:cs="Times New Roman"/>
          <w:sz w:val="24"/>
          <w:szCs w:val="24"/>
          <w:lang w:val="en-US"/>
        </w:rPr>
        <w:t>.</w:t>
      </w:r>
      <w:r w:rsidR="00566D8F" w:rsidRPr="001131DC">
        <w:rPr>
          <w:rFonts w:ascii="Times New Roman" w:hAnsi="Times New Roman" w:cs="Times New Roman"/>
          <w:sz w:val="24"/>
          <w:szCs w:val="24"/>
          <w:lang w:val="en-US"/>
        </w:rPr>
        <w:t xml:space="preserve"> </w:t>
      </w:r>
      <w:r w:rsidR="004C7AA6" w:rsidRPr="001131DC">
        <w:rPr>
          <w:rFonts w:ascii="Times New Roman" w:hAnsi="Times New Roman" w:cs="Times New Roman"/>
          <w:sz w:val="24"/>
          <w:szCs w:val="24"/>
          <w:lang w:val="en-US"/>
        </w:rPr>
        <w:t>Exchangeable Al</w:t>
      </w:r>
      <w:r w:rsidR="00D71A30" w:rsidRPr="001131DC">
        <w:rPr>
          <w:rFonts w:ascii="Times New Roman" w:hAnsi="Times New Roman" w:cs="Times New Roman"/>
          <w:sz w:val="24"/>
          <w:szCs w:val="24"/>
          <w:lang w:val="en-US"/>
        </w:rPr>
        <w:t xml:space="preserve"> (Ex-Al)</w:t>
      </w:r>
      <w:r w:rsidR="004C7AA6" w:rsidRPr="001131DC">
        <w:rPr>
          <w:rFonts w:ascii="Times New Roman" w:hAnsi="Times New Roman" w:cs="Times New Roman"/>
          <w:sz w:val="24"/>
          <w:szCs w:val="24"/>
          <w:lang w:val="en-US"/>
        </w:rPr>
        <w:t xml:space="preserve"> contributed a significant part of </w:t>
      </w:r>
      <w:proofErr w:type="spellStart"/>
      <w:r w:rsidR="002E61C6" w:rsidRPr="001131DC">
        <w:rPr>
          <w:rFonts w:ascii="Times New Roman" w:hAnsi="Times New Roman" w:cs="Times New Roman"/>
          <w:sz w:val="24"/>
          <w:szCs w:val="24"/>
          <w:lang w:val="en-US"/>
        </w:rPr>
        <w:t>ExA</w:t>
      </w:r>
      <w:proofErr w:type="spellEnd"/>
      <w:r w:rsidR="004C7AA6" w:rsidRPr="001131DC">
        <w:rPr>
          <w:rFonts w:ascii="Times New Roman" w:hAnsi="Times New Roman" w:cs="Times New Roman"/>
          <w:sz w:val="24"/>
          <w:szCs w:val="24"/>
          <w:lang w:val="en-US"/>
        </w:rPr>
        <w:t xml:space="preserve"> rang</w:t>
      </w:r>
      <w:r w:rsidR="00527F42" w:rsidRPr="001131DC">
        <w:rPr>
          <w:rFonts w:ascii="Times New Roman" w:hAnsi="Times New Roman" w:cs="Times New Roman"/>
          <w:sz w:val="24"/>
          <w:szCs w:val="24"/>
          <w:lang w:val="en-US"/>
        </w:rPr>
        <w:t>ing</w:t>
      </w:r>
      <w:r w:rsidR="004C7AA6" w:rsidRPr="001131DC">
        <w:rPr>
          <w:rFonts w:ascii="Times New Roman" w:hAnsi="Times New Roman" w:cs="Times New Roman"/>
          <w:sz w:val="24"/>
          <w:szCs w:val="24"/>
          <w:lang w:val="en-US"/>
        </w:rPr>
        <w:t xml:space="preserve"> from 0.</w:t>
      </w:r>
      <w:r w:rsidR="00054063" w:rsidRPr="001131DC">
        <w:rPr>
          <w:rFonts w:ascii="Times New Roman" w:hAnsi="Times New Roman" w:cs="Times New Roman"/>
          <w:sz w:val="24"/>
          <w:szCs w:val="24"/>
          <w:lang w:val="en-US"/>
        </w:rPr>
        <w:t>29</w:t>
      </w:r>
      <w:r w:rsidR="004C7AA6" w:rsidRPr="001131DC">
        <w:rPr>
          <w:rFonts w:ascii="Times New Roman" w:hAnsi="Times New Roman" w:cs="Times New Roman"/>
          <w:sz w:val="24"/>
          <w:szCs w:val="24"/>
          <w:lang w:val="en-US"/>
        </w:rPr>
        <w:t>-0.</w:t>
      </w:r>
      <w:r w:rsidR="00054063" w:rsidRPr="001131DC">
        <w:rPr>
          <w:rFonts w:ascii="Times New Roman" w:hAnsi="Times New Roman" w:cs="Times New Roman"/>
          <w:sz w:val="24"/>
          <w:szCs w:val="24"/>
          <w:lang w:val="en-US"/>
        </w:rPr>
        <w:t>65</w:t>
      </w:r>
      <w:r w:rsidR="004C7AA6" w:rsidRPr="001131DC">
        <w:rPr>
          <w:rFonts w:ascii="Times New Roman" w:hAnsi="Times New Roman" w:cs="Times New Roman"/>
          <w:sz w:val="24"/>
          <w:szCs w:val="24"/>
          <w:lang w:val="en-US"/>
        </w:rPr>
        <w:t xml:space="preserve"> (0.4</w:t>
      </w:r>
      <w:r w:rsidR="00054063" w:rsidRPr="001131DC">
        <w:rPr>
          <w:rFonts w:ascii="Times New Roman" w:hAnsi="Times New Roman" w:cs="Times New Roman"/>
          <w:sz w:val="24"/>
          <w:szCs w:val="24"/>
          <w:lang w:val="en-US"/>
        </w:rPr>
        <w:t>7</w:t>
      </w:r>
      <w:r w:rsidR="00DE3931" w:rsidRPr="001131DC">
        <w:rPr>
          <w:rFonts w:ascii="Times New Roman" w:hAnsi="Times New Roman" w:cs="Times New Roman"/>
          <w:sz w:val="24"/>
          <w:szCs w:val="24"/>
          <w:lang w:val="en-US"/>
        </w:rPr>
        <w:t xml:space="preserve"> </w:t>
      </w:r>
      <w:r w:rsidR="0001568E" w:rsidRPr="001131DC">
        <w:rPr>
          <w:rFonts w:ascii="Times New Roman" w:hAnsi="Times New Roman" w:cs="Times New Roman"/>
          <w:sz w:val="24"/>
          <w:szCs w:val="24"/>
          <w:lang w:val="en-US"/>
        </w:rPr>
        <w:t>±0.</w:t>
      </w:r>
      <w:r w:rsidR="00054063" w:rsidRPr="001131DC">
        <w:rPr>
          <w:rFonts w:ascii="Times New Roman" w:hAnsi="Times New Roman" w:cs="Times New Roman"/>
          <w:sz w:val="24"/>
          <w:szCs w:val="24"/>
          <w:lang w:val="en-US"/>
        </w:rPr>
        <w:t>10</w:t>
      </w:r>
      <w:r w:rsidR="0001568E" w:rsidRPr="001131DC">
        <w:rPr>
          <w:rFonts w:ascii="Times New Roman" w:hAnsi="Times New Roman" w:cs="Times New Roman"/>
          <w:sz w:val="24"/>
          <w:szCs w:val="24"/>
          <w:lang w:val="en-US"/>
        </w:rPr>
        <w:t xml:space="preserve"> </w:t>
      </w:r>
      <w:proofErr w:type="spellStart"/>
      <w:r w:rsidR="0001568E" w:rsidRPr="001131DC">
        <w:rPr>
          <w:rFonts w:ascii="Times New Roman" w:hAnsi="Times New Roman" w:cs="Times New Roman"/>
          <w:sz w:val="24"/>
          <w:szCs w:val="24"/>
          <w:lang w:val="en-US"/>
        </w:rPr>
        <w:t>cmol</w:t>
      </w:r>
      <w:proofErr w:type="spellEnd"/>
      <w:r w:rsidR="0001568E" w:rsidRPr="001131DC">
        <w:rPr>
          <w:rFonts w:ascii="Times New Roman" w:hAnsi="Times New Roman" w:cs="Times New Roman"/>
          <w:sz w:val="24"/>
          <w:szCs w:val="24"/>
          <w:lang w:val="en-US"/>
        </w:rPr>
        <w:t xml:space="preserve"> kg</w:t>
      </w:r>
      <w:r w:rsidR="0001568E" w:rsidRPr="001131DC">
        <w:rPr>
          <w:rFonts w:ascii="Times New Roman" w:hAnsi="Times New Roman" w:cs="Times New Roman"/>
          <w:sz w:val="24"/>
          <w:szCs w:val="24"/>
          <w:vertAlign w:val="superscript"/>
          <w:lang w:val="en-US"/>
        </w:rPr>
        <w:t>-1</w:t>
      </w:r>
      <w:r w:rsidR="004C7AA6" w:rsidRPr="001131DC">
        <w:rPr>
          <w:rFonts w:ascii="Times New Roman" w:hAnsi="Times New Roman" w:cs="Times New Roman"/>
          <w:sz w:val="24"/>
          <w:szCs w:val="24"/>
          <w:lang w:val="en-US"/>
        </w:rPr>
        <w:t>); 0.9-1.</w:t>
      </w:r>
      <w:r w:rsidR="004C7088" w:rsidRPr="001131DC">
        <w:rPr>
          <w:rFonts w:ascii="Times New Roman" w:hAnsi="Times New Roman" w:cs="Times New Roman"/>
          <w:sz w:val="24"/>
          <w:szCs w:val="24"/>
          <w:lang w:val="en-US"/>
        </w:rPr>
        <w:t>64</w:t>
      </w:r>
      <w:r w:rsidR="004C7AA6" w:rsidRPr="001131DC">
        <w:rPr>
          <w:rFonts w:ascii="Times New Roman" w:hAnsi="Times New Roman" w:cs="Times New Roman"/>
          <w:sz w:val="24"/>
          <w:szCs w:val="24"/>
          <w:lang w:val="en-US"/>
        </w:rPr>
        <w:t xml:space="preserve"> (1.1</w:t>
      </w:r>
      <w:r w:rsidR="00054063" w:rsidRPr="001131DC">
        <w:rPr>
          <w:rFonts w:ascii="Times New Roman" w:hAnsi="Times New Roman" w:cs="Times New Roman"/>
          <w:sz w:val="24"/>
          <w:szCs w:val="24"/>
          <w:lang w:val="en-US"/>
        </w:rPr>
        <w:t>7</w:t>
      </w:r>
      <w:r w:rsidR="00DE3931" w:rsidRPr="001131DC">
        <w:rPr>
          <w:rFonts w:ascii="Times New Roman" w:hAnsi="Times New Roman" w:cs="Times New Roman"/>
          <w:sz w:val="24"/>
          <w:szCs w:val="24"/>
          <w:lang w:val="en-US"/>
        </w:rPr>
        <w:t xml:space="preserve"> </w:t>
      </w:r>
      <w:r w:rsidR="0001568E" w:rsidRPr="001131DC">
        <w:rPr>
          <w:rFonts w:ascii="Times New Roman" w:hAnsi="Times New Roman" w:cs="Times New Roman"/>
          <w:sz w:val="24"/>
          <w:szCs w:val="24"/>
          <w:lang w:val="en-US"/>
        </w:rPr>
        <w:t>±</w:t>
      </w:r>
      <w:r w:rsidR="006F4054" w:rsidRPr="001131DC">
        <w:rPr>
          <w:rFonts w:ascii="Times New Roman" w:hAnsi="Times New Roman" w:cs="Times New Roman"/>
          <w:sz w:val="24"/>
          <w:szCs w:val="24"/>
          <w:lang w:val="en-US"/>
        </w:rPr>
        <w:t>0.</w:t>
      </w:r>
      <w:r w:rsidR="00054063" w:rsidRPr="001131DC">
        <w:rPr>
          <w:rFonts w:ascii="Times New Roman" w:hAnsi="Times New Roman" w:cs="Times New Roman"/>
          <w:sz w:val="24"/>
          <w:szCs w:val="24"/>
          <w:lang w:val="en-US"/>
        </w:rPr>
        <w:t>32</w:t>
      </w:r>
      <w:r w:rsidR="006F4054" w:rsidRPr="001131DC">
        <w:rPr>
          <w:rFonts w:ascii="Times New Roman" w:hAnsi="Times New Roman" w:cs="Times New Roman"/>
          <w:sz w:val="24"/>
          <w:szCs w:val="24"/>
          <w:lang w:val="en-US"/>
        </w:rPr>
        <w:t xml:space="preserve"> </w:t>
      </w:r>
      <w:proofErr w:type="spellStart"/>
      <w:r w:rsidR="006F4054" w:rsidRPr="001131DC">
        <w:rPr>
          <w:rFonts w:ascii="Times New Roman" w:hAnsi="Times New Roman" w:cs="Times New Roman"/>
          <w:sz w:val="24"/>
          <w:szCs w:val="24"/>
          <w:lang w:val="en-US"/>
        </w:rPr>
        <w:t>cmol</w:t>
      </w:r>
      <w:proofErr w:type="spellEnd"/>
      <w:r w:rsidR="006F4054" w:rsidRPr="001131DC">
        <w:rPr>
          <w:rFonts w:ascii="Times New Roman" w:hAnsi="Times New Roman" w:cs="Times New Roman"/>
          <w:sz w:val="24"/>
          <w:szCs w:val="24"/>
          <w:lang w:val="en-US"/>
        </w:rPr>
        <w:t xml:space="preserve"> kg</w:t>
      </w:r>
      <w:r w:rsidR="006F4054" w:rsidRPr="001131DC">
        <w:rPr>
          <w:rFonts w:ascii="Times New Roman" w:hAnsi="Times New Roman" w:cs="Times New Roman"/>
          <w:sz w:val="24"/>
          <w:szCs w:val="24"/>
          <w:vertAlign w:val="superscript"/>
          <w:lang w:val="en-US"/>
        </w:rPr>
        <w:t>-1</w:t>
      </w:r>
      <w:r w:rsidR="004C7AA6" w:rsidRPr="001131DC">
        <w:rPr>
          <w:rFonts w:ascii="Times New Roman" w:hAnsi="Times New Roman" w:cs="Times New Roman"/>
          <w:sz w:val="24"/>
          <w:szCs w:val="24"/>
          <w:lang w:val="en-US"/>
        </w:rPr>
        <w:t>); 2.</w:t>
      </w:r>
      <w:r w:rsidR="00054063" w:rsidRPr="001131DC">
        <w:rPr>
          <w:rFonts w:ascii="Times New Roman" w:hAnsi="Times New Roman" w:cs="Times New Roman"/>
          <w:sz w:val="24"/>
          <w:szCs w:val="24"/>
          <w:lang w:val="en-US"/>
        </w:rPr>
        <w:t>1</w:t>
      </w:r>
      <w:r w:rsidR="004C7AA6" w:rsidRPr="001131DC">
        <w:rPr>
          <w:rFonts w:ascii="Times New Roman" w:hAnsi="Times New Roman" w:cs="Times New Roman"/>
          <w:sz w:val="24"/>
          <w:szCs w:val="24"/>
          <w:lang w:val="en-US"/>
        </w:rPr>
        <w:t>-</w:t>
      </w:r>
      <w:r w:rsidR="005D0792" w:rsidRPr="001131DC">
        <w:rPr>
          <w:rFonts w:ascii="Times New Roman" w:hAnsi="Times New Roman" w:cs="Times New Roman"/>
          <w:sz w:val="24"/>
          <w:szCs w:val="24"/>
          <w:lang w:val="en-US"/>
        </w:rPr>
        <w:t>4.12</w:t>
      </w:r>
      <w:r w:rsidR="004C7AA6" w:rsidRPr="001131DC">
        <w:rPr>
          <w:rFonts w:ascii="Times New Roman" w:hAnsi="Times New Roman" w:cs="Times New Roman"/>
          <w:sz w:val="24"/>
          <w:szCs w:val="24"/>
          <w:lang w:val="en-US"/>
        </w:rPr>
        <w:t xml:space="preserve"> </w:t>
      </w:r>
      <w:r w:rsidR="00AA4986" w:rsidRPr="001131DC">
        <w:rPr>
          <w:rFonts w:ascii="Times New Roman" w:hAnsi="Times New Roman" w:cs="Times New Roman"/>
          <w:sz w:val="24"/>
          <w:szCs w:val="24"/>
          <w:lang w:val="en-US"/>
        </w:rPr>
        <w:t>(</w:t>
      </w:r>
      <w:r w:rsidR="00054063" w:rsidRPr="001131DC">
        <w:rPr>
          <w:rFonts w:ascii="Times New Roman" w:hAnsi="Times New Roman" w:cs="Times New Roman"/>
          <w:sz w:val="24"/>
          <w:szCs w:val="24"/>
          <w:lang w:val="en-US"/>
        </w:rPr>
        <w:t>3.0</w:t>
      </w:r>
      <w:r w:rsidR="005D0792" w:rsidRPr="001131DC">
        <w:rPr>
          <w:rFonts w:ascii="Times New Roman" w:hAnsi="Times New Roman" w:cs="Times New Roman"/>
          <w:sz w:val="24"/>
          <w:szCs w:val="24"/>
          <w:lang w:val="en-US"/>
        </w:rPr>
        <w:t>1</w:t>
      </w:r>
      <w:r w:rsidR="0081033B" w:rsidRPr="001131DC">
        <w:rPr>
          <w:rFonts w:ascii="Times New Roman" w:hAnsi="Times New Roman" w:cs="Times New Roman"/>
          <w:sz w:val="24"/>
          <w:szCs w:val="24"/>
          <w:lang w:val="en-US"/>
        </w:rPr>
        <w:t xml:space="preserve"> </w:t>
      </w:r>
      <w:r w:rsidR="006F4054" w:rsidRPr="001131DC">
        <w:rPr>
          <w:rFonts w:ascii="Times New Roman" w:hAnsi="Times New Roman" w:cs="Times New Roman"/>
          <w:sz w:val="24"/>
          <w:szCs w:val="24"/>
          <w:lang w:val="en-US"/>
        </w:rPr>
        <w:t>±0.</w:t>
      </w:r>
      <w:r w:rsidR="00054063" w:rsidRPr="001131DC">
        <w:rPr>
          <w:rFonts w:ascii="Times New Roman" w:hAnsi="Times New Roman" w:cs="Times New Roman"/>
          <w:sz w:val="24"/>
          <w:szCs w:val="24"/>
          <w:lang w:val="en-US"/>
        </w:rPr>
        <w:t>51</w:t>
      </w:r>
      <w:r w:rsidR="006F4054" w:rsidRPr="001131DC">
        <w:rPr>
          <w:rFonts w:ascii="Times New Roman" w:hAnsi="Times New Roman" w:cs="Times New Roman"/>
          <w:sz w:val="24"/>
          <w:szCs w:val="24"/>
          <w:lang w:val="en-US"/>
        </w:rPr>
        <w:t xml:space="preserve"> </w:t>
      </w:r>
      <w:proofErr w:type="spellStart"/>
      <w:r w:rsidR="006F4054" w:rsidRPr="001131DC">
        <w:rPr>
          <w:rFonts w:ascii="Times New Roman" w:hAnsi="Times New Roman" w:cs="Times New Roman"/>
          <w:sz w:val="24"/>
          <w:szCs w:val="24"/>
          <w:lang w:val="en-US"/>
        </w:rPr>
        <w:t>cmol</w:t>
      </w:r>
      <w:proofErr w:type="spellEnd"/>
      <w:r w:rsidR="006F4054" w:rsidRPr="001131DC">
        <w:rPr>
          <w:rFonts w:ascii="Times New Roman" w:hAnsi="Times New Roman" w:cs="Times New Roman"/>
          <w:sz w:val="24"/>
          <w:szCs w:val="24"/>
          <w:lang w:val="en-US"/>
        </w:rPr>
        <w:t xml:space="preserve"> kg</w:t>
      </w:r>
      <w:r w:rsidR="006F4054" w:rsidRPr="001131DC">
        <w:rPr>
          <w:rFonts w:ascii="Times New Roman" w:hAnsi="Times New Roman" w:cs="Times New Roman"/>
          <w:sz w:val="24"/>
          <w:szCs w:val="24"/>
          <w:vertAlign w:val="superscript"/>
          <w:lang w:val="en-US"/>
        </w:rPr>
        <w:t>-1</w:t>
      </w:r>
      <w:r w:rsidR="004C7AA6" w:rsidRPr="001131DC">
        <w:rPr>
          <w:rFonts w:ascii="Times New Roman" w:hAnsi="Times New Roman" w:cs="Times New Roman"/>
          <w:sz w:val="24"/>
          <w:szCs w:val="24"/>
          <w:lang w:val="en-US"/>
        </w:rPr>
        <w:t xml:space="preserve">) respectively for </w:t>
      </w:r>
      <w:r w:rsidR="00D71A30" w:rsidRPr="001131DC">
        <w:rPr>
          <w:rFonts w:ascii="Times New Roman" w:hAnsi="Times New Roman" w:cs="Times New Roman"/>
          <w:sz w:val="24"/>
          <w:szCs w:val="24"/>
          <w:lang w:val="en-US"/>
        </w:rPr>
        <w:t>S1</w:t>
      </w:r>
      <w:r w:rsidR="004C7AA6" w:rsidRPr="001131DC">
        <w:rPr>
          <w:rFonts w:ascii="Times New Roman" w:hAnsi="Times New Roman" w:cs="Times New Roman"/>
          <w:sz w:val="24"/>
          <w:szCs w:val="24"/>
          <w:lang w:val="en-US"/>
        </w:rPr>
        <w:t xml:space="preserve">, </w:t>
      </w:r>
      <w:r w:rsidR="00D71A30" w:rsidRPr="001131DC">
        <w:rPr>
          <w:rFonts w:ascii="Times New Roman" w:hAnsi="Times New Roman" w:cs="Times New Roman"/>
          <w:sz w:val="24"/>
          <w:szCs w:val="24"/>
          <w:lang w:val="en-US"/>
        </w:rPr>
        <w:t>S2</w:t>
      </w:r>
      <w:r w:rsidR="004C7AA6" w:rsidRPr="001131DC">
        <w:rPr>
          <w:rFonts w:ascii="Times New Roman" w:hAnsi="Times New Roman" w:cs="Times New Roman"/>
          <w:sz w:val="24"/>
          <w:szCs w:val="24"/>
          <w:lang w:val="en-US"/>
        </w:rPr>
        <w:t xml:space="preserve"> and </w:t>
      </w:r>
      <w:r w:rsidR="00D71A30" w:rsidRPr="001131DC">
        <w:rPr>
          <w:rFonts w:ascii="Times New Roman" w:hAnsi="Times New Roman" w:cs="Times New Roman"/>
          <w:sz w:val="24"/>
          <w:szCs w:val="24"/>
          <w:lang w:val="en-US"/>
        </w:rPr>
        <w:t>S3</w:t>
      </w:r>
      <w:r w:rsidR="004C7AA6" w:rsidRPr="001131DC">
        <w:rPr>
          <w:rFonts w:ascii="Times New Roman" w:hAnsi="Times New Roman" w:cs="Times New Roman"/>
          <w:sz w:val="24"/>
          <w:szCs w:val="24"/>
          <w:lang w:val="en-US"/>
        </w:rPr>
        <w:t xml:space="preserve"> </w:t>
      </w:r>
      <w:r w:rsidR="00D71A30" w:rsidRPr="001131DC">
        <w:rPr>
          <w:rFonts w:ascii="Times New Roman" w:hAnsi="Times New Roman" w:cs="Times New Roman"/>
          <w:sz w:val="24"/>
          <w:szCs w:val="24"/>
          <w:lang w:val="en-US"/>
        </w:rPr>
        <w:t>(</w:t>
      </w:r>
      <w:r w:rsidR="004C7AA6" w:rsidRPr="001131DC">
        <w:rPr>
          <w:rFonts w:ascii="Times New Roman" w:hAnsi="Times New Roman" w:cs="Times New Roman"/>
          <w:sz w:val="24"/>
          <w:szCs w:val="24"/>
          <w:lang w:val="en-US"/>
        </w:rPr>
        <w:t>Fig.</w:t>
      </w:r>
      <w:r w:rsidR="008D5A6A" w:rsidRPr="001131DC">
        <w:rPr>
          <w:rFonts w:ascii="Times New Roman" w:hAnsi="Times New Roman" w:cs="Times New Roman"/>
          <w:sz w:val="24"/>
          <w:szCs w:val="24"/>
          <w:lang w:val="en-US"/>
        </w:rPr>
        <w:t xml:space="preserve"> </w:t>
      </w:r>
      <w:r w:rsidR="006C4DCC" w:rsidRPr="001131DC">
        <w:rPr>
          <w:rFonts w:ascii="Times New Roman" w:hAnsi="Times New Roman" w:cs="Times New Roman"/>
          <w:sz w:val="24"/>
          <w:szCs w:val="24"/>
          <w:lang w:val="en-US"/>
        </w:rPr>
        <w:t>2</w:t>
      </w:r>
      <w:r w:rsidR="008D5A6A" w:rsidRPr="001131DC">
        <w:rPr>
          <w:rFonts w:ascii="Times New Roman" w:hAnsi="Times New Roman" w:cs="Times New Roman"/>
          <w:sz w:val="24"/>
          <w:szCs w:val="24"/>
          <w:lang w:val="en-US"/>
        </w:rPr>
        <w:t>b</w:t>
      </w:r>
      <w:r w:rsidR="00D71A30" w:rsidRPr="001131DC">
        <w:rPr>
          <w:rFonts w:ascii="Times New Roman" w:hAnsi="Times New Roman" w:cs="Times New Roman"/>
          <w:sz w:val="24"/>
          <w:szCs w:val="24"/>
          <w:lang w:val="en-US"/>
        </w:rPr>
        <w:t>).</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E</w:t>
      </w:r>
      <w:r w:rsidR="006F4054" w:rsidRPr="001131DC">
        <w:rPr>
          <w:rFonts w:ascii="Times New Roman" w:hAnsi="Times New Roman" w:cs="Times New Roman"/>
          <w:sz w:val="24"/>
          <w:szCs w:val="24"/>
          <w:lang w:val="en-US"/>
        </w:rPr>
        <w:t>x</w:t>
      </w:r>
      <w:r w:rsidR="004C7AA6" w:rsidRPr="001131DC">
        <w:rPr>
          <w:rFonts w:ascii="Times New Roman" w:hAnsi="Times New Roman" w:cs="Times New Roman"/>
          <w:sz w:val="24"/>
          <w:szCs w:val="24"/>
          <w:lang w:val="en-US"/>
        </w:rPr>
        <w:t>A</w:t>
      </w:r>
      <w:proofErr w:type="spellEnd"/>
      <w:r w:rsidR="004C7AA6" w:rsidRPr="001131DC">
        <w:rPr>
          <w:rFonts w:ascii="Times New Roman" w:hAnsi="Times New Roman" w:cs="Times New Roman"/>
          <w:sz w:val="24"/>
          <w:szCs w:val="24"/>
          <w:lang w:val="en-US"/>
        </w:rPr>
        <w:t xml:space="preserve"> </w:t>
      </w:r>
      <w:r w:rsidR="006F4054" w:rsidRPr="001131DC">
        <w:rPr>
          <w:rFonts w:ascii="Times New Roman" w:hAnsi="Times New Roman" w:cs="Times New Roman"/>
          <w:sz w:val="24"/>
          <w:szCs w:val="24"/>
          <w:lang w:val="en-US"/>
        </w:rPr>
        <w:t>showed</w:t>
      </w:r>
      <w:r w:rsidR="004C7AA6" w:rsidRPr="001131DC">
        <w:rPr>
          <w:rFonts w:ascii="Times New Roman" w:hAnsi="Times New Roman" w:cs="Times New Roman"/>
          <w:sz w:val="24"/>
          <w:szCs w:val="24"/>
          <w:lang w:val="en-US"/>
        </w:rPr>
        <w:t xml:space="preserve"> a highly significant positive correlation (r = 0.</w:t>
      </w:r>
      <w:r w:rsidR="00BC2C15" w:rsidRPr="001131DC">
        <w:rPr>
          <w:rFonts w:ascii="Times New Roman" w:hAnsi="Times New Roman" w:cs="Times New Roman"/>
          <w:sz w:val="24"/>
          <w:szCs w:val="24"/>
          <w:lang w:val="en-US"/>
        </w:rPr>
        <w:t>9</w:t>
      </w:r>
      <w:r w:rsidR="00F81852" w:rsidRPr="001131DC">
        <w:rPr>
          <w:rFonts w:ascii="Times New Roman" w:hAnsi="Times New Roman" w:cs="Times New Roman"/>
          <w:sz w:val="24"/>
          <w:szCs w:val="24"/>
          <w:lang w:val="en-US"/>
        </w:rPr>
        <w:t>1</w:t>
      </w:r>
      <w:r w:rsidR="004C7AA6" w:rsidRPr="001131DC">
        <w:rPr>
          <w:rFonts w:ascii="Times New Roman" w:hAnsi="Times New Roman" w:cs="Times New Roman"/>
          <w:sz w:val="24"/>
          <w:szCs w:val="24"/>
          <w:lang w:val="en-US"/>
        </w:rPr>
        <w:t>, p</w:t>
      </w:r>
      <w:r w:rsidR="002B064E" w:rsidRPr="001131DC">
        <w:rPr>
          <w:rFonts w:ascii="Times New Roman" w:hAnsi="Times New Roman" w:cs="Times New Roman"/>
          <w:sz w:val="24"/>
          <w:szCs w:val="24"/>
          <w:lang w:val="en-US"/>
        </w:rPr>
        <w:t xml:space="preserve"> </w:t>
      </w:r>
      <w:r w:rsidR="004C7AA6" w:rsidRPr="001131DC">
        <w:rPr>
          <w:rFonts w:ascii="Times New Roman" w:hAnsi="Times New Roman" w:cs="Times New Roman"/>
          <w:sz w:val="24"/>
          <w:szCs w:val="24"/>
          <w:lang w:val="en-US"/>
        </w:rPr>
        <w:t>&lt;</w:t>
      </w:r>
      <w:r w:rsidR="002B064E" w:rsidRPr="001131DC">
        <w:rPr>
          <w:rFonts w:ascii="Times New Roman" w:hAnsi="Times New Roman" w:cs="Times New Roman"/>
          <w:sz w:val="24"/>
          <w:szCs w:val="24"/>
          <w:lang w:val="en-US"/>
        </w:rPr>
        <w:t xml:space="preserve"> </w:t>
      </w:r>
      <w:r w:rsidR="004C7AA6" w:rsidRPr="001131DC">
        <w:rPr>
          <w:rFonts w:ascii="Times New Roman" w:hAnsi="Times New Roman" w:cs="Times New Roman"/>
          <w:sz w:val="24"/>
          <w:szCs w:val="24"/>
          <w:lang w:val="en-US"/>
        </w:rPr>
        <w:t>0.0</w:t>
      </w:r>
      <w:r w:rsidR="007C6697" w:rsidRPr="001131DC">
        <w:rPr>
          <w:rFonts w:ascii="Times New Roman" w:hAnsi="Times New Roman" w:cs="Times New Roman"/>
          <w:sz w:val="24"/>
          <w:szCs w:val="24"/>
          <w:lang w:val="en-US"/>
        </w:rPr>
        <w:t>0</w:t>
      </w:r>
      <w:r w:rsidR="004C7AA6" w:rsidRPr="001131DC">
        <w:rPr>
          <w:rFonts w:ascii="Times New Roman" w:hAnsi="Times New Roman" w:cs="Times New Roman"/>
          <w:sz w:val="24"/>
          <w:szCs w:val="24"/>
          <w:lang w:val="en-US"/>
        </w:rPr>
        <w:t xml:space="preserve">1) with </w:t>
      </w:r>
      <w:r w:rsidR="006F4054" w:rsidRPr="001131DC">
        <w:rPr>
          <w:rFonts w:ascii="Times New Roman" w:hAnsi="Times New Roman" w:cs="Times New Roman"/>
          <w:sz w:val="24"/>
          <w:szCs w:val="24"/>
          <w:lang w:val="en-US"/>
        </w:rPr>
        <w:t xml:space="preserve">Ex-Al </w:t>
      </w:r>
      <w:r w:rsidR="004C7AA6" w:rsidRPr="001131DC">
        <w:rPr>
          <w:rFonts w:ascii="Times New Roman" w:hAnsi="Times New Roman" w:cs="Times New Roman"/>
          <w:sz w:val="24"/>
          <w:szCs w:val="24"/>
          <w:lang w:val="en-US"/>
        </w:rPr>
        <w:t xml:space="preserve">inferring the dominant role of aluminum in making </w:t>
      </w:r>
      <w:proofErr w:type="spellStart"/>
      <w:r w:rsidR="004C7AA6" w:rsidRPr="001131DC">
        <w:rPr>
          <w:rFonts w:ascii="Times New Roman" w:hAnsi="Times New Roman" w:cs="Times New Roman"/>
          <w:sz w:val="24"/>
          <w:szCs w:val="24"/>
          <w:lang w:val="en-US"/>
        </w:rPr>
        <w:t>E</w:t>
      </w:r>
      <w:r w:rsidR="006F4054" w:rsidRPr="001131DC">
        <w:rPr>
          <w:rFonts w:ascii="Times New Roman" w:hAnsi="Times New Roman" w:cs="Times New Roman"/>
          <w:sz w:val="24"/>
          <w:szCs w:val="24"/>
          <w:lang w:val="en-US"/>
        </w:rPr>
        <w:t>x</w:t>
      </w:r>
      <w:r w:rsidR="004C7AA6" w:rsidRPr="001131DC">
        <w:rPr>
          <w:rFonts w:ascii="Times New Roman" w:hAnsi="Times New Roman" w:cs="Times New Roman"/>
          <w:sz w:val="24"/>
          <w:szCs w:val="24"/>
          <w:lang w:val="en-US"/>
        </w:rPr>
        <w:t>A</w:t>
      </w:r>
      <w:proofErr w:type="spellEnd"/>
      <w:r w:rsidR="00CE7399" w:rsidRPr="001131DC">
        <w:rPr>
          <w:rFonts w:ascii="Times New Roman" w:hAnsi="Times New Roman" w:cs="Times New Roman"/>
          <w:sz w:val="24"/>
          <w:szCs w:val="24"/>
          <w:lang w:val="en-US"/>
        </w:rPr>
        <w:t xml:space="preserve"> (Fig. </w:t>
      </w:r>
      <w:r w:rsidR="00D93E87" w:rsidRPr="001131DC">
        <w:rPr>
          <w:rFonts w:ascii="Times New Roman" w:hAnsi="Times New Roman" w:cs="Times New Roman"/>
          <w:sz w:val="24"/>
          <w:szCs w:val="24"/>
          <w:lang w:val="en-US"/>
        </w:rPr>
        <w:t>2</w:t>
      </w:r>
      <w:r w:rsidR="00CE7399" w:rsidRPr="001131DC">
        <w:rPr>
          <w:rFonts w:ascii="Times New Roman" w:hAnsi="Times New Roman" w:cs="Times New Roman"/>
          <w:sz w:val="24"/>
          <w:szCs w:val="24"/>
          <w:lang w:val="en-US"/>
        </w:rPr>
        <w:t>c)</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KCl</w:t>
      </w:r>
      <w:proofErr w:type="spellEnd"/>
      <w:r w:rsidR="004C7AA6" w:rsidRPr="001131DC">
        <w:rPr>
          <w:rFonts w:ascii="Times New Roman" w:hAnsi="Times New Roman" w:cs="Times New Roman"/>
          <w:sz w:val="24"/>
          <w:szCs w:val="24"/>
          <w:lang w:val="en-US"/>
        </w:rPr>
        <w:t xml:space="preserve">-aluminon extractable </w:t>
      </w:r>
      <w:r w:rsidR="00CE7399" w:rsidRPr="001131DC">
        <w:rPr>
          <w:rFonts w:ascii="Times New Roman" w:hAnsi="Times New Roman" w:cs="Times New Roman"/>
          <w:sz w:val="24"/>
          <w:szCs w:val="24"/>
          <w:lang w:val="en-US"/>
        </w:rPr>
        <w:t>Al</w:t>
      </w:r>
      <w:r w:rsidR="004C7AA6" w:rsidRPr="001131DC">
        <w:rPr>
          <w:rFonts w:ascii="Times New Roman" w:hAnsi="Times New Roman" w:cs="Times New Roman"/>
          <w:sz w:val="24"/>
          <w:szCs w:val="24"/>
          <w:lang w:val="en-US"/>
        </w:rPr>
        <w:t xml:space="preserve"> varie</w:t>
      </w:r>
      <w:r w:rsidR="006F4054" w:rsidRPr="001131DC">
        <w:rPr>
          <w:rFonts w:ascii="Times New Roman" w:hAnsi="Times New Roman" w:cs="Times New Roman"/>
          <w:sz w:val="24"/>
          <w:szCs w:val="24"/>
          <w:lang w:val="en-US"/>
        </w:rPr>
        <w:t>d</w:t>
      </w:r>
      <w:r w:rsidR="004C7AA6" w:rsidRPr="001131DC">
        <w:rPr>
          <w:rFonts w:ascii="Times New Roman" w:hAnsi="Times New Roman" w:cs="Times New Roman"/>
          <w:sz w:val="24"/>
          <w:szCs w:val="24"/>
          <w:lang w:val="en-US"/>
        </w:rPr>
        <w:t xml:space="preserve"> from 0.5</w:t>
      </w:r>
      <w:r w:rsidR="00CE7399" w:rsidRPr="001131DC">
        <w:rPr>
          <w:rFonts w:ascii="Times New Roman" w:hAnsi="Times New Roman" w:cs="Times New Roman"/>
          <w:sz w:val="24"/>
          <w:szCs w:val="24"/>
          <w:lang w:val="en-US"/>
        </w:rPr>
        <w:t>3</w:t>
      </w:r>
      <w:r w:rsidR="004C7AA6" w:rsidRPr="001131DC">
        <w:rPr>
          <w:rFonts w:ascii="Times New Roman" w:hAnsi="Times New Roman" w:cs="Times New Roman"/>
          <w:sz w:val="24"/>
          <w:szCs w:val="24"/>
          <w:lang w:val="en-US"/>
        </w:rPr>
        <w:t>-</w:t>
      </w:r>
      <w:r w:rsidR="00541BC0" w:rsidRPr="001131DC">
        <w:rPr>
          <w:rFonts w:ascii="Times New Roman" w:hAnsi="Times New Roman" w:cs="Times New Roman"/>
          <w:sz w:val="24"/>
          <w:szCs w:val="24"/>
          <w:lang w:val="en-US"/>
        </w:rPr>
        <w:t>28.87</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cmol</w:t>
      </w:r>
      <w:proofErr w:type="spellEnd"/>
      <w:r w:rsidR="006F4054" w:rsidRPr="001131DC">
        <w:rPr>
          <w:rFonts w:ascii="Times New Roman" w:hAnsi="Times New Roman" w:cs="Times New Roman"/>
          <w:sz w:val="24"/>
          <w:szCs w:val="24"/>
          <w:lang w:val="en-US"/>
        </w:rPr>
        <w:t xml:space="preserve"> </w:t>
      </w:r>
      <w:r w:rsidR="004C7AA6" w:rsidRPr="001131DC">
        <w:rPr>
          <w:rFonts w:ascii="Times New Roman" w:hAnsi="Times New Roman" w:cs="Times New Roman"/>
          <w:sz w:val="24"/>
          <w:szCs w:val="24"/>
          <w:lang w:val="en-US"/>
        </w:rPr>
        <w:t>kg</w:t>
      </w:r>
      <w:r w:rsidR="006F4054" w:rsidRPr="001131DC">
        <w:rPr>
          <w:rFonts w:ascii="Times New Roman" w:hAnsi="Times New Roman" w:cs="Times New Roman"/>
          <w:sz w:val="24"/>
          <w:szCs w:val="24"/>
          <w:vertAlign w:val="superscript"/>
          <w:lang w:val="en-US"/>
        </w:rPr>
        <w:t>-1</w:t>
      </w:r>
      <w:r w:rsidR="004C7AA6" w:rsidRPr="001131DC">
        <w:rPr>
          <w:rFonts w:ascii="Times New Roman" w:hAnsi="Times New Roman" w:cs="Times New Roman"/>
          <w:sz w:val="24"/>
          <w:szCs w:val="24"/>
          <w:lang w:val="en-US"/>
        </w:rPr>
        <w:t>, however the NH</w:t>
      </w:r>
      <w:r w:rsidR="004C7AA6" w:rsidRPr="001131DC">
        <w:rPr>
          <w:rFonts w:ascii="Times New Roman" w:hAnsi="Times New Roman" w:cs="Times New Roman"/>
          <w:sz w:val="24"/>
          <w:szCs w:val="24"/>
          <w:vertAlign w:val="subscript"/>
          <w:lang w:val="en-US"/>
        </w:rPr>
        <w:t>4</w:t>
      </w:r>
      <w:r w:rsidR="004C7AA6" w:rsidRPr="001131DC">
        <w:rPr>
          <w:rFonts w:ascii="Times New Roman" w:hAnsi="Times New Roman" w:cs="Times New Roman"/>
          <w:sz w:val="24"/>
          <w:szCs w:val="24"/>
          <w:lang w:val="en-US"/>
        </w:rPr>
        <w:t xml:space="preserve">OAc-aluminon extraction ranged from </w:t>
      </w:r>
      <w:r w:rsidR="004C7AA6" w:rsidRPr="001131DC">
        <w:rPr>
          <w:rFonts w:ascii="Times New Roman" w:hAnsi="Times New Roman" w:cs="Times New Roman"/>
          <w:sz w:val="24"/>
          <w:szCs w:val="24"/>
          <w:lang w:val="en-US"/>
        </w:rPr>
        <w:lastRenderedPageBreak/>
        <w:t>2.</w:t>
      </w:r>
      <w:r w:rsidR="00541BC0" w:rsidRPr="001131DC">
        <w:rPr>
          <w:rFonts w:ascii="Times New Roman" w:hAnsi="Times New Roman" w:cs="Times New Roman"/>
          <w:sz w:val="24"/>
          <w:szCs w:val="24"/>
          <w:lang w:val="en-US"/>
        </w:rPr>
        <w:t>16</w:t>
      </w:r>
      <w:r w:rsidR="004C7AA6" w:rsidRPr="001131DC">
        <w:rPr>
          <w:rFonts w:ascii="Times New Roman" w:hAnsi="Times New Roman" w:cs="Times New Roman"/>
          <w:sz w:val="24"/>
          <w:szCs w:val="24"/>
          <w:lang w:val="en-US"/>
        </w:rPr>
        <w:t>-</w:t>
      </w:r>
      <w:r w:rsidR="00C812E3" w:rsidRPr="001131DC">
        <w:rPr>
          <w:rFonts w:ascii="Times New Roman" w:hAnsi="Times New Roman" w:cs="Times New Roman"/>
          <w:sz w:val="24"/>
          <w:szCs w:val="24"/>
          <w:lang w:val="en-US"/>
        </w:rPr>
        <w:t>4</w:t>
      </w:r>
      <w:r w:rsidR="00541BC0" w:rsidRPr="001131DC">
        <w:rPr>
          <w:rFonts w:ascii="Times New Roman" w:hAnsi="Times New Roman" w:cs="Times New Roman"/>
          <w:sz w:val="24"/>
          <w:szCs w:val="24"/>
          <w:lang w:val="en-US"/>
        </w:rPr>
        <w:t>3</w:t>
      </w:r>
      <w:r w:rsidR="004C7AA6" w:rsidRPr="001131DC">
        <w:rPr>
          <w:rFonts w:ascii="Times New Roman" w:hAnsi="Times New Roman" w:cs="Times New Roman"/>
          <w:sz w:val="24"/>
          <w:szCs w:val="24"/>
          <w:lang w:val="en-US"/>
        </w:rPr>
        <w:t>.</w:t>
      </w:r>
      <w:r w:rsidR="00541BC0" w:rsidRPr="001131DC">
        <w:rPr>
          <w:rFonts w:ascii="Times New Roman" w:hAnsi="Times New Roman" w:cs="Times New Roman"/>
          <w:sz w:val="24"/>
          <w:szCs w:val="24"/>
          <w:lang w:val="en-US"/>
        </w:rPr>
        <w:t>61</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cmol</w:t>
      </w:r>
      <w:proofErr w:type="spellEnd"/>
      <w:r w:rsidR="006F4054" w:rsidRPr="001131DC">
        <w:rPr>
          <w:rFonts w:ascii="Times New Roman" w:hAnsi="Times New Roman" w:cs="Times New Roman"/>
          <w:sz w:val="24"/>
          <w:szCs w:val="24"/>
          <w:lang w:val="en-US"/>
        </w:rPr>
        <w:t xml:space="preserve"> </w:t>
      </w:r>
      <w:r w:rsidR="004C7AA6" w:rsidRPr="001131DC">
        <w:rPr>
          <w:rFonts w:ascii="Times New Roman" w:hAnsi="Times New Roman" w:cs="Times New Roman"/>
          <w:sz w:val="24"/>
          <w:szCs w:val="24"/>
          <w:lang w:val="en-US"/>
        </w:rPr>
        <w:t>kg</w:t>
      </w:r>
      <w:r w:rsidR="006F4054" w:rsidRPr="001131DC">
        <w:rPr>
          <w:rFonts w:ascii="Times New Roman" w:hAnsi="Times New Roman" w:cs="Times New Roman"/>
          <w:sz w:val="24"/>
          <w:szCs w:val="24"/>
          <w:vertAlign w:val="superscript"/>
          <w:lang w:val="en-US"/>
        </w:rPr>
        <w:t>-1</w:t>
      </w:r>
      <w:r w:rsidR="003670B7" w:rsidRPr="001131DC">
        <w:rPr>
          <w:rFonts w:ascii="Times New Roman" w:hAnsi="Times New Roman" w:cs="Times New Roman"/>
          <w:sz w:val="24"/>
          <w:szCs w:val="24"/>
          <w:lang w:val="en-US"/>
        </w:rPr>
        <w:t>.</w:t>
      </w:r>
      <w:r w:rsidR="004C7AA6" w:rsidRPr="001131DC">
        <w:rPr>
          <w:rFonts w:ascii="Times New Roman" w:hAnsi="Times New Roman" w:cs="Times New Roman"/>
          <w:sz w:val="24"/>
          <w:szCs w:val="24"/>
          <w:lang w:val="en-US"/>
        </w:rPr>
        <w:t xml:space="preserve"> Fig.</w:t>
      </w:r>
      <w:r w:rsidR="0065556D" w:rsidRPr="001131DC">
        <w:rPr>
          <w:rFonts w:ascii="Times New Roman" w:hAnsi="Times New Roman" w:cs="Times New Roman"/>
          <w:sz w:val="24"/>
          <w:szCs w:val="24"/>
          <w:lang w:val="en-US"/>
        </w:rPr>
        <w:t xml:space="preserve"> </w:t>
      </w:r>
      <w:r w:rsidR="006C4DCC" w:rsidRPr="001131DC">
        <w:rPr>
          <w:rFonts w:ascii="Times New Roman" w:hAnsi="Times New Roman" w:cs="Times New Roman"/>
          <w:sz w:val="24"/>
          <w:szCs w:val="24"/>
          <w:lang w:val="en-US"/>
        </w:rPr>
        <w:t>2</w:t>
      </w:r>
      <w:r w:rsidR="0065556D" w:rsidRPr="001131DC">
        <w:rPr>
          <w:rFonts w:ascii="Times New Roman" w:hAnsi="Times New Roman" w:cs="Times New Roman"/>
          <w:sz w:val="24"/>
          <w:szCs w:val="24"/>
          <w:lang w:val="en-US"/>
        </w:rPr>
        <w:t>b</w:t>
      </w:r>
      <w:r w:rsidR="004C7AA6" w:rsidRPr="001131DC">
        <w:rPr>
          <w:rFonts w:ascii="Times New Roman" w:hAnsi="Times New Roman" w:cs="Times New Roman"/>
          <w:sz w:val="24"/>
          <w:szCs w:val="24"/>
          <w:lang w:val="en-US"/>
        </w:rPr>
        <w:t xml:space="preserve"> </w:t>
      </w:r>
      <w:r w:rsidR="00784AE1" w:rsidRPr="001131DC">
        <w:rPr>
          <w:rFonts w:ascii="Times New Roman" w:hAnsi="Times New Roman" w:cs="Times New Roman"/>
          <w:sz w:val="24"/>
          <w:szCs w:val="24"/>
          <w:lang w:val="en-US"/>
        </w:rPr>
        <w:t>depicting</w:t>
      </w:r>
      <w:r w:rsidR="004C7AA6" w:rsidRPr="001131DC">
        <w:rPr>
          <w:rFonts w:ascii="Times New Roman" w:hAnsi="Times New Roman" w:cs="Times New Roman"/>
          <w:sz w:val="24"/>
          <w:szCs w:val="24"/>
          <w:lang w:val="en-US"/>
        </w:rPr>
        <w:t xml:space="preserve"> the highest amount of Al </w:t>
      </w:r>
      <w:r w:rsidR="006F4054" w:rsidRPr="001131DC">
        <w:rPr>
          <w:rFonts w:ascii="Times New Roman" w:hAnsi="Times New Roman" w:cs="Times New Roman"/>
          <w:sz w:val="24"/>
          <w:szCs w:val="24"/>
          <w:lang w:val="en-US"/>
        </w:rPr>
        <w:t>was</w:t>
      </w:r>
      <w:r w:rsidR="004C7AA6" w:rsidRPr="001131DC">
        <w:rPr>
          <w:rFonts w:ascii="Times New Roman" w:hAnsi="Times New Roman" w:cs="Times New Roman"/>
          <w:sz w:val="24"/>
          <w:szCs w:val="24"/>
          <w:lang w:val="en-US"/>
        </w:rPr>
        <w:t xml:space="preserve"> extracted from </w:t>
      </w:r>
      <w:r w:rsidR="006F4054" w:rsidRPr="001131DC">
        <w:rPr>
          <w:rFonts w:ascii="Times New Roman" w:hAnsi="Times New Roman" w:cs="Times New Roman"/>
          <w:sz w:val="24"/>
          <w:szCs w:val="24"/>
          <w:lang w:val="en-US"/>
        </w:rPr>
        <w:t>S3</w:t>
      </w:r>
      <w:r w:rsidR="004C7AA6" w:rsidRPr="001131DC">
        <w:rPr>
          <w:rFonts w:ascii="Times New Roman" w:hAnsi="Times New Roman" w:cs="Times New Roman"/>
          <w:sz w:val="24"/>
          <w:szCs w:val="24"/>
          <w:lang w:val="en-US"/>
        </w:rPr>
        <w:t xml:space="preserve"> soil (</w:t>
      </w:r>
      <w:bookmarkStart w:id="4" w:name="_Hlk99265402"/>
      <w:r w:rsidR="0028365B" w:rsidRPr="001131DC">
        <w:rPr>
          <w:rFonts w:ascii="Times New Roman" w:hAnsi="Times New Roman" w:cs="Times New Roman"/>
          <w:sz w:val="24"/>
          <w:szCs w:val="24"/>
          <w:lang w:val="en-US"/>
        </w:rPr>
        <w:t>21.16</w:t>
      </w:r>
      <w:r w:rsidR="00625639" w:rsidRPr="001131DC">
        <w:rPr>
          <w:rFonts w:ascii="Times New Roman" w:hAnsi="Times New Roman" w:cs="Times New Roman"/>
          <w:sz w:val="24"/>
          <w:szCs w:val="24"/>
          <w:lang w:val="en-US"/>
        </w:rPr>
        <w:t xml:space="preserve"> </w:t>
      </w:r>
      <w:r w:rsidR="006F4054" w:rsidRPr="001131DC">
        <w:rPr>
          <w:rFonts w:ascii="Times New Roman" w:hAnsi="Times New Roman" w:cs="Times New Roman"/>
          <w:sz w:val="24"/>
          <w:szCs w:val="24"/>
          <w:lang w:val="en-US"/>
        </w:rPr>
        <w:t>±</w:t>
      </w:r>
      <w:r w:rsidR="0028365B" w:rsidRPr="001131DC">
        <w:rPr>
          <w:rFonts w:ascii="Times New Roman" w:hAnsi="Times New Roman" w:cs="Times New Roman"/>
          <w:sz w:val="24"/>
          <w:szCs w:val="24"/>
          <w:lang w:val="en-US"/>
        </w:rPr>
        <w:t>4.74</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KCl</w:t>
      </w:r>
      <w:proofErr w:type="spellEnd"/>
      <w:r w:rsidR="00625639" w:rsidRPr="001131DC">
        <w:rPr>
          <w:rFonts w:ascii="Times New Roman" w:hAnsi="Times New Roman" w:cs="Times New Roman"/>
          <w:sz w:val="24"/>
          <w:szCs w:val="24"/>
          <w:lang w:val="en-US"/>
        </w:rPr>
        <w:t>-Al</w:t>
      </w:r>
      <w:r w:rsidR="004C7AA6" w:rsidRPr="001131DC">
        <w:rPr>
          <w:rFonts w:ascii="Times New Roman" w:hAnsi="Times New Roman" w:cs="Times New Roman"/>
          <w:sz w:val="24"/>
          <w:szCs w:val="24"/>
          <w:lang w:val="en-US"/>
        </w:rPr>
        <w:t xml:space="preserve">; </w:t>
      </w:r>
      <w:r w:rsidR="0028365B" w:rsidRPr="001131DC">
        <w:rPr>
          <w:rFonts w:ascii="Times New Roman" w:hAnsi="Times New Roman" w:cs="Times New Roman"/>
          <w:sz w:val="24"/>
          <w:szCs w:val="24"/>
          <w:lang w:val="en-US"/>
        </w:rPr>
        <w:t>32.64</w:t>
      </w:r>
      <w:r w:rsidR="00044C6B" w:rsidRPr="001131DC">
        <w:rPr>
          <w:rFonts w:ascii="Times New Roman" w:hAnsi="Times New Roman" w:cs="Times New Roman"/>
          <w:sz w:val="24"/>
          <w:szCs w:val="24"/>
          <w:lang w:val="en-US"/>
        </w:rPr>
        <w:t xml:space="preserve"> </w:t>
      </w:r>
      <w:r w:rsidR="006F4054" w:rsidRPr="001131DC">
        <w:rPr>
          <w:rFonts w:ascii="Times New Roman" w:hAnsi="Times New Roman" w:cs="Times New Roman"/>
          <w:sz w:val="24"/>
          <w:szCs w:val="24"/>
          <w:lang w:val="en-US"/>
        </w:rPr>
        <w:t>±</w:t>
      </w:r>
      <w:r w:rsidR="0028365B" w:rsidRPr="001131DC">
        <w:rPr>
          <w:rFonts w:ascii="Times New Roman" w:hAnsi="Times New Roman" w:cs="Times New Roman"/>
          <w:sz w:val="24"/>
          <w:szCs w:val="24"/>
          <w:lang w:val="en-US"/>
        </w:rPr>
        <w:t>7.0</w:t>
      </w:r>
      <w:r w:rsidR="004C7AA6" w:rsidRPr="001131DC">
        <w:rPr>
          <w:rFonts w:ascii="Times New Roman" w:hAnsi="Times New Roman" w:cs="Times New Roman"/>
          <w:sz w:val="24"/>
          <w:szCs w:val="24"/>
          <w:lang w:val="en-US"/>
        </w:rPr>
        <w:t xml:space="preserve"> NH</w:t>
      </w:r>
      <w:r w:rsidR="004C7AA6" w:rsidRPr="001131DC">
        <w:rPr>
          <w:rFonts w:ascii="Times New Roman" w:hAnsi="Times New Roman" w:cs="Times New Roman"/>
          <w:sz w:val="24"/>
          <w:szCs w:val="24"/>
          <w:vertAlign w:val="subscript"/>
          <w:lang w:val="en-US"/>
        </w:rPr>
        <w:t>4</w:t>
      </w:r>
      <w:r w:rsidR="004C7AA6" w:rsidRPr="001131DC">
        <w:rPr>
          <w:rFonts w:ascii="Times New Roman" w:hAnsi="Times New Roman" w:cs="Times New Roman"/>
          <w:sz w:val="24"/>
          <w:szCs w:val="24"/>
          <w:lang w:val="en-US"/>
        </w:rPr>
        <w:t>OAc</w:t>
      </w:r>
      <w:r w:rsidR="00625639" w:rsidRPr="001131DC">
        <w:rPr>
          <w:rFonts w:ascii="Times New Roman" w:hAnsi="Times New Roman" w:cs="Times New Roman"/>
          <w:sz w:val="24"/>
          <w:szCs w:val="24"/>
          <w:lang w:val="en-US"/>
        </w:rPr>
        <w:t>-Al</w:t>
      </w:r>
      <w:r w:rsidR="004C7AA6" w:rsidRPr="001131DC">
        <w:rPr>
          <w:rFonts w:ascii="Times New Roman" w:hAnsi="Times New Roman" w:cs="Times New Roman"/>
          <w:sz w:val="24"/>
          <w:szCs w:val="24"/>
          <w:lang w:val="en-US"/>
        </w:rPr>
        <w:t xml:space="preserve">) </w:t>
      </w:r>
      <w:bookmarkEnd w:id="4"/>
      <w:r w:rsidR="004C7AA6" w:rsidRPr="001131DC">
        <w:rPr>
          <w:rFonts w:ascii="Times New Roman" w:hAnsi="Times New Roman" w:cs="Times New Roman"/>
          <w:sz w:val="24"/>
          <w:szCs w:val="24"/>
          <w:lang w:val="en-US"/>
        </w:rPr>
        <w:t xml:space="preserve">in both </w:t>
      </w:r>
      <w:proofErr w:type="spellStart"/>
      <w:r w:rsidR="004C7AA6" w:rsidRPr="001131DC">
        <w:rPr>
          <w:rFonts w:ascii="Times New Roman" w:hAnsi="Times New Roman" w:cs="Times New Roman"/>
          <w:sz w:val="24"/>
          <w:szCs w:val="24"/>
          <w:lang w:val="en-US"/>
        </w:rPr>
        <w:t>KCl</w:t>
      </w:r>
      <w:proofErr w:type="spellEnd"/>
      <w:r w:rsidR="004C7AA6" w:rsidRPr="001131DC">
        <w:rPr>
          <w:rFonts w:ascii="Times New Roman" w:hAnsi="Times New Roman" w:cs="Times New Roman"/>
          <w:sz w:val="24"/>
          <w:szCs w:val="24"/>
          <w:lang w:val="en-US"/>
        </w:rPr>
        <w:t xml:space="preserve"> </w:t>
      </w:r>
      <w:r w:rsidR="00666801" w:rsidRPr="001131DC">
        <w:rPr>
          <w:rFonts w:ascii="Times New Roman" w:hAnsi="Times New Roman" w:cs="Times New Roman"/>
          <w:sz w:val="24"/>
          <w:szCs w:val="24"/>
          <w:lang w:val="en-US"/>
        </w:rPr>
        <w:t>and</w:t>
      </w:r>
      <w:r w:rsidR="004C7AA6" w:rsidRPr="001131DC">
        <w:rPr>
          <w:rFonts w:ascii="Times New Roman" w:hAnsi="Times New Roman" w:cs="Times New Roman"/>
          <w:sz w:val="24"/>
          <w:szCs w:val="24"/>
          <w:lang w:val="en-US"/>
        </w:rPr>
        <w:t xml:space="preserve"> NH</w:t>
      </w:r>
      <w:r w:rsidR="004C7AA6" w:rsidRPr="001131DC">
        <w:rPr>
          <w:rFonts w:ascii="Times New Roman" w:hAnsi="Times New Roman" w:cs="Times New Roman"/>
          <w:sz w:val="24"/>
          <w:szCs w:val="24"/>
          <w:vertAlign w:val="subscript"/>
          <w:lang w:val="en-US"/>
        </w:rPr>
        <w:t>4</w:t>
      </w:r>
      <w:r w:rsidR="004C7AA6" w:rsidRPr="001131DC">
        <w:rPr>
          <w:rFonts w:ascii="Times New Roman" w:hAnsi="Times New Roman" w:cs="Times New Roman"/>
          <w:sz w:val="24"/>
          <w:szCs w:val="24"/>
          <w:lang w:val="en-US"/>
        </w:rPr>
        <w:t>OAc extract</w:t>
      </w:r>
      <w:r w:rsidR="006F4054" w:rsidRPr="001131DC">
        <w:rPr>
          <w:rFonts w:ascii="Times New Roman" w:hAnsi="Times New Roman" w:cs="Times New Roman"/>
          <w:sz w:val="24"/>
          <w:szCs w:val="24"/>
          <w:lang w:val="en-US"/>
        </w:rPr>
        <w:t>ant</w:t>
      </w:r>
      <w:r w:rsidR="004C7AA6" w:rsidRPr="001131DC">
        <w:rPr>
          <w:rFonts w:ascii="Times New Roman" w:hAnsi="Times New Roman" w:cs="Times New Roman"/>
          <w:sz w:val="24"/>
          <w:szCs w:val="24"/>
          <w:lang w:val="en-US"/>
        </w:rPr>
        <w:t xml:space="preserve"> followed by </w:t>
      </w:r>
      <w:r w:rsidR="006F4054" w:rsidRPr="001131DC">
        <w:rPr>
          <w:rFonts w:ascii="Times New Roman" w:hAnsi="Times New Roman" w:cs="Times New Roman"/>
          <w:sz w:val="24"/>
          <w:szCs w:val="24"/>
          <w:lang w:val="en-US"/>
        </w:rPr>
        <w:t>S2</w:t>
      </w:r>
      <w:r w:rsidR="004C7AA6" w:rsidRPr="001131DC">
        <w:rPr>
          <w:rFonts w:ascii="Times New Roman" w:hAnsi="Times New Roman" w:cs="Times New Roman"/>
          <w:sz w:val="24"/>
          <w:szCs w:val="24"/>
          <w:lang w:val="en-US"/>
        </w:rPr>
        <w:t xml:space="preserve"> (</w:t>
      </w:r>
      <w:r w:rsidR="0028365B" w:rsidRPr="001131DC">
        <w:rPr>
          <w:rFonts w:ascii="Times New Roman" w:hAnsi="Times New Roman" w:cs="Times New Roman"/>
          <w:sz w:val="24"/>
          <w:szCs w:val="24"/>
          <w:lang w:val="en-US"/>
        </w:rPr>
        <w:t>4.83</w:t>
      </w:r>
      <w:r w:rsidR="006F4054" w:rsidRPr="001131DC">
        <w:rPr>
          <w:rFonts w:ascii="Times New Roman" w:hAnsi="Times New Roman" w:cs="Times New Roman"/>
          <w:sz w:val="24"/>
          <w:szCs w:val="24"/>
          <w:lang w:val="en-US"/>
        </w:rPr>
        <w:t>±</w:t>
      </w:r>
      <w:r w:rsidR="0028365B" w:rsidRPr="001131DC">
        <w:rPr>
          <w:rFonts w:ascii="Times New Roman" w:hAnsi="Times New Roman" w:cs="Times New Roman"/>
          <w:sz w:val="24"/>
          <w:szCs w:val="24"/>
          <w:lang w:val="en-US"/>
        </w:rPr>
        <w:t>2.23</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KCl</w:t>
      </w:r>
      <w:proofErr w:type="spellEnd"/>
      <w:r w:rsidR="004C7AA6" w:rsidRPr="001131DC">
        <w:rPr>
          <w:rFonts w:ascii="Times New Roman" w:hAnsi="Times New Roman" w:cs="Times New Roman"/>
          <w:sz w:val="24"/>
          <w:szCs w:val="24"/>
          <w:lang w:val="en-US"/>
        </w:rPr>
        <w:t xml:space="preserve">; </w:t>
      </w:r>
      <w:r w:rsidR="0028365B" w:rsidRPr="001131DC">
        <w:rPr>
          <w:rFonts w:ascii="Times New Roman" w:hAnsi="Times New Roman" w:cs="Times New Roman"/>
          <w:sz w:val="24"/>
          <w:szCs w:val="24"/>
          <w:lang w:val="en-US"/>
        </w:rPr>
        <w:t>17.30</w:t>
      </w:r>
      <w:r w:rsidR="006F4054" w:rsidRPr="001131DC">
        <w:rPr>
          <w:rFonts w:ascii="Times New Roman" w:hAnsi="Times New Roman" w:cs="Times New Roman"/>
          <w:sz w:val="24"/>
          <w:szCs w:val="24"/>
          <w:lang w:val="en-US"/>
        </w:rPr>
        <w:t>±</w:t>
      </w:r>
      <w:r w:rsidR="0028365B" w:rsidRPr="001131DC">
        <w:rPr>
          <w:rFonts w:ascii="Times New Roman" w:hAnsi="Times New Roman" w:cs="Times New Roman"/>
          <w:sz w:val="24"/>
          <w:szCs w:val="24"/>
          <w:lang w:val="en-US"/>
        </w:rPr>
        <w:t>4.10</w:t>
      </w:r>
      <w:r w:rsidR="004C7AA6" w:rsidRPr="001131DC">
        <w:rPr>
          <w:rFonts w:ascii="Times New Roman" w:hAnsi="Times New Roman" w:cs="Times New Roman"/>
          <w:sz w:val="24"/>
          <w:szCs w:val="24"/>
          <w:lang w:val="en-US"/>
        </w:rPr>
        <w:t xml:space="preserve"> NH</w:t>
      </w:r>
      <w:r w:rsidR="004C7AA6" w:rsidRPr="001131DC">
        <w:rPr>
          <w:rFonts w:ascii="Times New Roman" w:hAnsi="Times New Roman" w:cs="Times New Roman"/>
          <w:sz w:val="24"/>
          <w:szCs w:val="24"/>
          <w:vertAlign w:val="subscript"/>
          <w:lang w:val="en-US"/>
        </w:rPr>
        <w:t>4</w:t>
      </w:r>
      <w:r w:rsidR="004C7AA6" w:rsidRPr="001131DC">
        <w:rPr>
          <w:rFonts w:ascii="Times New Roman" w:hAnsi="Times New Roman" w:cs="Times New Roman"/>
          <w:sz w:val="24"/>
          <w:szCs w:val="24"/>
          <w:lang w:val="en-US"/>
        </w:rPr>
        <w:t xml:space="preserve">OAc) and </w:t>
      </w:r>
      <w:r w:rsidR="006F4054" w:rsidRPr="001131DC">
        <w:rPr>
          <w:rFonts w:ascii="Times New Roman" w:hAnsi="Times New Roman" w:cs="Times New Roman"/>
          <w:sz w:val="24"/>
          <w:szCs w:val="24"/>
          <w:lang w:val="en-US"/>
        </w:rPr>
        <w:t>S1</w:t>
      </w:r>
      <w:r w:rsidR="004C7AA6" w:rsidRPr="001131DC">
        <w:rPr>
          <w:rFonts w:ascii="Times New Roman" w:hAnsi="Times New Roman" w:cs="Times New Roman"/>
          <w:sz w:val="24"/>
          <w:szCs w:val="24"/>
          <w:lang w:val="en-US"/>
        </w:rPr>
        <w:t xml:space="preserve"> (1.</w:t>
      </w:r>
      <w:r w:rsidR="0028365B" w:rsidRPr="001131DC">
        <w:rPr>
          <w:rFonts w:ascii="Times New Roman" w:hAnsi="Times New Roman" w:cs="Times New Roman"/>
          <w:sz w:val="24"/>
          <w:szCs w:val="24"/>
          <w:lang w:val="en-US"/>
        </w:rPr>
        <w:t>3</w:t>
      </w:r>
      <w:r w:rsidR="0036294B" w:rsidRPr="001131DC">
        <w:rPr>
          <w:rFonts w:ascii="Times New Roman" w:hAnsi="Times New Roman" w:cs="Times New Roman"/>
          <w:sz w:val="24"/>
          <w:szCs w:val="24"/>
          <w:lang w:val="en-US"/>
        </w:rPr>
        <w:t>1</w:t>
      </w:r>
      <w:r w:rsidR="006F4054" w:rsidRPr="001131DC">
        <w:rPr>
          <w:rFonts w:ascii="Times New Roman" w:hAnsi="Times New Roman" w:cs="Times New Roman"/>
          <w:sz w:val="24"/>
          <w:szCs w:val="24"/>
          <w:lang w:val="en-US"/>
        </w:rPr>
        <w:t>±1.</w:t>
      </w:r>
      <w:r w:rsidR="0028365B" w:rsidRPr="001131DC">
        <w:rPr>
          <w:rFonts w:ascii="Times New Roman" w:hAnsi="Times New Roman" w:cs="Times New Roman"/>
          <w:sz w:val="24"/>
          <w:szCs w:val="24"/>
          <w:lang w:val="en-US"/>
        </w:rPr>
        <w:t>09</w:t>
      </w:r>
      <w:r w:rsidR="004C7AA6" w:rsidRPr="001131DC">
        <w:rPr>
          <w:rFonts w:ascii="Times New Roman" w:hAnsi="Times New Roman" w:cs="Times New Roman"/>
          <w:sz w:val="24"/>
          <w:szCs w:val="24"/>
          <w:lang w:val="en-US"/>
        </w:rPr>
        <w:t xml:space="preserve"> </w:t>
      </w:r>
      <w:proofErr w:type="spellStart"/>
      <w:r w:rsidR="004C7AA6" w:rsidRPr="001131DC">
        <w:rPr>
          <w:rFonts w:ascii="Times New Roman" w:hAnsi="Times New Roman" w:cs="Times New Roman"/>
          <w:sz w:val="24"/>
          <w:szCs w:val="24"/>
          <w:lang w:val="en-US"/>
        </w:rPr>
        <w:t>KCl</w:t>
      </w:r>
      <w:proofErr w:type="spellEnd"/>
      <w:r w:rsidR="004C7AA6" w:rsidRPr="001131DC">
        <w:rPr>
          <w:rFonts w:ascii="Times New Roman" w:hAnsi="Times New Roman" w:cs="Times New Roman"/>
          <w:sz w:val="24"/>
          <w:szCs w:val="24"/>
          <w:lang w:val="en-US"/>
        </w:rPr>
        <w:t xml:space="preserve">; </w:t>
      </w:r>
      <w:r w:rsidR="0028365B" w:rsidRPr="001131DC">
        <w:rPr>
          <w:rFonts w:ascii="Times New Roman" w:hAnsi="Times New Roman" w:cs="Times New Roman"/>
          <w:sz w:val="24"/>
          <w:szCs w:val="24"/>
          <w:lang w:val="en-US"/>
        </w:rPr>
        <w:t>4.45</w:t>
      </w:r>
      <w:r w:rsidR="006F4054" w:rsidRPr="001131DC">
        <w:rPr>
          <w:rFonts w:ascii="Times New Roman" w:hAnsi="Times New Roman" w:cs="Times New Roman"/>
          <w:sz w:val="24"/>
          <w:szCs w:val="24"/>
          <w:lang w:val="en-US"/>
        </w:rPr>
        <w:t>±</w:t>
      </w:r>
      <w:r w:rsidR="0028365B" w:rsidRPr="001131DC">
        <w:rPr>
          <w:rFonts w:ascii="Times New Roman" w:hAnsi="Times New Roman" w:cs="Times New Roman"/>
          <w:sz w:val="24"/>
          <w:szCs w:val="24"/>
          <w:lang w:val="en-US"/>
        </w:rPr>
        <w:t>1.88</w:t>
      </w:r>
      <w:r w:rsidR="004C7AA6" w:rsidRPr="001131DC">
        <w:rPr>
          <w:rFonts w:ascii="Times New Roman" w:hAnsi="Times New Roman" w:cs="Times New Roman"/>
          <w:sz w:val="24"/>
          <w:szCs w:val="24"/>
          <w:lang w:val="en-US"/>
        </w:rPr>
        <w:t xml:space="preserve"> NH</w:t>
      </w:r>
      <w:r w:rsidR="004C7AA6" w:rsidRPr="001131DC">
        <w:rPr>
          <w:rFonts w:ascii="Times New Roman" w:hAnsi="Times New Roman" w:cs="Times New Roman"/>
          <w:sz w:val="24"/>
          <w:szCs w:val="24"/>
          <w:vertAlign w:val="subscript"/>
          <w:lang w:val="en-US"/>
        </w:rPr>
        <w:t>4</w:t>
      </w:r>
      <w:r w:rsidR="004C7AA6" w:rsidRPr="001131DC">
        <w:rPr>
          <w:rFonts w:ascii="Times New Roman" w:hAnsi="Times New Roman" w:cs="Times New Roman"/>
          <w:sz w:val="24"/>
          <w:szCs w:val="24"/>
          <w:lang w:val="en-US"/>
        </w:rPr>
        <w:t>OAc</w:t>
      </w:r>
      <w:r w:rsidR="00886811" w:rsidRPr="001131DC">
        <w:rPr>
          <w:rFonts w:ascii="Times New Roman" w:hAnsi="Times New Roman" w:cs="Times New Roman"/>
          <w:sz w:val="24"/>
          <w:szCs w:val="24"/>
          <w:lang w:val="en-US"/>
        </w:rPr>
        <w:t>) (</w:t>
      </w:r>
      <w:proofErr w:type="spellStart"/>
      <w:r w:rsidR="00886811" w:rsidRPr="001131DC">
        <w:rPr>
          <w:rFonts w:ascii="Times New Roman" w:hAnsi="Times New Roman" w:cs="Times New Roman"/>
          <w:sz w:val="24"/>
          <w:szCs w:val="24"/>
          <w:lang w:val="en-US"/>
        </w:rPr>
        <w:t>LSD</w:t>
      </w:r>
      <w:r w:rsidR="00886811" w:rsidRPr="001131DC">
        <w:rPr>
          <w:rFonts w:ascii="Times New Roman" w:hAnsi="Times New Roman" w:cs="Times New Roman"/>
          <w:sz w:val="24"/>
          <w:szCs w:val="24"/>
          <w:vertAlign w:val="subscript"/>
          <w:lang w:val="en-US"/>
        </w:rPr>
        <w:t>KCl</w:t>
      </w:r>
      <w:proofErr w:type="spellEnd"/>
      <w:r w:rsidR="00886811" w:rsidRPr="001131DC">
        <w:rPr>
          <w:rFonts w:ascii="Times New Roman" w:hAnsi="Times New Roman" w:cs="Times New Roman"/>
          <w:sz w:val="24"/>
          <w:szCs w:val="24"/>
          <w:lang w:val="en-US"/>
        </w:rPr>
        <w:t xml:space="preserve"> = </w:t>
      </w:r>
      <w:r w:rsidR="0028365B" w:rsidRPr="001131DC">
        <w:rPr>
          <w:rFonts w:ascii="Times New Roman" w:hAnsi="Times New Roman" w:cs="Times New Roman"/>
          <w:sz w:val="24"/>
          <w:szCs w:val="24"/>
          <w:lang w:val="en-US"/>
        </w:rPr>
        <w:t>0.97</w:t>
      </w:r>
      <w:r w:rsidR="00886811" w:rsidRPr="001131DC">
        <w:rPr>
          <w:rFonts w:ascii="Times New Roman" w:hAnsi="Times New Roman" w:cs="Times New Roman"/>
          <w:sz w:val="24"/>
          <w:szCs w:val="24"/>
          <w:lang w:val="en-US"/>
        </w:rPr>
        <w:t>; LSD</w:t>
      </w:r>
      <w:r w:rsidR="00886811" w:rsidRPr="001131DC">
        <w:rPr>
          <w:rFonts w:ascii="Times New Roman" w:hAnsi="Times New Roman" w:cs="Times New Roman"/>
          <w:sz w:val="24"/>
          <w:szCs w:val="24"/>
          <w:vertAlign w:val="subscript"/>
          <w:lang w:val="en-US"/>
        </w:rPr>
        <w:t>NH4OAc</w:t>
      </w:r>
      <w:r w:rsidR="00886811" w:rsidRPr="001131DC">
        <w:rPr>
          <w:rFonts w:ascii="Times New Roman" w:hAnsi="Times New Roman" w:cs="Times New Roman"/>
          <w:sz w:val="24"/>
          <w:szCs w:val="24"/>
          <w:lang w:val="en-US"/>
        </w:rPr>
        <w:t xml:space="preserve"> = </w:t>
      </w:r>
      <w:r w:rsidR="0028365B" w:rsidRPr="001131DC">
        <w:rPr>
          <w:rFonts w:ascii="Times New Roman" w:hAnsi="Times New Roman" w:cs="Times New Roman"/>
          <w:sz w:val="24"/>
          <w:szCs w:val="24"/>
          <w:lang w:val="en-US"/>
        </w:rPr>
        <w:t>1.53</w:t>
      </w:r>
      <w:r w:rsidR="00886811" w:rsidRPr="001131DC">
        <w:rPr>
          <w:rFonts w:ascii="Times New Roman" w:hAnsi="Times New Roman" w:cs="Times New Roman"/>
          <w:sz w:val="24"/>
          <w:szCs w:val="24"/>
          <w:lang w:val="en-US"/>
        </w:rPr>
        <w:t>)</w:t>
      </w:r>
      <w:r w:rsidR="004C7AA6" w:rsidRPr="001131DC">
        <w:rPr>
          <w:rFonts w:ascii="Times New Roman" w:hAnsi="Times New Roman" w:cs="Times New Roman"/>
          <w:sz w:val="24"/>
          <w:szCs w:val="24"/>
          <w:lang w:val="en-US"/>
        </w:rPr>
        <w:t xml:space="preserve">. </w:t>
      </w:r>
      <w:r w:rsidR="000640B3" w:rsidRPr="001131DC">
        <w:rPr>
          <w:rFonts w:ascii="Times New Roman" w:hAnsi="Times New Roman" w:cs="Times New Roman"/>
          <w:sz w:val="24"/>
          <w:szCs w:val="24"/>
          <w:lang w:val="en-US"/>
        </w:rPr>
        <w:t xml:space="preserve">The water-soluble Al ranged from </w:t>
      </w:r>
      <w:r w:rsidR="00981648" w:rsidRPr="001131DC">
        <w:rPr>
          <w:rFonts w:ascii="Times New Roman" w:hAnsi="Times New Roman" w:cs="Times New Roman"/>
          <w:sz w:val="24"/>
          <w:szCs w:val="24"/>
          <w:lang w:val="en-US"/>
        </w:rPr>
        <w:t>0.</w:t>
      </w:r>
      <w:r w:rsidR="0036294B" w:rsidRPr="001131DC">
        <w:rPr>
          <w:rFonts w:ascii="Times New Roman" w:hAnsi="Times New Roman" w:cs="Times New Roman"/>
          <w:sz w:val="24"/>
          <w:szCs w:val="24"/>
          <w:lang w:val="en-US"/>
        </w:rPr>
        <w:t>85</w:t>
      </w:r>
      <w:r w:rsidR="00981648" w:rsidRPr="001131DC">
        <w:rPr>
          <w:rFonts w:ascii="Times New Roman" w:hAnsi="Times New Roman" w:cs="Times New Roman"/>
          <w:sz w:val="24"/>
          <w:szCs w:val="24"/>
          <w:lang w:val="en-US"/>
        </w:rPr>
        <w:t>-7.85</w:t>
      </w:r>
      <w:r w:rsidR="000640B3" w:rsidRPr="001131DC">
        <w:rPr>
          <w:rFonts w:ascii="Times New Roman" w:hAnsi="Times New Roman" w:cs="Times New Roman"/>
          <w:sz w:val="24"/>
          <w:szCs w:val="24"/>
          <w:lang w:val="en-US"/>
        </w:rPr>
        <w:t xml:space="preserve"> </w:t>
      </w:r>
      <w:proofErr w:type="spellStart"/>
      <w:r w:rsidR="000640B3" w:rsidRPr="001131DC">
        <w:rPr>
          <w:rFonts w:ascii="Times New Roman" w:hAnsi="Times New Roman" w:cs="Times New Roman"/>
          <w:sz w:val="24"/>
          <w:szCs w:val="24"/>
          <w:lang w:val="en-US"/>
        </w:rPr>
        <w:t>cmol</w:t>
      </w:r>
      <w:proofErr w:type="spellEnd"/>
      <w:r w:rsidR="000640B3" w:rsidRPr="001131DC">
        <w:rPr>
          <w:rFonts w:ascii="Times New Roman" w:hAnsi="Times New Roman" w:cs="Times New Roman"/>
          <w:sz w:val="24"/>
          <w:szCs w:val="24"/>
          <w:lang w:val="en-US"/>
        </w:rPr>
        <w:t xml:space="preserve"> kg</w:t>
      </w:r>
      <w:r w:rsidR="000640B3" w:rsidRPr="001131DC">
        <w:rPr>
          <w:rFonts w:ascii="Times New Roman" w:hAnsi="Times New Roman" w:cs="Times New Roman"/>
          <w:sz w:val="24"/>
          <w:szCs w:val="24"/>
          <w:vertAlign w:val="superscript"/>
          <w:lang w:val="en-US"/>
        </w:rPr>
        <w:t>-1</w:t>
      </w:r>
      <w:r w:rsidR="000640B3" w:rsidRPr="001131DC">
        <w:rPr>
          <w:rFonts w:ascii="Times New Roman" w:hAnsi="Times New Roman" w:cs="Times New Roman"/>
          <w:sz w:val="24"/>
          <w:szCs w:val="24"/>
          <w:lang w:val="en-US"/>
        </w:rPr>
        <w:t xml:space="preserve"> in all three sites</w:t>
      </w:r>
      <w:r w:rsidR="00921131" w:rsidRPr="001131DC">
        <w:rPr>
          <w:rFonts w:ascii="Times New Roman" w:hAnsi="Times New Roman" w:cs="Times New Roman"/>
          <w:sz w:val="24"/>
          <w:szCs w:val="24"/>
          <w:lang w:val="en-US"/>
        </w:rPr>
        <w:t xml:space="preserve"> with significantly high</w:t>
      </w:r>
      <w:r w:rsidR="00BA189A">
        <w:rPr>
          <w:rFonts w:ascii="Times New Roman" w:hAnsi="Times New Roman" w:cs="Times New Roman"/>
          <w:sz w:val="24"/>
          <w:szCs w:val="24"/>
          <w:lang w:val="en-US"/>
        </w:rPr>
        <w:t xml:space="preserve"> values</w:t>
      </w:r>
      <w:r w:rsidR="00921131" w:rsidRPr="001131DC">
        <w:rPr>
          <w:rFonts w:ascii="Times New Roman" w:hAnsi="Times New Roman" w:cs="Times New Roman"/>
          <w:sz w:val="24"/>
          <w:szCs w:val="24"/>
          <w:lang w:val="en-US"/>
        </w:rPr>
        <w:t xml:space="preserve"> at S3</w:t>
      </w:r>
      <w:r w:rsidR="00981648" w:rsidRPr="001131DC">
        <w:rPr>
          <w:rFonts w:ascii="Times New Roman" w:hAnsi="Times New Roman" w:cs="Times New Roman"/>
          <w:sz w:val="24"/>
          <w:szCs w:val="24"/>
          <w:lang w:val="en-US"/>
        </w:rPr>
        <w:t xml:space="preserve"> (5.51</w:t>
      </w:r>
      <w:r w:rsidR="0036294B" w:rsidRPr="001131DC">
        <w:rPr>
          <w:rFonts w:ascii="Times New Roman" w:hAnsi="Times New Roman" w:cs="Times New Roman"/>
          <w:sz w:val="24"/>
          <w:szCs w:val="24"/>
          <w:lang w:val="en-US"/>
        </w:rPr>
        <w:t xml:space="preserve"> </w:t>
      </w:r>
      <w:r w:rsidR="00981648" w:rsidRPr="001131DC">
        <w:rPr>
          <w:rFonts w:ascii="Times New Roman" w:hAnsi="Times New Roman" w:cs="Times New Roman"/>
          <w:sz w:val="24"/>
          <w:szCs w:val="24"/>
          <w:lang w:val="en-US"/>
        </w:rPr>
        <w:t xml:space="preserve">±0.82; </w:t>
      </w:r>
      <w:r w:rsidR="00F343C5" w:rsidRPr="001131DC">
        <w:rPr>
          <w:rFonts w:ascii="Times New Roman" w:hAnsi="Times New Roman" w:cs="Times New Roman"/>
          <w:sz w:val="24"/>
          <w:szCs w:val="24"/>
          <w:lang w:val="en-US"/>
        </w:rPr>
        <w:t>LSD</w:t>
      </w:r>
      <w:r w:rsidR="00F343C5" w:rsidRPr="001131DC">
        <w:rPr>
          <w:rFonts w:ascii="Times New Roman" w:hAnsi="Times New Roman" w:cs="Times New Roman"/>
          <w:sz w:val="24"/>
          <w:szCs w:val="24"/>
          <w:vertAlign w:val="subscript"/>
          <w:lang w:val="en-US"/>
        </w:rPr>
        <w:t xml:space="preserve">WS-Al </w:t>
      </w:r>
      <w:r w:rsidR="00F343C5" w:rsidRPr="001131DC">
        <w:rPr>
          <w:rFonts w:ascii="Times New Roman" w:hAnsi="Times New Roman" w:cs="Times New Roman"/>
          <w:sz w:val="24"/>
          <w:szCs w:val="24"/>
          <w:lang w:val="en-US"/>
        </w:rPr>
        <w:t xml:space="preserve">= 0.18; </w:t>
      </w:r>
      <w:r w:rsidR="00921131" w:rsidRPr="001131DC">
        <w:rPr>
          <w:rFonts w:ascii="Times New Roman" w:hAnsi="Times New Roman" w:cs="Times New Roman"/>
          <w:sz w:val="24"/>
          <w:szCs w:val="24"/>
          <w:lang w:val="en-US"/>
        </w:rPr>
        <w:t>p &lt; 0.001)</w:t>
      </w:r>
      <w:r w:rsidR="002979E2" w:rsidRPr="001131DC">
        <w:rPr>
          <w:rFonts w:ascii="Times New Roman" w:hAnsi="Times New Roman" w:cs="Times New Roman"/>
          <w:sz w:val="24"/>
          <w:szCs w:val="24"/>
          <w:lang w:val="en-US"/>
        </w:rPr>
        <w:t>.</w:t>
      </w:r>
    </w:p>
    <w:p w14:paraId="031FD168" w14:textId="3C8B1569" w:rsidR="0007002F" w:rsidRPr="001131DC" w:rsidRDefault="00E30A57" w:rsidP="0007002F">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 xml:space="preserve"> </w:t>
      </w:r>
      <w:r w:rsidR="0007002F" w:rsidRPr="001131DC">
        <w:rPr>
          <w:rFonts w:ascii="Times New Roman" w:hAnsi="Times New Roman" w:cs="Times New Roman"/>
          <w:b/>
          <w:bCs/>
          <w:sz w:val="24"/>
          <w:szCs w:val="24"/>
          <w:lang w:val="en-US"/>
        </w:rPr>
        <w:t>Soil Microbial quality assessment- microbial biomass carbon (MBC) and enzymatic activity</w:t>
      </w:r>
      <w:r w:rsidR="008B36B7" w:rsidRPr="001131DC">
        <w:rPr>
          <w:rFonts w:ascii="Times New Roman" w:hAnsi="Times New Roman" w:cs="Times New Roman"/>
          <w:b/>
          <w:bCs/>
          <w:sz w:val="24"/>
          <w:szCs w:val="24"/>
          <w:lang w:val="en-US"/>
        </w:rPr>
        <w:t xml:space="preserve">, </w:t>
      </w:r>
      <w:r w:rsidR="00F628D7" w:rsidRPr="001131DC">
        <w:rPr>
          <w:rFonts w:ascii="Times New Roman" w:hAnsi="Times New Roman" w:cs="Times New Roman"/>
          <w:b/>
          <w:bCs/>
          <w:sz w:val="24"/>
          <w:szCs w:val="24"/>
          <w:lang w:val="en-US"/>
        </w:rPr>
        <w:t xml:space="preserve">respiration quotient, </w:t>
      </w:r>
      <w:r w:rsidR="008B36B7" w:rsidRPr="001131DC">
        <w:rPr>
          <w:rFonts w:ascii="Times New Roman" w:hAnsi="Times New Roman" w:cs="Times New Roman"/>
          <w:b/>
          <w:bCs/>
          <w:sz w:val="24"/>
          <w:szCs w:val="24"/>
          <w:lang w:val="en-US"/>
        </w:rPr>
        <w:t xml:space="preserve">microbial </w:t>
      </w:r>
      <w:r w:rsidR="00F628D7" w:rsidRPr="001131DC">
        <w:rPr>
          <w:rFonts w:ascii="Times New Roman" w:hAnsi="Times New Roman" w:cs="Times New Roman"/>
          <w:b/>
          <w:bCs/>
          <w:sz w:val="24"/>
          <w:szCs w:val="24"/>
          <w:lang w:val="en-US"/>
        </w:rPr>
        <w:t xml:space="preserve">metabolic </w:t>
      </w:r>
      <w:r w:rsidR="008B36B7" w:rsidRPr="001131DC">
        <w:rPr>
          <w:rFonts w:ascii="Times New Roman" w:hAnsi="Times New Roman" w:cs="Times New Roman"/>
          <w:b/>
          <w:bCs/>
          <w:sz w:val="24"/>
          <w:szCs w:val="24"/>
          <w:lang w:val="en-US"/>
        </w:rPr>
        <w:t>quotient</w:t>
      </w:r>
    </w:p>
    <w:p w14:paraId="2151E904" w14:textId="1EFC5A97" w:rsidR="007B3E93" w:rsidRPr="001131DC" w:rsidRDefault="0031568F" w:rsidP="004360C9">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t xml:space="preserve">The MBC content varied from </w:t>
      </w:r>
      <w:r w:rsidR="005831DA" w:rsidRPr="001131DC">
        <w:rPr>
          <w:rFonts w:ascii="Times New Roman" w:hAnsi="Times New Roman" w:cs="Times New Roman"/>
          <w:sz w:val="24"/>
          <w:szCs w:val="24"/>
          <w:lang w:val="en-US"/>
        </w:rPr>
        <w:t>79.14</w:t>
      </w:r>
      <w:r w:rsidRPr="001131DC">
        <w:rPr>
          <w:rFonts w:ascii="Times New Roman" w:hAnsi="Times New Roman" w:cs="Times New Roman"/>
          <w:sz w:val="24"/>
          <w:szCs w:val="24"/>
          <w:lang w:val="en-US"/>
        </w:rPr>
        <w:t>-</w:t>
      </w:r>
      <w:r w:rsidR="005831DA" w:rsidRPr="001131DC">
        <w:rPr>
          <w:rFonts w:ascii="Times New Roman" w:hAnsi="Times New Roman" w:cs="Times New Roman"/>
          <w:sz w:val="24"/>
          <w:szCs w:val="24"/>
          <w:lang w:val="en-US"/>
        </w:rPr>
        <w:t>711.06</w:t>
      </w:r>
      <w:r w:rsidRPr="001131DC">
        <w:rPr>
          <w:rFonts w:ascii="Times New Roman" w:hAnsi="Times New Roman" w:cs="Times New Roman"/>
          <w:sz w:val="24"/>
          <w:szCs w:val="24"/>
          <w:lang w:val="en-US"/>
        </w:rPr>
        <w:t xml:space="preserve"> mg kg</w:t>
      </w:r>
      <w:r w:rsidRPr="001131DC">
        <w:rPr>
          <w:rFonts w:ascii="Times New Roman" w:hAnsi="Times New Roman" w:cs="Times New Roman"/>
          <w:sz w:val="24"/>
          <w:szCs w:val="24"/>
          <w:vertAlign w:val="superscript"/>
          <w:lang w:val="en-US"/>
        </w:rPr>
        <w:t>-1</w:t>
      </w:r>
      <w:r w:rsidR="00616DB8" w:rsidRPr="001131DC">
        <w:rPr>
          <w:rFonts w:ascii="Times New Roman" w:hAnsi="Times New Roman" w:cs="Times New Roman"/>
          <w:sz w:val="24"/>
          <w:szCs w:val="24"/>
          <w:lang w:val="en-US"/>
        </w:rPr>
        <w:t xml:space="preserve">. It </w:t>
      </w:r>
      <w:r w:rsidR="00734B91" w:rsidRPr="001131DC">
        <w:rPr>
          <w:rFonts w:ascii="Times New Roman" w:hAnsi="Times New Roman" w:cs="Times New Roman"/>
          <w:sz w:val="24"/>
          <w:szCs w:val="24"/>
          <w:lang w:val="en-US"/>
        </w:rPr>
        <w:t>was significantly</w:t>
      </w:r>
      <w:r w:rsidR="00616DB8" w:rsidRPr="001131DC">
        <w:rPr>
          <w:rFonts w:ascii="Times New Roman" w:hAnsi="Times New Roman" w:cs="Times New Roman"/>
          <w:sz w:val="24"/>
          <w:szCs w:val="24"/>
          <w:lang w:val="en-US"/>
        </w:rPr>
        <w:t xml:space="preserve"> high in the S3 (</w:t>
      </w:r>
      <w:r w:rsidR="005831DA" w:rsidRPr="001131DC">
        <w:rPr>
          <w:rFonts w:ascii="Times New Roman" w:hAnsi="Times New Roman" w:cs="Times New Roman"/>
          <w:sz w:val="24"/>
          <w:szCs w:val="24"/>
          <w:lang w:val="en-US"/>
        </w:rPr>
        <w:t>603.24</w:t>
      </w:r>
      <w:r w:rsidR="00BA0194" w:rsidRPr="001131DC">
        <w:rPr>
          <w:rFonts w:ascii="Times New Roman" w:hAnsi="Times New Roman" w:cs="Times New Roman"/>
          <w:sz w:val="24"/>
          <w:szCs w:val="24"/>
          <w:lang w:val="en-US"/>
        </w:rPr>
        <w:t xml:space="preserve"> </w:t>
      </w:r>
      <w:r w:rsidR="00616DB8" w:rsidRPr="001131DC">
        <w:rPr>
          <w:rFonts w:ascii="Times New Roman" w:hAnsi="Times New Roman" w:cs="Times New Roman"/>
          <w:sz w:val="24"/>
          <w:szCs w:val="24"/>
          <w:lang w:val="en-US"/>
        </w:rPr>
        <w:t>±</w:t>
      </w:r>
      <w:r w:rsidR="005831DA" w:rsidRPr="001131DC">
        <w:rPr>
          <w:rFonts w:ascii="Times New Roman" w:hAnsi="Times New Roman" w:cs="Times New Roman"/>
          <w:sz w:val="24"/>
          <w:szCs w:val="24"/>
          <w:lang w:val="en-US"/>
        </w:rPr>
        <w:t>74.09</w:t>
      </w:r>
      <w:r w:rsidR="00616DB8" w:rsidRPr="001131DC">
        <w:rPr>
          <w:rFonts w:ascii="Times New Roman" w:hAnsi="Times New Roman" w:cs="Times New Roman"/>
          <w:sz w:val="24"/>
          <w:szCs w:val="24"/>
          <w:lang w:val="en-US"/>
        </w:rPr>
        <w:t xml:space="preserve"> mg kg</w:t>
      </w:r>
      <w:r w:rsidR="00616DB8" w:rsidRPr="001131DC">
        <w:rPr>
          <w:rFonts w:ascii="Times New Roman" w:hAnsi="Times New Roman" w:cs="Times New Roman"/>
          <w:sz w:val="24"/>
          <w:szCs w:val="24"/>
          <w:vertAlign w:val="superscript"/>
          <w:lang w:val="en-US"/>
        </w:rPr>
        <w:t>-1</w:t>
      </w:r>
      <w:r w:rsidR="00616DB8" w:rsidRPr="001131DC">
        <w:rPr>
          <w:rFonts w:ascii="Times New Roman" w:hAnsi="Times New Roman" w:cs="Times New Roman"/>
          <w:sz w:val="24"/>
          <w:szCs w:val="24"/>
          <w:lang w:val="en-US"/>
        </w:rPr>
        <w:t xml:space="preserve">) compared to S2 </w:t>
      </w:r>
      <w:r w:rsidR="00BA0194" w:rsidRPr="001131DC">
        <w:rPr>
          <w:rFonts w:ascii="Times New Roman" w:hAnsi="Times New Roman" w:cs="Times New Roman"/>
          <w:sz w:val="24"/>
          <w:szCs w:val="24"/>
          <w:lang w:val="en-US"/>
        </w:rPr>
        <w:t>(</w:t>
      </w:r>
      <w:r w:rsidR="002B30EC" w:rsidRPr="001131DC">
        <w:rPr>
          <w:rFonts w:ascii="Times New Roman" w:hAnsi="Times New Roman" w:cs="Times New Roman"/>
          <w:sz w:val="24"/>
          <w:szCs w:val="24"/>
          <w:lang w:val="en-US"/>
        </w:rPr>
        <w:t>284.62</w:t>
      </w:r>
      <w:r w:rsidR="00BA0194" w:rsidRPr="001131DC">
        <w:rPr>
          <w:rFonts w:ascii="Times New Roman" w:hAnsi="Times New Roman" w:cs="Times New Roman"/>
          <w:sz w:val="24"/>
          <w:szCs w:val="24"/>
          <w:lang w:val="en-US"/>
        </w:rPr>
        <w:t xml:space="preserve"> </w:t>
      </w:r>
      <w:r w:rsidR="00616DB8" w:rsidRPr="001131DC">
        <w:rPr>
          <w:rFonts w:ascii="Times New Roman" w:hAnsi="Times New Roman" w:cs="Times New Roman"/>
          <w:sz w:val="24"/>
          <w:szCs w:val="24"/>
          <w:lang w:val="en-US"/>
        </w:rPr>
        <w:t>±</w:t>
      </w:r>
      <w:r w:rsidR="002B30EC" w:rsidRPr="001131DC">
        <w:rPr>
          <w:rFonts w:ascii="Times New Roman" w:hAnsi="Times New Roman" w:cs="Times New Roman"/>
          <w:sz w:val="24"/>
          <w:szCs w:val="24"/>
          <w:lang w:val="en-US"/>
        </w:rPr>
        <w:t>45.29</w:t>
      </w:r>
      <w:r w:rsidR="00616DB8" w:rsidRPr="001131DC">
        <w:rPr>
          <w:rFonts w:ascii="Times New Roman" w:hAnsi="Times New Roman" w:cs="Times New Roman"/>
          <w:sz w:val="24"/>
          <w:szCs w:val="24"/>
          <w:lang w:val="en-US"/>
        </w:rPr>
        <w:t xml:space="preserve"> mg kg</w:t>
      </w:r>
      <w:r w:rsidR="00616DB8" w:rsidRPr="001131DC">
        <w:rPr>
          <w:rFonts w:ascii="Times New Roman" w:hAnsi="Times New Roman" w:cs="Times New Roman"/>
          <w:sz w:val="24"/>
          <w:szCs w:val="24"/>
          <w:vertAlign w:val="superscript"/>
          <w:lang w:val="en-US"/>
        </w:rPr>
        <w:t>-1</w:t>
      </w:r>
      <w:r w:rsidR="00616DB8" w:rsidRPr="001131DC">
        <w:rPr>
          <w:rFonts w:ascii="Times New Roman" w:hAnsi="Times New Roman" w:cs="Times New Roman"/>
          <w:sz w:val="24"/>
          <w:szCs w:val="24"/>
          <w:lang w:val="en-US"/>
        </w:rPr>
        <w:t>) and S1 (</w:t>
      </w:r>
      <w:r w:rsidR="002B30EC" w:rsidRPr="001131DC">
        <w:rPr>
          <w:rFonts w:ascii="Times New Roman" w:hAnsi="Times New Roman" w:cs="Times New Roman"/>
          <w:sz w:val="24"/>
          <w:szCs w:val="24"/>
          <w:lang w:val="en-US"/>
        </w:rPr>
        <w:t>118.18</w:t>
      </w:r>
      <w:r w:rsidR="00BA0194" w:rsidRPr="001131DC">
        <w:rPr>
          <w:rFonts w:ascii="Times New Roman" w:hAnsi="Times New Roman" w:cs="Times New Roman"/>
          <w:sz w:val="24"/>
          <w:szCs w:val="24"/>
          <w:lang w:val="en-US"/>
        </w:rPr>
        <w:t xml:space="preserve"> </w:t>
      </w:r>
      <w:r w:rsidR="00616DB8" w:rsidRPr="001131DC">
        <w:rPr>
          <w:rFonts w:ascii="Times New Roman" w:hAnsi="Times New Roman" w:cs="Times New Roman"/>
          <w:sz w:val="24"/>
          <w:szCs w:val="24"/>
          <w:lang w:val="en-US"/>
        </w:rPr>
        <w:t>±25.</w:t>
      </w:r>
      <w:r w:rsidR="002B30EC" w:rsidRPr="001131DC">
        <w:rPr>
          <w:rFonts w:ascii="Times New Roman" w:hAnsi="Times New Roman" w:cs="Times New Roman"/>
          <w:sz w:val="24"/>
          <w:szCs w:val="24"/>
          <w:lang w:val="en-US"/>
        </w:rPr>
        <w:t>45</w:t>
      </w:r>
      <w:r w:rsidR="00616DB8" w:rsidRPr="001131DC">
        <w:rPr>
          <w:rFonts w:ascii="Times New Roman" w:hAnsi="Times New Roman" w:cs="Times New Roman"/>
          <w:sz w:val="24"/>
          <w:szCs w:val="24"/>
          <w:lang w:val="en-US"/>
        </w:rPr>
        <w:t xml:space="preserve"> mg kg</w:t>
      </w:r>
      <w:r w:rsidR="00616DB8" w:rsidRPr="001131DC">
        <w:rPr>
          <w:rFonts w:ascii="Times New Roman" w:hAnsi="Times New Roman" w:cs="Times New Roman"/>
          <w:sz w:val="24"/>
          <w:szCs w:val="24"/>
          <w:vertAlign w:val="superscript"/>
          <w:lang w:val="en-US"/>
        </w:rPr>
        <w:t>-1</w:t>
      </w:r>
      <w:r w:rsidR="00616DB8" w:rsidRPr="001131DC">
        <w:rPr>
          <w:rFonts w:ascii="Times New Roman" w:hAnsi="Times New Roman" w:cs="Times New Roman"/>
          <w:sz w:val="24"/>
          <w:szCs w:val="24"/>
          <w:lang w:val="en-US"/>
        </w:rPr>
        <w:t>) (p &lt; 0.001; LSD</w:t>
      </w:r>
      <w:r w:rsidR="00616DB8" w:rsidRPr="001131DC">
        <w:rPr>
          <w:rFonts w:ascii="Times New Roman" w:hAnsi="Times New Roman" w:cs="Times New Roman"/>
          <w:sz w:val="24"/>
          <w:szCs w:val="24"/>
          <w:vertAlign w:val="subscript"/>
          <w:lang w:val="en-US"/>
        </w:rPr>
        <w:t>MBC</w:t>
      </w:r>
      <w:r w:rsidR="00616DB8" w:rsidRPr="001131DC">
        <w:rPr>
          <w:rFonts w:ascii="Times New Roman" w:hAnsi="Times New Roman" w:cs="Times New Roman"/>
          <w:sz w:val="24"/>
          <w:szCs w:val="24"/>
          <w:lang w:val="en-US"/>
        </w:rPr>
        <w:t xml:space="preserve"> = </w:t>
      </w:r>
      <w:r w:rsidR="005A347D" w:rsidRPr="001131DC">
        <w:rPr>
          <w:rFonts w:ascii="Times New Roman" w:hAnsi="Times New Roman" w:cs="Times New Roman"/>
          <w:sz w:val="24"/>
          <w:szCs w:val="24"/>
          <w:lang w:val="en-US"/>
        </w:rPr>
        <w:t>16.52</w:t>
      </w:r>
      <w:r w:rsidR="00616DB8" w:rsidRPr="001131DC">
        <w:rPr>
          <w:rFonts w:ascii="Times New Roman" w:hAnsi="Times New Roman" w:cs="Times New Roman"/>
          <w:sz w:val="24"/>
          <w:szCs w:val="24"/>
          <w:lang w:val="en-US"/>
        </w:rPr>
        <w:t>)</w:t>
      </w:r>
      <w:r w:rsidR="00D910F2" w:rsidRPr="001131DC">
        <w:rPr>
          <w:rFonts w:ascii="Times New Roman" w:hAnsi="Times New Roman" w:cs="Times New Roman"/>
          <w:sz w:val="24"/>
          <w:szCs w:val="24"/>
          <w:lang w:val="en-US"/>
        </w:rPr>
        <w:t xml:space="preserve"> (Fig. </w:t>
      </w:r>
      <w:r w:rsidR="0083560F" w:rsidRPr="001131DC">
        <w:rPr>
          <w:rFonts w:ascii="Times New Roman" w:hAnsi="Times New Roman" w:cs="Times New Roman"/>
          <w:sz w:val="24"/>
          <w:szCs w:val="24"/>
          <w:lang w:val="en-US"/>
        </w:rPr>
        <w:t>S2</w:t>
      </w:r>
      <w:r w:rsidR="00E34764" w:rsidRPr="001131DC">
        <w:rPr>
          <w:rFonts w:ascii="Times New Roman" w:hAnsi="Times New Roman" w:cs="Times New Roman"/>
          <w:sz w:val="24"/>
          <w:szCs w:val="24"/>
          <w:lang w:val="en-US"/>
        </w:rPr>
        <w:t xml:space="preserve"> </w:t>
      </w:r>
      <w:r w:rsidR="00BA1F6B" w:rsidRPr="001131DC">
        <w:rPr>
          <w:rFonts w:ascii="Times New Roman" w:hAnsi="Times New Roman" w:cs="Times New Roman"/>
          <w:sz w:val="24"/>
          <w:szCs w:val="24"/>
          <w:lang w:val="en-US"/>
        </w:rPr>
        <w:t>a</w:t>
      </w:r>
      <w:r w:rsidR="00D910F2" w:rsidRPr="001131DC">
        <w:rPr>
          <w:rFonts w:ascii="Times New Roman" w:hAnsi="Times New Roman" w:cs="Times New Roman"/>
          <w:sz w:val="24"/>
          <w:szCs w:val="24"/>
          <w:lang w:val="en-US"/>
        </w:rPr>
        <w:t>)</w:t>
      </w:r>
      <w:r w:rsidR="00616DB8" w:rsidRPr="001131DC">
        <w:rPr>
          <w:rFonts w:ascii="Times New Roman" w:hAnsi="Times New Roman" w:cs="Times New Roman"/>
          <w:sz w:val="24"/>
          <w:szCs w:val="24"/>
          <w:lang w:val="en-US"/>
        </w:rPr>
        <w:t xml:space="preserve">. </w:t>
      </w:r>
      <w:r w:rsidR="00734B91" w:rsidRPr="001131DC">
        <w:rPr>
          <w:rFonts w:ascii="Times New Roman" w:hAnsi="Times New Roman" w:cs="Times New Roman"/>
          <w:sz w:val="24"/>
          <w:szCs w:val="24"/>
        </w:rPr>
        <w:t>The significant positive correlation with OC (r = 0.9</w:t>
      </w:r>
      <w:r w:rsidR="00DB6CDA" w:rsidRPr="001131DC">
        <w:rPr>
          <w:rFonts w:ascii="Times New Roman" w:hAnsi="Times New Roman" w:cs="Times New Roman"/>
          <w:sz w:val="24"/>
          <w:szCs w:val="24"/>
        </w:rPr>
        <w:t>4</w:t>
      </w:r>
      <w:r w:rsidR="00734B91" w:rsidRPr="001131DC">
        <w:rPr>
          <w:rFonts w:ascii="Times New Roman" w:hAnsi="Times New Roman" w:cs="Times New Roman"/>
          <w:sz w:val="24"/>
          <w:szCs w:val="24"/>
        </w:rPr>
        <w:t>, p &lt; 0.0</w:t>
      </w:r>
      <w:r w:rsidR="00665FF3" w:rsidRPr="001131DC">
        <w:rPr>
          <w:rFonts w:ascii="Times New Roman" w:hAnsi="Times New Roman" w:cs="Times New Roman"/>
          <w:sz w:val="24"/>
          <w:szCs w:val="24"/>
        </w:rPr>
        <w:t>0</w:t>
      </w:r>
      <w:r w:rsidR="00734B91" w:rsidRPr="001131DC">
        <w:rPr>
          <w:rFonts w:ascii="Times New Roman" w:hAnsi="Times New Roman" w:cs="Times New Roman"/>
          <w:sz w:val="24"/>
          <w:szCs w:val="24"/>
        </w:rPr>
        <w:t xml:space="preserve">1) </w:t>
      </w:r>
      <w:r w:rsidR="00EC731C" w:rsidRPr="001131DC">
        <w:rPr>
          <w:rFonts w:ascii="Times New Roman" w:hAnsi="Times New Roman" w:cs="Times New Roman"/>
          <w:sz w:val="24"/>
          <w:szCs w:val="24"/>
        </w:rPr>
        <w:t>affirms</w:t>
      </w:r>
      <w:r w:rsidR="00734B91" w:rsidRPr="001131DC">
        <w:rPr>
          <w:rFonts w:ascii="Times New Roman" w:hAnsi="Times New Roman" w:cs="Times New Roman"/>
          <w:sz w:val="24"/>
          <w:szCs w:val="24"/>
        </w:rPr>
        <w:t xml:space="preserve"> a strong contribution of OC towards MBC.</w:t>
      </w:r>
      <w:r w:rsidR="008D5E8F" w:rsidRPr="001131DC">
        <w:rPr>
          <w:rFonts w:ascii="Times New Roman" w:hAnsi="Times New Roman" w:cs="Times New Roman"/>
          <w:sz w:val="24"/>
          <w:szCs w:val="24"/>
        </w:rPr>
        <w:t xml:space="preserve"> </w:t>
      </w:r>
      <w:r w:rsidR="00226DCB" w:rsidRPr="001131DC">
        <w:rPr>
          <w:rFonts w:ascii="Times New Roman" w:hAnsi="Times New Roman" w:cs="Times New Roman"/>
          <w:sz w:val="24"/>
          <w:szCs w:val="24"/>
        </w:rPr>
        <w:t>Likewise,</w:t>
      </w:r>
      <w:r w:rsidR="008D5E8F" w:rsidRPr="001131DC">
        <w:rPr>
          <w:rFonts w:ascii="Times New Roman" w:hAnsi="Times New Roman" w:cs="Times New Roman"/>
          <w:sz w:val="24"/>
          <w:szCs w:val="24"/>
        </w:rPr>
        <w:t xml:space="preserve"> </w:t>
      </w:r>
      <w:r w:rsidR="002B0693" w:rsidRPr="001131DC">
        <w:rPr>
          <w:rFonts w:ascii="Times New Roman" w:hAnsi="Times New Roman" w:cs="Times New Roman"/>
          <w:sz w:val="24"/>
          <w:szCs w:val="24"/>
        </w:rPr>
        <w:t xml:space="preserve">enzyme activities </w:t>
      </w:r>
      <w:r w:rsidR="00226DCB" w:rsidRPr="001131DC">
        <w:rPr>
          <w:rFonts w:ascii="Times New Roman" w:hAnsi="Times New Roman" w:cs="Times New Roman"/>
          <w:sz w:val="24"/>
          <w:szCs w:val="24"/>
        </w:rPr>
        <w:t>vary</w:t>
      </w:r>
      <w:r w:rsidR="002B0693" w:rsidRPr="001131DC">
        <w:rPr>
          <w:rFonts w:ascii="Times New Roman" w:hAnsi="Times New Roman" w:cs="Times New Roman"/>
          <w:sz w:val="24"/>
          <w:szCs w:val="24"/>
        </w:rPr>
        <w:t xml:space="preserve"> significantly among three different sites.</w:t>
      </w:r>
      <w:r w:rsidR="00226DCB" w:rsidRPr="001131DC">
        <w:rPr>
          <w:rFonts w:ascii="Times New Roman" w:hAnsi="Times New Roman" w:cs="Times New Roman"/>
          <w:sz w:val="24"/>
          <w:szCs w:val="24"/>
        </w:rPr>
        <w:t xml:space="preserve"> </w:t>
      </w:r>
      <w:r w:rsidR="005F44C3" w:rsidRPr="001131DC">
        <w:rPr>
          <w:rFonts w:ascii="Times New Roman" w:hAnsi="Times New Roman" w:cs="Times New Roman"/>
          <w:sz w:val="24"/>
          <w:szCs w:val="24"/>
        </w:rPr>
        <w:t xml:space="preserve">The hydrolytic activity of soil microbes can be represented by the nonspecific test known as FDA activity, which was, likewise </w:t>
      </w:r>
      <w:r w:rsidR="00FD2655">
        <w:rPr>
          <w:rFonts w:ascii="Times New Roman" w:hAnsi="Times New Roman" w:cs="Times New Roman"/>
          <w:sz w:val="24"/>
          <w:szCs w:val="24"/>
        </w:rPr>
        <w:t xml:space="preserve">the </w:t>
      </w:r>
      <w:r w:rsidR="005F44C3" w:rsidRPr="001131DC">
        <w:rPr>
          <w:rFonts w:ascii="Times New Roman" w:hAnsi="Times New Roman" w:cs="Times New Roman"/>
          <w:sz w:val="24"/>
          <w:szCs w:val="24"/>
        </w:rPr>
        <w:t>highest in S3 (</w:t>
      </w:r>
      <w:r w:rsidR="00A70EA7" w:rsidRPr="001131DC">
        <w:rPr>
          <w:rFonts w:ascii="Times New Roman" w:hAnsi="Times New Roman" w:cs="Times New Roman"/>
          <w:sz w:val="24"/>
          <w:szCs w:val="24"/>
        </w:rPr>
        <w:t>56.52</w:t>
      </w:r>
      <w:r w:rsidR="006E1C9B" w:rsidRPr="001131DC">
        <w:rPr>
          <w:rFonts w:ascii="Times New Roman" w:hAnsi="Times New Roman" w:cs="Times New Roman"/>
          <w:sz w:val="24"/>
          <w:szCs w:val="24"/>
        </w:rPr>
        <w:t xml:space="preserve"> </w:t>
      </w:r>
      <w:r w:rsidR="00684D7B" w:rsidRPr="001131DC">
        <w:rPr>
          <w:rFonts w:ascii="Times New Roman" w:hAnsi="Times New Roman" w:cs="Times New Roman"/>
          <w:sz w:val="24"/>
          <w:szCs w:val="24"/>
        </w:rPr>
        <w:t>±8.4</w:t>
      </w:r>
      <w:r w:rsidR="00A70EA7" w:rsidRPr="001131DC">
        <w:rPr>
          <w:rFonts w:ascii="Times New Roman" w:hAnsi="Times New Roman" w:cs="Times New Roman"/>
          <w:sz w:val="24"/>
          <w:szCs w:val="24"/>
        </w:rPr>
        <w:t>6</w:t>
      </w:r>
      <w:r w:rsidR="00684D7B" w:rsidRPr="001131DC">
        <w:rPr>
          <w:rFonts w:ascii="Times New Roman" w:hAnsi="Times New Roman" w:cs="Times New Roman"/>
          <w:sz w:val="24"/>
          <w:szCs w:val="24"/>
        </w:rPr>
        <w:t xml:space="preserve"> µg g</w:t>
      </w:r>
      <w:r w:rsidR="00684D7B" w:rsidRPr="001131DC">
        <w:rPr>
          <w:rFonts w:ascii="Times New Roman" w:hAnsi="Times New Roman" w:cs="Times New Roman"/>
          <w:sz w:val="24"/>
          <w:szCs w:val="24"/>
          <w:vertAlign w:val="superscript"/>
        </w:rPr>
        <w:t>-1</w:t>
      </w:r>
      <w:r w:rsidR="00F07302" w:rsidRPr="001131DC">
        <w:rPr>
          <w:rFonts w:ascii="Times New Roman" w:hAnsi="Times New Roman" w:cs="Times New Roman"/>
          <w:sz w:val="24"/>
          <w:szCs w:val="24"/>
        </w:rPr>
        <w:t>h</w:t>
      </w:r>
      <w:r w:rsidR="00F07302" w:rsidRPr="001131DC">
        <w:rPr>
          <w:rFonts w:ascii="Times New Roman" w:hAnsi="Times New Roman" w:cs="Times New Roman"/>
          <w:sz w:val="24"/>
          <w:szCs w:val="24"/>
          <w:vertAlign w:val="superscript"/>
        </w:rPr>
        <w:t>-1</w:t>
      </w:r>
      <w:r w:rsidR="00684D7B" w:rsidRPr="001131DC">
        <w:rPr>
          <w:rFonts w:ascii="Times New Roman" w:hAnsi="Times New Roman" w:cs="Times New Roman"/>
          <w:sz w:val="24"/>
          <w:szCs w:val="24"/>
        </w:rPr>
        <w:t>) followed by S2 (</w:t>
      </w:r>
      <w:r w:rsidR="00A70EA7" w:rsidRPr="001131DC">
        <w:rPr>
          <w:rFonts w:ascii="Times New Roman" w:hAnsi="Times New Roman" w:cs="Times New Roman"/>
          <w:sz w:val="24"/>
          <w:szCs w:val="24"/>
        </w:rPr>
        <w:t>35.65</w:t>
      </w:r>
      <w:r w:rsidR="006E1C9B" w:rsidRPr="001131DC">
        <w:rPr>
          <w:rFonts w:ascii="Times New Roman" w:hAnsi="Times New Roman" w:cs="Times New Roman"/>
          <w:sz w:val="24"/>
          <w:szCs w:val="24"/>
        </w:rPr>
        <w:t xml:space="preserve"> </w:t>
      </w:r>
      <w:r w:rsidR="00684D7B" w:rsidRPr="001131DC">
        <w:rPr>
          <w:rFonts w:ascii="Times New Roman" w:hAnsi="Times New Roman" w:cs="Times New Roman"/>
          <w:sz w:val="24"/>
          <w:szCs w:val="24"/>
        </w:rPr>
        <w:t>±</w:t>
      </w:r>
      <w:r w:rsidR="00A70EA7" w:rsidRPr="001131DC">
        <w:rPr>
          <w:rFonts w:ascii="Times New Roman" w:hAnsi="Times New Roman" w:cs="Times New Roman"/>
          <w:sz w:val="24"/>
          <w:szCs w:val="24"/>
        </w:rPr>
        <w:t>6.52</w:t>
      </w:r>
      <w:r w:rsidR="00684D7B" w:rsidRPr="001131DC">
        <w:rPr>
          <w:rFonts w:ascii="Times New Roman" w:hAnsi="Times New Roman" w:cs="Times New Roman"/>
          <w:sz w:val="24"/>
          <w:szCs w:val="24"/>
        </w:rPr>
        <w:t xml:space="preserve"> µg g</w:t>
      </w:r>
      <w:r w:rsidR="00684D7B" w:rsidRPr="001131DC">
        <w:rPr>
          <w:rFonts w:ascii="Times New Roman" w:hAnsi="Times New Roman" w:cs="Times New Roman"/>
          <w:sz w:val="24"/>
          <w:szCs w:val="24"/>
          <w:vertAlign w:val="superscript"/>
        </w:rPr>
        <w:t>-1</w:t>
      </w:r>
      <w:r w:rsidR="00F07302" w:rsidRPr="001131DC">
        <w:rPr>
          <w:rFonts w:ascii="Times New Roman" w:hAnsi="Times New Roman" w:cs="Times New Roman"/>
          <w:sz w:val="24"/>
          <w:szCs w:val="24"/>
        </w:rPr>
        <w:t>h</w:t>
      </w:r>
      <w:r w:rsidR="00F07302" w:rsidRPr="001131DC">
        <w:rPr>
          <w:rFonts w:ascii="Times New Roman" w:hAnsi="Times New Roman" w:cs="Times New Roman"/>
          <w:sz w:val="24"/>
          <w:szCs w:val="24"/>
          <w:vertAlign w:val="superscript"/>
        </w:rPr>
        <w:t>-1</w:t>
      </w:r>
      <w:r w:rsidR="00684D7B" w:rsidRPr="001131DC">
        <w:rPr>
          <w:rFonts w:ascii="Times New Roman" w:hAnsi="Times New Roman" w:cs="Times New Roman"/>
          <w:sz w:val="24"/>
          <w:szCs w:val="24"/>
        </w:rPr>
        <w:t>) and S1 (8.</w:t>
      </w:r>
      <w:r w:rsidR="00A70EA7" w:rsidRPr="001131DC">
        <w:rPr>
          <w:rFonts w:ascii="Times New Roman" w:hAnsi="Times New Roman" w:cs="Times New Roman"/>
          <w:sz w:val="24"/>
          <w:szCs w:val="24"/>
        </w:rPr>
        <w:t>33</w:t>
      </w:r>
      <w:r w:rsidR="006E1C9B" w:rsidRPr="001131DC">
        <w:rPr>
          <w:rFonts w:ascii="Times New Roman" w:hAnsi="Times New Roman" w:cs="Times New Roman"/>
          <w:sz w:val="24"/>
          <w:szCs w:val="24"/>
        </w:rPr>
        <w:t xml:space="preserve"> </w:t>
      </w:r>
      <w:r w:rsidR="00684D7B" w:rsidRPr="001131DC">
        <w:rPr>
          <w:rFonts w:ascii="Times New Roman" w:hAnsi="Times New Roman" w:cs="Times New Roman"/>
          <w:sz w:val="24"/>
          <w:szCs w:val="24"/>
        </w:rPr>
        <w:t>±1.</w:t>
      </w:r>
      <w:r w:rsidR="00A70EA7" w:rsidRPr="001131DC">
        <w:rPr>
          <w:rFonts w:ascii="Times New Roman" w:hAnsi="Times New Roman" w:cs="Times New Roman"/>
          <w:sz w:val="24"/>
          <w:szCs w:val="24"/>
        </w:rPr>
        <w:t>49</w:t>
      </w:r>
      <w:r w:rsidR="00684D7B" w:rsidRPr="001131DC">
        <w:rPr>
          <w:rFonts w:ascii="Times New Roman" w:hAnsi="Times New Roman" w:cs="Times New Roman"/>
          <w:sz w:val="24"/>
          <w:szCs w:val="24"/>
        </w:rPr>
        <w:t xml:space="preserve"> µg g</w:t>
      </w:r>
      <w:r w:rsidR="00684D7B" w:rsidRPr="001131DC">
        <w:rPr>
          <w:rFonts w:ascii="Times New Roman" w:hAnsi="Times New Roman" w:cs="Times New Roman"/>
          <w:sz w:val="24"/>
          <w:szCs w:val="24"/>
          <w:vertAlign w:val="superscript"/>
        </w:rPr>
        <w:t>-1</w:t>
      </w:r>
      <w:r w:rsidR="00F07302" w:rsidRPr="001131DC">
        <w:rPr>
          <w:rFonts w:ascii="Times New Roman" w:hAnsi="Times New Roman" w:cs="Times New Roman"/>
          <w:sz w:val="24"/>
          <w:szCs w:val="24"/>
        </w:rPr>
        <w:t>h</w:t>
      </w:r>
      <w:r w:rsidR="00F07302" w:rsidRPr="001131DC">
        <w:rPr>
          <w:rFonts w:ascii="Times New Roman" w:hAnsi="Times New Roman" w:cs="Times New Roman"/>
          <w:sz w:val="24"/>
          <w:szCs w:val="24"/>
          <w:vertAlign w:val="superscript"/>
        </w:rPr>
        <w:t>-1</w:t>
      </w:r>
      <w:r w:rsidR="00684D7B" w:rsidRPr="001131DC">
        <w:rPr>
          <w:rFonts w:ascii="Times New Roman" w:hAnsi="Times New Roman" w:cs="Times New Roman"/>
          <w:sz w:val="24"/>
          <w:szCs w:val="24"/>
        </w:rPr>
        <w:t>)</w:t>
      </w:r>
      <w:r w:rsidR="00807672" w:rsidRPr="001131DC">
        <w:rPr>
          <w:rFonts w:ascii="Times New Roman" w:hAnsi="Times New Roman" w:cs="Times New Roman"/>
          <w:sz w:val="24"/>
          <w:szCs w:val="24"/>
        </w:rPr>
        <w:t xml:space="preserve"> (LSD</w:t>
      </w:r>
      <w:r w:rsidR="00807672" w:rsidRPr="001131DC">
        <w:rPr>
          <w:rFonts w:ascii="Times New Roman" w:hAnsi="Times New Roman" w:cs="Times New Roman"/>
          <w:sz w:val="24"/>
          <w:szCs w:val="24"/>
          <w:vertAlign w:val="subscript"/>
        </w:rPr>
        <w:t>FDA</w:t>
      </w:r>
      <w:r w:rsidR="00807672" w:rsidRPr="001131DC">
        <w:rPr>
          <w:rFonts w:ascii="Times New Roman" w:hAnsi="Times New Roman" w:cs="Times New Roman"/>
          <w:sz w:val="24"/>
          <w:szCs w:val="24"/>
        </w:rPr>
        <w:t xml:space="preserve">= </w:t>
      </w:r>
      <w:r w:rsidR="00A70EA7" w:rsidRPr="001131DC">
        <w:rPr>
          <w:rFonts w:ascii="Times New Roman" w:hAnsi="Times New Roman" w:cs="Times New Roman"/>
          <w:sz w:val="24"/>
          <w:szCs w:val="24"/>
        </w:rPr>
        <w:t>1.96</w:t>
      </w:r>
      <w:r w:rsidR="008A57A2" w:rsidRPr="001131DC">
        <w:rPr>
          <w:rFonts w:ascii="Times New Roman" w:hAnsi="Times New Roman" w:cs="Times New Roman"/>
          <w:sz w:val="24"/>
          <w:szCs w:val="24"/>
        </w:rPr>
        <w:t>)</w:t>
      </w:r>
      <w:r w:rsidR="00807672" w:rsidRPr="001131DC">
        <w:rPr>
          <w:rFonts w:ascii="Times New Roman" w:hAnsi="Times New Roman" w:cs="Times New Roman"/>
          <w:sz w:val="24"/>
          <w:szCs w:val="24"/>
        </w:rPr>
        <w:t xml:space="preserve"> </w:t>
      </w:r>
      <w:r w:rsidR="008A57A2" w:rsidRPr="001131DC">
        <w:rPr>
          <w:rFonts w:ascii="Times New Roman" w:hAnsi="Times New Roman" w:cs="Times New Roman"/>
          <w:sz w:val="24"/>
          <w:szCs w:val="24"/>
        </w:rPr>
        <w:t>(</w:t>
      </w:r>
      <w:r w:rsidR="00807672" w:rsidRPr="001131DC">
        <w:rPr>
          <w:rFonts w:ascii="Times New Roman" w:hAnsi="Times New Roman" w:cs="Times New Roman"/>
          <w:sz w:val="24"/>
          <w:szCs w:val="24"/>
        </w:rPr>
        <w:t xml:space="preserve">Fig. </w:t>
      </w:r>
      <w:r w:rsidR="0083560F" w:rsidRPr="001131DC">
        <w:rPr>
          <w:rFonts w:ascii="Times New Roman" w:hAnsi="Times New Roman" w:cs="Times New Roman"/>
          <w:sz w:val="24"/>
          <w:szCs w:val="24"/>
        </w:rPr>
        <w:t>S2 b</w:t>
      </w:r>
      <w:r w:rsidR="00807672" w:rsidRPr="001131DC">
        <w:rPr>
          <w:rFonts w:ascii="Times New Roman" w:hAnsi="Times New Roman" w:cs="Times New Roman"/>
          <w:sz w:val="24"/>
          <w:szCs w:val="24"/>
        </w:rPr>
        <w:t>)</w:t>
      </w:r>
      <w:r w:rsidR="00684D7B" w:rsidRPr="001131DC">
        <w:rPr>
          <w:rFonts w:ascii="Times New Roman" w:hAnsi="Times New Roman" w:cs="Times New Roman"/>
          <w:sz w:val="24"/>
          <w:szCs w:val="24"/>
        </w:rPr>
        <w:t>.</w:t>
      </w:r>
      <w:r w:rsidR="002F2D87" w:rsidRPr="001131DC">
        <w:rPr>
          <w:rFonts w:ascii="Times New Roman" w:hAnsi="Times New Roman" w:cs="Times New Roman"/>
          <w:sz w:val="24"/>
          <w:szCs w:val="24"/>
        </w:rPr>
        <w:t xml:space="preserve"> Other nutrient cycle</w:t>
      </w:r>
      <w:r w:rsidR="008B36B7" w:rsidRPr="001131DC">
        <w:rPr>
          <w:rFonts w:ascii="Times New Roman" w:hAnsi="Times New Roman" w:cs="Times New Roman"/>
          <w:sz w:val="24"/>
          <w:szCs w:val="24"/>
        </w:rPr>
        <w:t>s</w:t>
      </w:r>
      <w:r w:rsidR="002F2D87" w:rsidRPr="001131DC">
        <w:rPr>
          <w:rFonts w:ascii="Times New Roman" w:hAnsi="Times New Roman" w:cs="Times New Roman"/>
          <w:sz w:val="24"/>
          <w:szCs w:val="24"/>
        </w:rPr>
        <w:t xml:space="preserve"> (C, N, P, S)</w:t>
      </w:r>
      <w:r w:rsidR="002F2D87" w:rsidRPr="001131DC">
        <w:rPr>
          <w:rFonts w:ascii="Times New Roman" w:hAnsi="Times New Roman" w:cs="Times New Roman"/>
          <w:sz w:val="24"/>
          <w:szCs w:val="24"/>
          <w:lang w:val="en-US"/>
        </w:rPr>
        <w:t xml:space="preserve"> </w:t>
      </w:r>
      <w:r w:rsidR="002F2D87" w:rsidRPr="001131DC">
        <w:rPr>
          <w:rFonts w:ascii="Times New Roman" w:hAnsi="Times New Roman" w:cs="Times New Roman"/>
          <w:sz w:val="24"/>
          <w:szCs w:val="24"/>
        </w:rPr>
        <w:t>enzyme</w:t>
      </w:r>
      <w:r w:rsidR="00F4161D" w:rsidRPr="001131DC">
        <w:rPr>
          <w:rFonts w:ascii="Times New Roman" w:hAnsi="Times New Roman" w:cs="Times New Roman"/>
          <w:sz w:val="24"/>
          <w:szCs w:val="24"/>
        </w:rPr>
        <w:t>s</w:t>
      </w:r>
      <w:r w:rsidR="002F2D87" w:rsidRPr="001131DC">
        <w:rPr>
          <w:rFonts w:ascii="Times New Roman" w:hAnsi="Times New Roman" w:cs="Times New Roman"/>
          <w:sz w:val="24"/>
          <w:szCs w:val="24"/>
        </w:rPr>
        <w:t xml:space="preserve"> viz.</w:t>
      </w:r>
      <w:r w:rsidR="00663781" w:rsidRPr="001131DC">
        <w:rPr>
          <w:rFonts w:ascii="Times New Roman" w:hAnsi="Times New Roman" w:cs="Times New Roman"/>
          <w:sz w:val="24"/>
          <w:szCs w:val="24"/>
        </w:rPr>
        <w:t>,</w:t>
      </w:r>
      <w:r w:rsidR="0094118A" w:rsidRPr="001131DC">
        <w:rPr>
          <w:rFonts w:ascii="Times New Roman" w:hAnsi="Times New Roman" w:cs="Times New Roman"/>
          <w:sz w:val="24"/>
          <w:szCs w:val="24"/>
        </w:rPr>
        <w:t xml:space="preserve"> GSD</w:t>
      </w:r>
      <w:r w:rsidR="00663781" w:rsidRPr="001131DC">
        <w:rPr>
          <w:rFonts w:ascii="Times New Roman" w:hAnsi="Times New Roman" w:cs="Times New Roman"/>
          <w:sz w:val="24"/>
          <w:szCs w:val="24"/>
        </w:rPr>
        <w:t xml:space="preserve">, </w:t>
      </w:r>
      <w:r w:rsidR="0094118A" w:rsidRPr="001131DC">
        <w:rPr>
          <w:rFonts w:ascii="Times New Roman" w:hAnsi="Times New Roman" w:cs="Times New Roman"/>
          <w:sz w:val="24"/>
          <w:szCs w:val="24"/>
        </w:rPr>
        <w:t>URS</w:t>
      </w:r>
      <w:r w:rsidR="00663781" w:rsidRPr="001131DC">
        <w:rPr>
          <w:rFonts w:ascii="Times New Roman" w:hAnsi="Times New Roman" w:cs="Times New Roman"/>
          <w:sz w:val="24"/>
          <w:szCs w:val="24"/>
        </w:rPr>
        <w:t xml:space="preserve">, </w:t>
      </w:r>
      <w:r w:rsidR="0094118A" w:rsidRPr="001131DC">
        <w:rPr>
          <w:rFonts w:ascii="Times New Roman" w:hAnsi="Times New Roman" w:cs="Times New Roman"/>
          <w:sz w:val="24"/>
          <w:szCs w:val="24"/>
        </w:rPr>
        <w:t>AP</w:t>
      </w:r>
      <w:r w:rsidR="00663781" w:rsidRPr="001131DC">
        <w:rPr>
          <w:rFonts w:ascii="Times New Roman" w:hAnsi="Times New Roman" w:cs="Times New Roman"/>
          <w:sz w:val="24"/>
          <w:szCs w:val="24"/>
        </w:rPr>
        <w:t xml:space="preserve">, </w:t>
      </w:r>
      <w:r w:rsidR="0094118A" w:rsidRPr="001131DC">
        <w:rPr>
          <w:rFonts w:ascii="Times New Roman" w:hAnsi="Times New Roman" w:cs="Times New Roman"/>
          <w:sz w:val="24"/>
          <w:szCs w:val="24"/>
        </w:rPr>
        <w:t>AS</w:t>
      </w:r>
      <w:r w:rsidR="003D33A4" w:rsidRPr="001131DC">
        <w:rPr>
          <w:rFonts w:ascii="Times New Roman" w:hAnsi="Times New Roman" w:cs="Times New Roman"/>
          <w:sz w:val="24"/>
          <w:szCs w:val="24"/>
        </w:rPr>
        <w:t>,</w:t>
      </w:r>
      <w:r w:rsidR="00637DFB" w:rsidRPr="001131DC">
        <w:rPr>
          <w:rFonts w:ascii="Times New Roman" w:hAnsi="Times New Roman" w:cs="Times New Roman"/>
          <w:sz w:val="24"/>
          <w:szCs w:val="24"/>
        </w:rPr>
        <w:t xml:space="preserve"> and </w:t>
      </w:r>
      <w:r w:rsidR="0094118A" w:rsidRPr="001131DC">
        <w:rPr>
          <w:rFonts w:ascii="Times New Roman" w:hAnsi="Times New Roman" w:cs="Times New Roman"/>
          <w:sz w:val="24"/>
          <w:szCs w:val="24"/>
        </w:rPr>
        <w:t xml:space="preserve">DHG </w:t>
      </w:r>
      <w:r w:rsidR="00663781" w:rsidRPr="001131DC">
        <w:rPr>
          <w:rFonts w:ascii="Times New Roman" w:hAnsi="Times New Roman" w:cs="Times New Roman"/>
          <w:sz w:val="24"/>
          <w:szCs w:val="24"/>
        </w:rPr>
        <w:t>are depicted in Fig.</w:t>
      </w:r>
      <w:r w:rsidR="00587377" w:rsidRPr="001131DC">
        <w:rPr>
          <w:rFonts w:ascii="Times New Roman" w:hAnsi="Times New Roman" w:cs="Times New Roman"/>
          <w:sz w:val="24"/>
          <w:szCs w:val="24"/>
        </w:rPr>
        <w:t xml:space="preserve"> </w:t>
      </w:r>
      <w:r w:rsidR="0083560F" w:rsidRPr="001131DC">
        <w:rPr>
          <w:rFonts w:ascii="Times New Roman" w:hAnsi="Times New Roman" w:cs="Times New Roman"/>
          <w:sz w:val="24"/>
          <w:szCs w:val="24"/>
        </w:rPr>
        <w:t xml:space="preserve">S2 </w:t>
      </w:r>
      <w:r w:rsidR="00587377" w:rsidRPr="001131DC">
        <w:rPr>
          <w:rFonts w:ascii="Times New Roman" w:hAnsi="Times New Roman" w:cs="Times New Roman"/>
          <w:sz w:val="24"/>
          <w:szCs w:val="24"/>
        </w:rPr>
        <w:t>c-g</w:t>
      </w:r>
      <w:r w:rsidR="00637DFB" w:rsidRPr="001131DC">
        <w:rPr>
          <w:rFonts w:ascii="Times New Roman" w:hAnsi="Times New Roman" w:cs="Times New Roman"/>
          <w:sz w:val="24"/>
          <w:szCs w:val="24"/>
        </w:rPr>
        <w:t>,</w:t>
      </w:r>
      <w:r w:rsidR="00663781" w:rsidRPr="001131DC">
        <w:rPr>
          <w:rFonts w:ascii="Times New Roman" w:hAnsi="Times New Roman" w:cs="Times New Roman"/>
          <w:sz w:val="24"/>
          <w:szCs w:val="24"/>
        </w:rPr>
        <w:t xml:space="preserve"> w</w:t>
      </w:r>
      <w:r w:rsidR="00F4161D" w:rsidRPr="001131DC">
        <w:rPr>
          <w:rFonts w:ascii="Times New Roman" w:hAnsi="Times New Roman" w:cs="Times New Roman"/>
          <w:sz w:val="24"/>
          <w:szCs w:val="24"/>
        </w:rPr>
        <w:t>ere</w:t>
      </w:r>
      <w:r w:rsidR="00663781" w:rsidRPr="001131DC">
        <w:rPr>
          <w:rFonts w:ascii="Times New Roman" w:hAnsi="Times New Roman" w:cs="Times New Roman"/>
          <w:sz w:val="24"/>
          <w:szCs w:val="24"/>
        </w:rPr>
        <w:t xml:space="preserve"> significantly high S3</w:t>
      </w:r>
      <w:r w:rsidR="00593C38" w:rsidRPr="001131DC">
        <w:rPr>
          <w:rFonts w:ascii="Times New Roman" w:hAnsi="Times New Roman" w:cs="Times New Roman"/>
          <w:sz w:val="24"/>
          <w:szCs w:val="24"/>
        </w:rPr>
        <w:t xml:space="preserve"> (</w:t>
      </w:r>
      <w:r w:rsidR="00663781" w:rsidRPr="001131DC">
        <w:rPr>
          <w:rFonts w:ascii="Times New Roman" w:hAnsi="Times New Roman" w:cs="Times New Roman"/>
          <w:sz w:val="24"/>
          <w:szCs w:val="24"/>
        </w:rPr>
        <w:t>p &lt;</w:t>
      </w:r>
      <w:r w:rsidR="00587377" w:rsidRPr="001131DC">
        <w:rPr>
          <w:rFonts w:ascii="Times New Roman" w:hAnsi="Times New Roman" w:cs="Times New Roman"/>
          <w:sz w:val="24"/>
          <w:szCs w:val="24"/>
        </w:rPr>
        <w:t xml:space="preserve"> </w:t>
      </w:r>
      <w:r w:rsidR="00663781" w:rsidRPr="001131DC">
        <w:rPr>
          <w:rFonts w:ascii="Times New Roman" w:hAnsi="Times New Roman" w:cs="Times New Roman"/>
          <w:sz w:val="24"/>
          <w:szCs w:val="24"/>
        </w:rPr>
        <w:t xml:space="preserve">0.001), except catalase which was contrastingly highest </w:t>
      </w:r>
      <w:r w:rsidR="00714D12" w:rsidRPr="001131DC">
        <w:rPr>
          <w:rFonts w:ascii="Times New Roman" w:hAnsi="Times New Roman" w:cs="Times New Roman"/>
          <w:sz w:val="24"/>
          <w:szCs w:val="24"/>
        </w:rPr>
        <w:t>at</w:t>
      </w:r>
      <w:r w:rsidR="00663781" w:rsidRPr="001131DC">
        <w:rPr>
          <w:rFonts w:ascii="Times New Roman" w:hAnsi="Times New Roman" w:cs="Times New Roman"/>
          <w:sz w:val="24"/>
          <w:szCs w:val="24"/>
        </w:rPr>
        <w:t xml:space="preserve"> S1</w:t>
      </w:r>
      <w:r w:rsidR="00593C38" w:rsidRPr="001131DC">
        <w:rPr>
          <w:rFonts w:ascii="Times New Roman" w:hAnsi="Times New Roman" w:cs="Times New Roman"/>
          <w:sz w:val="24"/>
          <w:szCs w:val="24"/>
        </w:rPr>
        <w:t xml:space="preserve"> (Fig. </w:t>
      </w:r>
      <w:r w:rsidR="0083560F" w:rsidRPr="001131DC">
        <w:rPr>
          <w:rFonts w:ascii="Times New Roman" w:hAnsi="Times New Roman" w:cs="Times New Roman"/>
          <w:sz w:val="24"/>
          <w:szCs w:val="24"/>
        </w:rPr>
        <w:t xml:space="preserve">S2 </w:t>
      </w:r>
      <w:r w:rsidR="00593C38" w:rsidRPr="001131DC">
        <w:rPr>
          <w:rFonts w:ascii="Times New Roman" w:hAnsi="Times New Roman" w:cs="Times New Roman"/>
          <w:sz w:val="24"/>
          <w:szCs w:val="24"/>
        </w:rPr>
        <w:t>h)</w:t>
      </w:r>
      <w:r w:rsidR="00663781" w:rsidRPr="001131DC">
        <w:rPr>
          <w:rFonts w:ascii="Times New Roman" w:hAnsi="Times New Roman" w:cs="Times New Roman"/>
          <w:sz w:val="24"/>
          <w:szCs w:val="24"/>
        </w:rPr>
        <w:t>. The mean catalase activity of S1 was 78.2</w:t>
      </w:r>
      <w:r w:rsidR="00D15597" w:rsidRPr="001131DC">
        <w:rPr>
          <w:rFonts w:ascii="Times New Roman" w:hAnsi="Times New Roman" w:cs="Times New Roman"/>
          <w:sz w:val="24"/>
          <w:szCs w:val="24"/>
        </w:rPr>
        <w:t>9</w:t>
      </w:r>
      <w:r w:rsidR="006E1C9B" w:rsidRPr="001131DC">
        <w:rPr>
          <w:rFonts w:ascii="Times New Roman" w:hAnsi="Times New Roman" w:cs="Times New Roman"/>
          <w:sz w:val="24"/>
          <w:szCs w:val="24"/>
        </w:rPr>
        <w:t xml:space="preserve"> </w:t>
      </w:r>
      <w:r w:rsidR="00663781" w:rsidRPr="001131DC">
        <w:rPr>
          <w:rFonts w:ascii="Times New Roman" w:hAnsi="Times New Roman" w:cs="Times New Roman"/>
          <w:sz w:val="24"/>
          <w:szCs w:val="24"/>
        </w:rPr>
        <w:t>±</w:t>
      </w:r>
      <w:r w:rsidR="00D15597" w:rsidRPr="001131DC">
        <w:rPr>
          <w:rFonts w:ascii="Times New Roman" w:hAnsi="Times New Roman" w:cs="Times New Roman"/>
          <w:sz w:val="24"/>
          <w:szCs w:val="24"/>
        </w:rPr>
        <w:t>4.67</w:t>
      </w:r>
      <w:r w:rsidR="00EC731C" w:rsidRPr="001131DC">
        <w:t xml:space="preserve"> </w:t>
      </w:r>
      <w:bookmarkStart w:id="5" w:name="_Hlk155459271"/>
      <w:r w:rsidR="00EC731C" w:rsidRPr="001131DC">
        <w:rPr>
          <w:rFonts w:ascii="Times New Roman" w:hAnsi="Times New Roman" w:cs="Times New Roman"/>
          <w:sz w:val="24"/>
          <w:szCs w:val="24"/>
        </w:rPr>
        <w:t>m</w:t>
      </w:r>
      <w:r w:rsidR="003D33A4" w:rsidRPr="001131DC">
        <w:rPr>
          <w:rFonts w:ascii="Times New Roman" w:hAnsi="Times New Roman" w:cs="Times New Roman"/>
          <w:sz w:val="24"/>
          <w:szCs w:val="24"/>
        </w:rPr>
        <w:t>l</w:t>
      </w:r>
      <w:r w:rsidR="00EC731C" w:rsidRPr="001131DC">
        <w:rPr>
          <w:rFonts w:ascii="Times New Roman" w:hAnsi="Times New Roman" w:cs="Times New Roman"/>
          <w:sz w:val="24"/>
          <w:szCs w:val="24"/>
        </w:rPr>
        <w:t xml:space="preserve"> KMnO</w:t>
      </w:r>
      <w:r w:rsidR="00EC731C" w:rsidRPr="001131DC">
        <w:rPr>
          <w:rFonts w:ascii="Times New Roman" w:hAnsi="Times New Roman" w:cs="Times New Roman"/>
          <w:sz w:val="24"/>
          <w:szCs w:val="24"/>
          <w:vertAlign w:val="subscript"/>
        </w:rPr>
        <w:t>4</w:t>
      </w:r>
      <w:r w:rsidR="005A1958" w:rsidRPr="001131DC">
        <w:rPr>
          <w:rFonts w:ascii="Times New Roman" w:hAnsi="Times New Roman" w:cs="Times New Roman"/>
          <w:sz w:val="24"/>
          <w:szCs w:val="24"/>
        </w:rPr>
        <w:t xml:space="preserve"> </w:t>
      </w:r>
      <w:r w:rsidR="00EC731C" w:rsidRPr="001131DC">
        <w:rPr>
          <w:rFonts w:ascii="Times New Roman" w:hAnsi="Times New Roman" w:cs="Times New Roman"/>
          <w:sz w:val="24"/>
          <w:szCs w:val="24"/>
        </w:rPr>
        <w:t>g</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 xml:space="preserve"> soil</w:t>
      </w:r>
      <w:r w:rsidR="005A1958" w:rsidRPr="001131DC">
        <w:rPr>
          <w:rFonts w:ascii="Times New Roman" w:hAnsi="Times New Roman" w:cs="Times New Roman"/>
          <w:sz w:val="24"/>
          <w:szCs w:val="24"/>
        </w:rPr>
        <w:t xml:space="preserve"> </w:t>
      </w:r>
      <w:r w:rsidR="00EC731C" w:rsidRPr="001131DC">
        <w:rPr>
          <w:rFonts w:ascii="Times New Roman" w:hAnsi="Times New Roman" w:cs="Times New Roman"/>
          <w:sz w:val="24"/>
          <w:szCs w:val="24"/>
        </w:rPr>
        <w:t>h</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 xml:space="preserve"> </w:t>
      </w:r>
      <w:bookmarkEnd w:id="5"/>
      <w:r w:rsidR="00EC731C" w:rsidRPr="001131DC">
        <w:rPr>
          <w:rFonts w:ascii="Times New Roman" w:hAnsi="Times New Roman" w:cs="Times New Roman"/>
          <w:sz w:val="24"/>
          <w:szCs w:val="24"/>
        </w:rPr>
        <w:t>followed by S2 (6</w:t>
      </w:r>
      <w:r w:rsidR="00D15597" w:rsidRPr="001131DC">
        <w:rPr>
          <w:rFonts w:ascii="Times New Roman" w:hAnsi="Times New Roman" w:cs="Times New Roman"/>
          <w:sz w:val="24"/>
          <w:szCs w:val="24"/>
        </w:rPr>
        <w:t>0</w:t>
      </w:r>
      <w:r w:rsidR="00EC731C" w:rsidRPr="001131DC">
        <w:rPr>
          <w:rFonts w:ascii="Times New Roman" w:hAnsi="Times New Roman" w:cs="Times New Roman"/>
          <w:sz w:val="24"/>
          <w:szCs w:val="24"/>
        </w:rPr>
        <w:t>.</w:t>
      </w:r>
      <w:r w:rsidR="00D15597" w:rsidRPr="001131DC">
        <w:rPr>
          <w:rFonts w:ascii="Times New Roman" w:hAnsi="Times New Roman" w:cs="Times New Roman"/>
          <w:sz w:val="24"/>
          <w:szCs w:val="24"/>
        </w:rPr>
        <w:t>93</w:t>
      </w:r>
      <w:r w:rsidR="00EC731C" w:rsidRPr="001131DC">
        <w:rPr>
          <w:rFonts w:ascii="Times New Roman" w:hAnsi="Times New Roman" w:cs="Times New Roman"/>
          <w:sz w:val="24"/>
          <w:szCs w:val="24"/>
        </w:rPr>
        <w:t>±</w:t>
      </w:r>
      <w:r w:rsidR="00D15597" w:rsidRPr="001131DC">
        <w:rPr>
          <w:rFonts w:ascii="Times New Roman" w:hAnsi="Times New Roman" w:cs="Times New Roman"/>
          <w:sz w:val="24"/>
          <w:szCs w:val="24"/>
        </w:rPr>
        <w:t>4.98</w:t>
      </w:r>
      <w:r w:rsidR="00EC731C" w:rsidRPr="001131DC">
        <w:rPr>
          <w:rFonts w:ascii="Times New Roman" w:hAnsi="Times New Roman" w:cs="Times New Roman"/>
          <w:sz w:val="24"/>
          <w:szCs w:val="24"/>
        </w:rPr>
        <w:t xml:space="preserve"> mL KMnO</w:t>
      </w:r>
      <w:r w:rsidR="00EC731C" w:rsidRPr="001131DC">
        <w:rPr>
          <w:rFonts w:ascii="Times New Roman" w:hAnsi="Times New Roman" w:cs="Times New Roman"/>
          <w:sz w:val="24"/>
          <w:szCs w:val="24"/>
          <w:vertAlign w:val="subscript"/>
        </w:rPr>
        <w:t>4</w:t>
      </w:r>
      <w:r w:rsidR="005A1958" w:rsidRPr="001131DC">
        <w:rPr>
          <w:rFonts w:ascii="Times New Roman" w:hAnsi="Times New Roman" w:cs="Times New Roman"/>
          <w:sz w:val="24"/>
          <w:szCs w:val="24"/>
        </w:rPr>
        <w:t xml:space="preserve"> </w:t>
      </w:r>
      <w:r w:rsidR="00EC731C" w:rsidRPr="001131DC">
        <w:rPr>
          <w:rFonts w:ascii="Times New Roman" w:hAnsi="Times New Roman" w:cs="Times New Roman"/>
          <w:sz w:val="24"/>
          <w:szCs w:val="24"/>
        </w:rPr>
        <w:t>g</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 xml:space="preserve"> soil·h</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 and S3 (</w:t>
      </w:r>
      <w:r w:rsidR="00D15597" w:rsidRPr="001131DC">
        <w:rPr>
          <w:rFonts w:ascii="Times New Roman" w:hAnsi="Times New Roman" w:cs="Times New Roman"/>
          <w:sz w:val="24"/>
          <w:szCs w:val="24"/>
        </w:rPr>
        <w:t>48.87</w:t>
      </w:r>
      <w:r w:rsidR="00EC731C" w:rsidRPr="001131DC">
        <w:rPr>
          <w:rFonts w:ascii="Times New Roman" w:hAnsi="Times New Roman" w:cs="Times New Roman"/>
          <w:sz w:val="24"/>
          <w:szCs w:val="24"/>
        </w:rPr>
        <w:t>±</w:t>
      </w:r>
      <w:r w:rsidR="00D15597" w:rsidRPr="001131DC">
        <w:rPr>
          <w:rFonts w:ascii="Times New Roman" w:hAnsi="Times New Roman" w:cs="Times New Roman"/>
          <w:sz w:val="24"/>
          <w:szCs w:val="24"/>
        </w:rPr>
        <w:t>6.21</w:t>
      </w:r>
      <w:r w:rsidR="00EC731C" w:rsidRPr="001131DC">
        <w:rPr>
          <w:rFonts w:ascii="Times New Roman" w:hAnsi="Times New Roman" w:cs="Times New Roman"/>
          <w:sz w:val="24"/>
          <w:szCs w:val="24"/>
        </w:rPr>
        <w:t xml:space="preserve"> m</w:t>
      </w:r>
      <w:r w:rsidR="003D33A4" w:rsidRPr="001131DC">
        <w:rPr>
          <w:rFonts w:ascii="Times New Roman" w:hAnsi="Times New Roman" w:cs="Times New Roman"/>
          <w:sz w:val="24"/>
          <w:szCs w:val="24"/>
        </w:rPr>
        <w:t>l</w:t>
      </w:r>
      <w:r w:rsidR="00EC731C" w:rsidRPr="001131DC">
        <w:rPr>
          <w:rFonts w:ascii="Times New Roman" w:hAnsi="Times New Roman" w:cs="Times New Roman"/>
          <w:sz w:val="24"/>
          <w:szCs w:val="24"/>
        </w:rPr>
        <w:t xml:space="preserve"> KMnO</w:t>
      </w:r>
      <w:r w:rsidR="00EC731C" w:rsidRPr="001131DC">
        <w:rPr>
          <w:rFonts w:ascii="Times New Roman" w:hAnsi="Times New Roman" w:cs="Times New Roman"/>
          <w:sz w:val="24"/>
          <w:szCs w:val="24"/>
          <w:vertAlign w:val="subscript"/>
        </w:rPr>
        <w:t>4</w:t>
      </w:r>
      <w:r w:rsidR="005A1958" w:rsidRPr="001131DC">
        <w:rPr>
          <w:rFonts w:ascii="Times New Roman" w:hAnsi="Times New Roman" w:cs="Times New Roman"/>
          <w:sz w:val="24"/>
          <w:szCs w:val="24"/>
        </w:rPr>
        <w:t xml:space="preserve"> </w:t>
      </w:r>
      <w:r w:rsidR="00EC731C" w:rsidRPr="001131DC">
        <w:rPr>
          <w:rFonts w:ascii="Times New Roman" w:hAnsi="Times New Roman" w:cs="Times New Roman"/>
          <w:sz w:val="24"/>
          <w:szCs w:val="24"/>
        </w:rPr>
        <w:t>g</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 xml:space="preserve"> soil</w:t>
      </w:r>
      <w:r w:rsidR="005A1958" w:rsidRPr="001131DC">
        <w:rPr>
          <w:rFonts w:ascii="Times New Roman" w:hAnsi="Times New Roman" w:cs="Times New Roman"/>
          <w:sz w:val="24"/>
          <w:szCs w:val="24"/>
        </w:rPr>
        <w:t xml:space="preserve"> </w:t>
      </w:r>
      <w:r w:rsidR="00EC731C" w:rsidRPr="001131DC">
        <w:rPr>
          <w:rFonts w:ascii="Times New Roman" w:hAnsi="Times New Roman" w:cs="Times New Roman"/>
          <w:sz w:val="24"/>
          <w:szCs w:val="24"/>
        </w:rPr>
        <w:t>h</w:t>
      </w:r>
      <w:r w:rsidR="00EC731C" w:rsidRPr="001131DC">
        <w:rPr>
          <w:rFonts w:ascii="Times New Roman" w:hAnsi="Times New Roman" w:cs="Times New Roman"/>
          <w:sz w:val="24"/>
          <w:szCs w:val="24"/>
          <w:vertAlign w:val="superscript"/>
        </w:rPr>
        <w:t>-1</w:t>
      </w:r>
      <w:r w:rsidR="00EC731C" w:rsidRPr="001131DC">
        <w:rPr>
          <w:rFonts w:ascii="Times New Roman" w:hAnsi="Times New Roman" w:cs="Times New Roman"/>
          <w:sz w:val="24"/>
          <w:szCs w:val="24"/>
        </w:rPr>
        <w:t>).</w:t>
      </w:r>
      <w:r w:rsidR="00EB3551" w:rsidRPr="001131DC">
        <w:rPr>
          <w:rFonts w:ascii="Times New Roman" w:hAnsi="Times New Roman" w:cs="Times New Roman"/>
          <w:sz w:val="24"/>
          <w:szCs w:val="24"/>
        </w:rPr>
        <w:t xml:space="preserve"> </w:t>
      </w:r>
      <w:r w:rsidR="00762F7A" w:rsidRPr="001131DC">
        <w:rPr>
          <w:rFonts w:ascii="Times New Roman" w:hAnsi="Times New Roman" w:cs="Times New Roman"/>
          <w:sz w:val="24"/>
          <w:szCs w:val="24"/>
          <w:lang w:val="en-US"/>
        </w:rPr>
        <w:t>Microbial qCO</w:t>
      </w:r>
      <w:r w:rsidR="00762F7A" w:rsidRPr="001131DC">
        <w:rPr>
          <w:rFonts w:ascii="Times New Roman" w:hAnsi="Times New Roman" w:cs="Times New Roman"/>
          <w:sz w:val="24"/>
          <w:szCs w:val="24"/>
          <w:vertAlign w:val="subscript"/>
          <w:lang w:val="en-US"/>
        </w:rPr>
        <w:t>2</w:t>
      </w:r>
      <w:r w:rsidR="00762F7A" w:rsidRPr="001131DC">
        <w:rPr>
          <w:rFonts w:ascii="Times New Roman" w:hAnsi="Times New Roman" w:cs="Times New Roman"/>
          <w:sz w:val="24"/>
          <w:szCs w:val="24"/>
          <w:lang w:val="en-US"/>
        </w:rPr>
        <w:t xml:space="preserve"> and RQ are two measurements of various perturbations in the soil ecosystem.  A maximum RQ </w:t>
      </w:r>
      <w:r w:rsidR="00862E0F" w:rsidRPr="001131DC">
        <w:rPr>
          <w:rFonts w:ascii="Times New Roman" w:hAnsi="Times New Roman" w:cs="Times New Roman"/>
          <w:sz w:val="24"/>
          <w:szCs w:val="24"/>
          <w:lang w:val="en-US"/>
        </w:rPr>
        <w:t>was</w:t>
      </w:r>
      <w:r w:rsidR="00762F7A" w:rsidRPr="001131DC">
        <w:rPr>
          <w:rFonts w:ascii="Times New Roman" w:hAnsi="Times New Roman" w:cs="Times New Roman"/>
          <w:sz w:val="24"/>
          <w:szCs w:val="24"/>
          <w:lang w:val="en-US"/>
        </w:rPr>
        <w:t xml:space="preserve"> generated </w:t>
      </w:r>
      <w:r w:rsidR="00862E0F" w:rsidRPr="001131DC">
        <w:rPr>
          <w:rFonts w:ascii="Times New Roman" w:hAnsi="Times New Roman" w:cs="Times New Roman"/>
          <w:sz w:val="24"/>
          <w:szCs w:val="24"/>
          <w:lang w:val="en-US"/>
        </w:rPr>
        <w:t>for</w:t>
      </w:r>
      <w:r w:rsidR="00762F7A" w:rsidRPr="001131DC">
        <w:rPr>
          <w:rFonts w:ascii="Times New Roman" w:hAnsi="Times New Roman" w:cs="Times New Roman"/>
          <w:sz w:val="24"/>
          <w:szCs w:val="24"/>
          <w:lang w:val="en-US"/>
        </w:rPr>
        <w:t xml:space="preserve"> </w:t>
      </w:r>
      <w:r w:rsidR="00EF4F56" w:rsidRPr="001131DC">
        <w:rPr>
          <w:rFonts w:ascii="Times New Roman" w:hAnsi="Times New Roman" w:cs="Times New Roman"/>
          <w:sz w:val="24"/>
          <w:szCs w:val="24"/>
          <w:lang w:val="en-US"/>
        </w:rPr>
        <w:t>S1</w:t>
      </w:r>
      <w:r w:rsidR="00762F7A" w:rsidRPr="001131DC">
        <w:rPr>
          <w:rFonts w:ascii="Times New Roman" w:hAnsi="Times New Roman" w:cs="Times New Roman"/>
          <w:sz w:val="24"/>
          <w:szCs w:val="24"/>
          <w:lang w:val="en-US"/>
        </w:rPr>
        <w:t xml:space="preserve"> (0.</w:t>
      </w:r>
      <w:r w:rsidR="004B07A5" w:rsidRPr="001131DC">
        <w:rPr>
          <w:rFonts w:ascii="Times New Roman" w:hAnsi="Times New Roman" w:cs="Times New Roman"/>
          <w:sz w:val="24"/>
          <w:szCs w:val="24"/>
          <w:lang w:val="en-US"/>
        </w:rPr>
        <w:t>41±0.13</w:t>
      </w:r>
      <w:r w:rsidR="00762F7A" w:rsidRPr="001131DC">
        <w:rPr>
          <w:rFonts w:ascii="Times New Roman" w:hAnsi="Times New Roman" w:cs="Times New Roman"/>
          <w:sz w:val="24"/>
          <w:szCs w:val="24"/>
          <w:lang w:val="en-US"/>
        </w:rPr>
        <w:t xml:space="preserve">) while </w:t>
      </w:r>
      <w:r w:rsidR="00EF4F56" w:rsidRPr="001131DC">
        <w:rPr>
          <w:rFonts w:ascii="Times New Roman" w:hAnsi="Times New Roman" w:cs="Times New Roman"/>
          <w:sz w:val="24"/>
          <w:szCs w:val="24"/>
          <w:lang w:val="en-US"/>
        </w:rPr>
        <w:t>S2</w:t>
      </w:r>
      <w:r w:rsidR="00862E0F" w:rsidRPr="001131DC">
        <w:rPr>
          <w:rFonts w:ascii="Times New Roman" w:hAnsi="Times New Roman" w:cs="Times New Roman"/>
          <w:sz w:val="24"/>
          <w:szCs w:val="24"/>
          <w:lang w:val="en-US"/>
        </w:rPr>
        <w:t xml:space="preserve"> (</w:t>
      </w:r>
      <w:r w:rsidR="004B07A5" w:rsidRPr="001131DC">
        <w:rPr>
          <w:rFonts w:ascii="Times New Roman" w:hAnsi="Times New Roman" w:cs="Times New Roman"/>
          <w:sz w:val="24"/>
          <w:szCs w:val="24"/>
          <w:lang w:val="en-US"/>
        </w:rPr>
        <w:t>0.35±0.10</w:t>
      </w:r>
      <w:r w:rsidR="00862E0F" w:rsidRPr="001131DC">
        <w:rPr>
          <w:rFonts w:ascii="Times New Roman" w:hAnsi="Times New Roman" w:cs="Times New Roman"/>
          <w:sz w:val="24"/>
          <w:szCs w:val="24"/>
          <w:lang w:val="en-US"/>
        </w:rPr>
        <w:t>)</w:t>
      </w:r>
      <w:r w:rsidR="00762F7A" w:rsidRPr="001131DC">
        <w:rPr>
          <w:rFonts w:ascii="Times New Roman" w:hAnsi="Times New Roman" w:cs="Times New Roman"/>
          <w:sz w:val="24"/>
          <w:szCs w:val="24"/>
          <w:lang w:val="en-US"/>
        </w:rPr>
        <w:t xml:space="preserve"> and </w:t>
      </w:r>
      <w:r w:rsidR="00EF4F56" w:rsidRPr="001131DC">
        <w:rPr>
          <w:rFonts w:ascii="Times New Roman" w:hAnsi="Times New Roman" w:cs="Times New Roman"/>
          <w:sz w:val="24"/>
          <w:szCs w:val="24"/>
          <w:lang w:val="en-US"/>
        </w:rPr>
        <w:t>S3</w:t>
      </w:r>
      <w:r w:rsidR="00862E0F" w:rsidRPr="001131DC">
        <w:rPr>
          <w:rFonts w:ascii="Times New Roman" w:hAnsi="Times New Roman" w:cs="Times New Roman"/>
          <w:sz w:val="24"/>
          <w:szCs w:val="24"/>
          <w:lang w:val="en-US"/>
        </w:rPr>
        <w:t xml:space="preserve"> (</w:t>
      </w:r>
      <w:r w:rsidR="004B07A5" w:rsidRPr="001131DC">
        <w:rPr>
          <w:rFonts w:ascii="Times New Roman" w:hAnsi="Times New Roman" w:cs="Times New Roman"/>
          <w:sz w:val="24"/>
          <w:szCs w:val="24"/>
          <w:lang w:val="en-US"/>
        </w:rPr>
        <w:t>0.28±0.05</w:t>
      </w:r>
      <w:r w:rsidR="00AA4986" w:rsidRPr="001131DC">
        <w:rPr>
          <w:rFonts w:ascii="Times New Roman" w:hAnsi="Times New Roman" w:cs="Times New Roman"/>
          <w:sz w:val="24"/>
          <w:szCs w:val="24"/>
          <w:lang w:val="en-US"/>
        </w:rPr>
        <w:t>)</w:t>
      </w:r>
      <w:r w:rsidR="00762F7A" w:rsidRPr="001131DC">
        <w:rPr>
          <w:rFonts w:ascii="Times New Roman" w:hAnsi="Times New Roman" w:cs="Times New Roman"/>
          <w:sz w:val="24"/>
          <w:szCs w:val="24"/>
          <w:lang w:val="en-US"/>
        </w:rPr>
        <w:t xml:space="preserve"> </w:t>
      </w:r>
      <w:r w:rsidR="00862E0F" w:rsidRPr="001131DC">
        <w:rPr>
          <w:rFonts w:ascii="Times New Roman" w:hAnsi="Times New Roman" w:cs="Times New Roman"/>
          <w:sz w:val="24"/>
          <w:szCs w:val="24"/>
          <w:lang w:val="en-US"/>
        </w:rPr>
        <w:t>showed</w:t>
      </w:r>
      <w:r w:rsidR="00762F7A" w:rsidRPr="001131DC">
        <w:rPr>
          <w:rFonts w:ascii="Times New Roman" w:hAnsi="Times New Roman" w:cs="Times New Roman"/>
          <w:sz w:val="24"/>
          <w:szCs w:val="24"/>
          <w:lang w:val="en-US"/>
        </w:rPr>
        <w:t xml:space="preserve"> a lower RQ (Fig.</w:t>
      </w:r>
      <w:r w:rsidR="006E1C9B" w:rsidRPr="001131DC">
        <w:rPr>
          <w:rFonts w:ascii="Times New Roman" w:hAnsi="Times New Roman" w:cs="Times New Roman"/>
          <w:sz w:val="24"/>
          <w:szCs w:val="24"/>
          <w:lang w:val="en-US"/>
        </w:rPr>
        <w:t xml:space="preserve"> </w:t>
      </w:r>
      <w:r w:rsidR="00753A1A" w:rsidRPr="001131DC">
        <w:rPr>
          <w:rFonts w:ascii="Times New Roman" w:hAnsi="Times New Roman" w:cs="Times New Roman"/>
          <w:sz w:val="24"/>
          <w:szCs w:val="24"/>
          <w:lang w:val="en-US"/>
        </w:rPr>
        <w:t xml:space="preserve">S2 </w:t>
      </w:r>
      <w:proofErr w:type="spellStart"/>
      <w:r w:rsidR="006E1C9B" w:rsidRPr="001131DC">
        <w:rPr>
          <w:rFonts w:ascii="Times New Roman" w:hAnsi="Times New Roman" w:cs="Times New Roman"/>
          <w:sz w:val="24"/>
          <w:szCs w:val="24"/>
          <w:lang w:val="en-US"/>
        </w:rPr>
        <w:t>i</w:t>
      </w:r>
      <w:proofErr w:type="spellEnd"/>
      <w:r w:rsidR="00762F7A" w:rsidRPr="001131DC">
        <w:rPr>
          <w:rFonts w:ascii="Times New Roman" w:hAnsi="Times New Roman" w:cs="Times New Roman"/>
          <w:sz w:val="24"/>
          <w:szCs w:val="24"/>
          <w:lang w:val="en-US"/>
        </w:rPr>
        <w:t xml:space="preserve">). Correspondingly, </w:t>
      </w:r>
      <w:r w:rsidR="00862E0F" w:rsidRPr="001131DC">
        <w:rPr>
          <w:rFonts w:ascii="Times New Roman" w:hAnsi="Times New Roman" w:cs="Times New Roman"/>
          <w:sz w:val="24"/>
          <w:szCs w:val="24"/>
          <w:lang w:val="en-US"/>
        </w:rPr>
        <w:t xml:space="preserve">the </w:t>
      </w:r>
      <w:r w:rsidR="00762F7A" w:rsidRPr="001131DC">
        <w:rPr>
          <w:rFonts w:ascii="Times New Roman" w:hAnsi="Times New Roman" w:cs="Times New Roman"/>
          <w:sz w:val="24"/>
          <w:szCs w:val="24"/>
          <w:lang w:val="en-US"/>
        </w:rPr>
        <w:t>qCO</w:t>
      </w:r>
      <w:r w:rsidR="00762F7A" w:rsidRPr="001131DC">
        <w:rPr>
          <w:rFonts w:ascii="Times New Roman" w:hAnsi="Times New Roman" w:cs="Times New Roman"/>
          <w:sz w:val="24"/>
          <w:szCs w:val="24"/>
          <w:vertAlign w:val="subscript"/>
          <w:lang w:val="en-US"/>
        </w:rPr>
        <w:t>2</w:t>
      </w:r>
      <w:r w:rsidR="00862E0F" w:rsidRPr="001131DC">
        <w:rPr>
          <w:rFonts w:ascii="Times New Roman" w:hAnsi="Times New Roman" w:cs="Times New Roman"/>
          <w:sz w:val="24"/>
          <w:szCs w:val="24"/>
          <w:lang w:val="en-US"/>
        </w:rPr>
        <w:t xml:space="preserve"> was</w:t>
      </w:r>
      <w:r w:rsidR="00762F7A" w:rsidRPr="001131DC">
        <w:rPr>
          <w:rFonts w:ascii="Times New Roman" w:hAnsi="Times New Roman" w:cs="Times New Roman"/>
          <w:sz w:val="24"/>
          <w:szCs w:val="24"/>
          <w:lang w:val="en-US"/>
        </w:rPr>
        <w:t xml:space="preserve"> higher at </w:t>
      </w:r>
      <w:r w:rsidR="00EF4F56" w:rsidRPr="001131DC">
        <w:rPr>
          <w:rFonts w:ascii="Times New Roman" w:hAnsi="Times New Roman" w:cs="Times New Roman"/>
          <w:sz w:val="24"/>
          <w:szCs w:val="24"/>
          <w:lang w:val="en-US"/>
        </w:rPr>
        <w:t>S1</w:t>
      </w:r>
      <w:r w:rsidR="00762F7A" w:rsidRPr="001131DC">
        <w:rPr>
          <w:rFonts w:ascii="Times New Roman" w:hAnsi="Times New Roman" w:cs="Times New Roman"/>
          <w:sz w:val="24"/>
          <w:szCs w:val="24"/>
          <w:lang w:val="en-US"/>
        </w:rPr>
        <w:t xml:space="preserve"> (</w:t>
      </w:r>
      <w:r w:rsidR="00CC5445" w:rsidRPr="001131DC">
        <w:rPr>
          <w:rFonts w:ascii="Times New Roman" w:hAnsi="Times New Roman" w:cs="Times New Roman"/>
          <w:sz w:val="24"/>
          <w:szCs w:val="24"/>
          <w:lang w:val="en-US"/>
        </w:rPr>
        <w:t>0.006±0.002</w:t>
      </w:r>
      <w:r w:rsidR="00762F7A" w:rsidRPr="001131DC">
        <w:rPr>
          <w:rFonts w:ascii="Times New Roman" w:hAnsi="Times New Roman" w:cs="Times New Roman"/>
          <w:sz w:val="24"/>
          <w:szCs w:val="24"/>
          <w:lang w:val="en-US"/>
        </w:rPr>
        <w:t xml:space="preserve">) </w:t>
      </w:r>
      <w:r w:rsidR="006F6FC3" w:rsidRPr="001131DC">
        <w:rPr>
          <w:rFonts w:ascii="Times New Roman" w:hAnsi="Times New Roman" w:cs="Times New Roman"/>
          <w:sz w:val="24"/>
          <w:szCs w:val="24"/>
          <w:lang w:val="en-US"/>
        </w:rPr>
        <w:t xml:space="preserve">followed by </w:t>
      </w:r>
      <w:r w:rsidR="00EF4F56" w:rsidRPr="001131DC">
        <w:rPr>
          <w:rFonts w:ascii="Times New Roman" w:hAnsi="Times New Roman" w:cs="Times New Roman"/>
          <w:sz w:val="24"/>
          <w:szCs w:val="24"/>
          <w:lang w:val="en-US"/>
        </w:rPr>
        <w:t>S2</w:t>
      </w:r>
      <w:r w:rsidR="00762F7A" w:rsidRPr="001131DC">
        <w:rPr>
          <w:rFonts w:ascii="Times New Roman" w:hAnsi="Times New Roman" w:cs="Times New Roman"/>
          <w:sz w:val="24"/>
          <w:szCs w:val="24"/>
          <w:lang w:val="en-US"/>
        </w:rPr>
        <w:t xml:space="preserve"> (</w:t>
      </w:r>
      <w:r w:rsidR="00CC5445" w:rsidRPr="001131DC">
        <w:rPr>
          <w:rFonts w:ascii="Times New Roman" w:hAnsi="Times New Roman" w:cs="Times New Roman"/>
          <w:sz w:val="24"/>
          <w:szCs w:val="24"/>
          <w:lang w:val="en-US"/>
        </w:rPr>
        <w:t>0.004±0.001</w:t>
      </w:r>
      <w:r w:rsidR="00762F7A" w:rsidRPr="001131DC">
        <w:rPr>
          <w:rFonts w:ascii="Times New Roman" w:hAnsi="Times New Roman" w:cs="Times New Roman"/>
          <w:sz w:val="24"/>
          <w:szCs w:val="24"/>
          <w:lang w:val="en-US"/>
        </w:rPr>
        <w:t xml:space="preserve">) and </w:t>
      </w:r>
      <w:r w:rsidR="00EF4F56" w:rsidRPr="001131DC">
        <w:rPr>
          <w:rFonts w:ascii="Times New Roman" w:hAnsi="Times New Roman" w:cs="Times New Roman"/>
          <w:sz w:val="24"/>
          <w:szCs w:val="24"/>
          <w:lang w:val="en-US"/>
        </w:rPr>
        <w:t>S3</w:t>
      </w:r>
      <w:r w:rsidR="00762F7A" w:rsidRPr="001131DC">
        <w:rPr>
          <w:rFonts w:ascii="Times New Roman" w:hAnsi="Times New Roman" w:cs="Times New Roman"/>
          <w:sz w:val="24"/>
          <w:szCs w:val="24"/>
          <w:lang w:val="en-US"/>
        </w:rPr>
        <w:t xml:space="preserve"> (</w:t>
      </w:r>
      <w:r w:rsidR="00CC5445" w:rsidRPr="001131DC">
        <w:rPr>
          <w:rFonts w:ascii="Times New Roman" w:hAnsi="Times New Roman" w:cs="Times New Roman"/>
          <w:sz w:val="24"/>
          <w:szCs w:val="24"/>
          <w:lang w:val="en-US"/>
        </w:rPr>
        <w:t>0.002±0.00</w:t>
      </w:r>
      <w:r w:rsidR="00BC1F75" w:rsidRPr="001131DC">
        <w:rPr>
          <w:rFonts w:ascii="Times New Roman" w:hAnsi="Times New Roman" w:cs="Times New Roman"/>
          <w:sz w:val="24"/>
          <w:szCs w:val="24"/>
          <w:lang w:val="en-US"/>
        </w:rPr>
        <w:t>0</w:t>
      </w:r>
      <w:r w:rsidR="00762F7A" w:rsidRPr="001131DC">
        <w:rPr>
          <w:rFonts w:ascii="Times New Roman" w:hAnsi="Times New Roman" w:cs="Times New Roman"/>
          <w:sz w:val="24"/>
          <w:szCs w:val="24"/>
          <w:lang w:val="en-US"/>
        </w:rPr>
        <w:t>) (Fig.</w:t>
      </w:r>
      <w:r w:rsidR="006E1C9B" w:rsidRPr="001131DC">
        <w:rPr>
          <w:rFonts w:ascii="Times New Roman" w:hAnsi="Times New Roman" w:cs="Times New Roman"/>
          <w:sz w:val="24"/>
          <w:szCs w:val="24"/>
          <w:lang w:val="en-US"/>
        </w:rPr>
        <w:t xml:space="preserve"> </w:t>
      </w:r>
      <w:r w:rsidR="00123032" w:rsidRPr="001131DC">
        <w:rPr>
          <w:rFonts w:ascii="Times New Roman" w:hAnsi="Times New Roman" w:cs="Times New Roman"/>
          <w:sz w:val="24"/>
          <w:szCs w:val="24"/>
          <w:lang w:val="en-US"/>
        </w:rPr>
        <w:t xml:space="preserve">S2 </w:t>
      </w:r>
      <w:r w:rsidR="006E1C9B" w:rsidRPr="001131DC">
        <w:rPr>
          <w:rFonts w:ascii="Times New Roman" w:hAnsi="Times New Roman" w:cs="Times New Roman"/>
          <w:sz w:val="24"/>
          <w:szCs w:val="24"/>
          <w:lang w:val="en-US"/>
        </w:rPr>
        <w:t>j</w:t>
      </w:r>
      <w:r w:rsidR="00E41463" w:rsidRPr="001131DC">
        <w:rPr>
          <w:rFonts w:ascii="Times New Roman" w:hAnsi="Times New Roman" w:cs="Times New Roman"/>
          <w:sz w:val="24"/>
          <w:szCs w:val="24"/>
          <w:lang w:val="en-US"/>
        </w:rPr>
        <w:t>)</w:t>
      </w:r>
      <w:r w:rsidR="006E1C9B" w:rsidRPr="001131DC">
        <w:rPr>
          <w:rFonts w:ascii="Times New Roman" w:hAnsi="Times New Roman" w:cs="Times New Roman"/>
          <w:sz w:val="24"/>
          <w:szCs w:val="24"/>
          <w:lang w:val="en-US"/>
        </w:rPr>
        <w:t>.</w:t>
      </w:r>
    </w:p>
    <w:p w14:paraId="73F16AD8" w14:textId="19DE554C" w:rsidR="00840432" w:rsidRPr="001131DC" w:rsidRDefault="007201BA" w:rsidP="00840432">
      <w:pPr>
        <w:pStyle w:val="ListParagraph"/>
        <w:numPr>
          <w:ilvl w:val="1"/>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rPr>
        <w:t xml:space="preserve"> Solubility dynamics of ions</w:t>
      </w:r>
      <w:r w:rsidR="0029753B" w:rsidRPr="001131DC">
        <w:rPr>
          <w:rFonts w:ascii="Times New Roman" w:hAnsi="Times New Roman" w:cs="Times New Roman"/>
          <w:b/>
          <w:bCs/>
          <w:sz w:val="24"/>
          <w:szCs w:val="24"/>
        </w:rPr>
        <w:t xml:space="preserve"> and TCLP test</w:t>
      </w:r>
    </w:p>
    <w:p w14:paraId="2EE1B9F7" w14:textId="516A55D8" w:rsidR="008B78F8" w:rsidRPr="001131DC" w:rsidRDefault="004503DA" w:rsidP="00B91D9E">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rPr>
        <w:t>B</w:t>
      </w:r>
      <w:r w:rsidR="00ED1A0D" w:rsidRPr="001131DC">
        <w:rPr>
          <w:rFonts w:ascii="Times New Roman" w:hAnsi="Times New Roman" w:cs="Times New Roman"/>
          <w:sz w:val="24"/>
          <w:szCs w:val="24"/>
        </w:rPr>
        <w:t>oth</w:t>
      </w:r>
      <w:r w:rsidR="008932FC" w:rsidRPr="001131DC">
        <w:rPr>
          <w:rFonts w:ascii="Times New Roman" w:hAnsi="Times New Roman" w:cs="Times New Roman"/>
          <w:sz w:val="24"/>
          <w:szCs w:val="24"/>
        </w:rPr>
        <w:t xml:space="preserve"> metals and nonmetals were found </w:t>
      </w:r>
      <w:r w:rsidR="00F91E06" w:rsidRPr="001131DC">
        <w:rPr>
          <w:rFonts w:ascii="Times New Roman" w:hAnsi="Times New Roman" w:cs="Times New Roman"/>
          <w:sz w:val="24"/>
          <w:szCs w:val="24"/>
        </w:rPr>
        <w:t xml:space="preserve">to </w:t>
      </w:r>
      <w:r w:rsidR="008932FC" w:rsidRPr="001131DC">
        <w:rPr>
          <w:rFonts w:ascii="Times New Roman" w:hAnsi="Times New Roman" w:cs="Times New Roman"/>
          <w:sz w:val="24"/>
          <w:szCs w:val="24"/>
        </w:rPr>
        <w:t>have greater solubility at S1 compared to S2 and S3</w:t>
      </w:r>
      <w:r w:rsidR="003301AD" w:rsidRPr="001131DC">
        <w:rPr>
          <w:rFonts w:ascii="Times New Roman" w:hAnsi="Times New Roman" w:cs="Times New Roman"/>
          <w:sz w:val="24"/>
          <w:szCs w:val="24"/>
        </w:rPr>
        <w:t xml:space="preserve"> (Fig. </w:t>
      </w:r>
      <w:r w:rsidR="009C56DE" w:rsidRPr="001131DC">
        <w:rPr>
          <w:rFonts w:ascii="Times New Roman" w:hAnsi="Times New Roman" w:cs="Times New Roman"/>
          <w:sz w:val="24"/>
          <w:szCs w:val="24"/>
        </w:rPr>
        <w:t xml:space="preserve">S3 </w:t>
      </w:r>
      <w:r w:rsidR="004A1891" w:rsidRPr="001131DC">
        <w:rPr>
          <w:rFonts w:ascii="Times New Roman" w:hAnsi="Times New Roman" w:cs="Times New Roman"/>
          <w:sz w:val="24"/>
          <w:szCs w:val="24"/>
        </w:rPr>
        <w:t>a-r</w:t>
      </w:r>
      <w:r w:rsidR="003301AD" w:rsidRPr="001131DC">
        <w:rPr>
          <w:rFonts w:ascii="Times New Roman" w:hAnsi="Times New Roman" w:cs="Times New Roman"/>
          <w:sz w:val="24"/>
          <w:szCs w:val="24"/>
        </w:rPr>
        <w:t>)</w:t>
      </w:r>
      <w:r w:rsidR="008932FC" w:rsidRPr="001131DC">
        <w:rPr>
          <w:rFonts w:ascii="Times New Roman" w:hAnsi="Times New Roman" w:cs="Times New Roman"/>
          <w:sz w:val="24"/>
          <w:szCs w:val="24"/>
        </w:rPr>
        <w:t>.</w:t>
      </w:r>
      <w:r w:rsidR="00416D56" w:rsidRPr="001131DC">
        <w:rPr>
          <w:rFonts w:ascii="Times New Roman" w:hAnsi="Times New Roman" w:cs="Times New Roman"/>
          <w:sz w:val="24"/>
          <w:szCs w:val="24"/>
        </w:rPr>
        <w:t xml:space="preserve"> The native pH of </w:t>
      </w:r>
      <w:r w:rsidR="00F91E06" w:rsidRPr="001131DC">
        <w:rPr>
          <w:rFonts w:ascii="Times New Roman" w:hAnsi="Times New Roman" w:cs="Times New Roman"/>
          <w:sz w:val="24"/>
          <w:szCs w:val="24"/>
        </w:rPr>
        <w:t xml:space="preserve">the </w:t>
      </w:r>
      <w:r w:rsidR="00416D56" w:rsidRPr="001131DC">
        <w:rPr>
          <w:rFonts w:ascii="Times New Roman" w:hAnsi="Times New Roman" w:cs="Times New Roman"/>
          <w:sz w:val="24"/>
          <w:szCs w:val="24"/>
        </w:rPr>
        <w:t xml:space="preserve">three sites </w:t>
      </w:r>
      <w:r w:rsidR="00F91E06" w:rsidRPr="001131DC">
        <w:rPr>
          <w:rFonts w:ascii="Times New Roman" w:hAnsi="Times New Roman" w:cs="Times New Roman"/>
          <w:sz w:val="24"/>
          <w:szCs w:val="24"/>
        </w:rPr>
        <w:t>was</w:t>
      </w:r>
      <w:r w:rsidR="00416D56" w:rsidRPr="001131DC">
        <w:rPr>
          <w:rFonts w:ascii="Times New Roman" w:hAnsi="Times New Roman" w:cs="Times New Roman"/>
          <w:sz w:val="24"/>
          <w:szCs w:val="24"/>
        </w:rPr>
        <w:t xml:space="preserve"> </w:t>
      </w:r>
      <w:r w:rsidR="00BB1390" w:rsidRPr="001131DC">
        <w:rPr>
          <w:rFonts w:ascii="Times New Roman" w:hAnsi="Times New Roman" w:cs="Times New Roman"/>
          <w:sz w:val="24"/>
          <w:szCs w:val="24"/>
        </w:rPr>
        <w:t>acidic (</w:t>
      </w:r>
      <w:r w:rsidR="00416D56" w:rsidRPr="001131DC">
        <w:rPr>
          <w:rFonts w:ascii="Times New Roman" w:hAnsi="Times New Roman" w:cs="Times New Roman"/>
          <w:sz w:val="24"/>
          <w:szCs w:val="24"/>
        </w:rPr>
        <w:t>4.0-5.1)</w:t>
      </w:r>
      <w:r w:rsidR="00BB1390" w:rsidRPr="001131DC">
        <w:rPr>
          <w:rFonts w:ascii="Times New Roman" w:hAnsi="Times New Roman" w:cs="Times New Roman"/>
          <w:sz w:val="24"/>
          <w:szCs w:val="24"/>
        </w:rPr>
        <w:t xml:space="preserve">. </w:t>
      </w:r>
      <w:r w:rsidR="00BE2B9B" w:rsidRPr="001131DC">
        <w:rPr>
          <w:rFonts w:ascii="Times New Roman" w:hAnsi="Times New Roman" w:cs="Times New Roman"/>
          <w:sz w:val="24"/>
          <w:szCs w:val="24"/>
        </w:rPr>
        <w:t>However, at</w:t>
      </w:r>
      <w:r w:rsidR="00A90AEA" w:rsidRPr="001131DC">
        <w:rPr>
          <w:rFonts w:ascii="Times New Roman" w:hAnsi="Times New Roman" w:cs="Times New Roman"/>
          <w:sz w:val="24"/>
          <w:szCs w:val="24"/>
        </w:rPr>
        <w:t xml:space="preserve"> the end of incubation</w:t>
      </w:r>
      <w:r w:rsidR="00BE2B9B" w:rsidRPr="001131DC">
        <w:rPr>
          <w:rFonts w:ascii="Times New Roman" w:hAnsi="Times New Roman" w:cs="Times New Roman"/>
          <w:sz w:val="24"/>
          <w:szCs w:val="24"/>
        </w:rPr>
        <w:t>,</w:t>
      </w:r>
      <w:r w:rsidR="00A90AEA" w:rsidRPr="001131DC">
        <w:rPr>
          <w:rFonts w:ascii="Times New Roman" w:hAnsi="Times New Roman" w:cs="Times New Roman"/>
          <w:sz w:val="24"/>
          <w:szCs w:val="24"/>
        </w:rPr>
        <w:t xml:space="preserve"> </w:t>
      </w:r>
      <w:r w:rsidR="001637F0" w:rsidRPr="001131DC">
        <w:rPr>
          <w:rFonts w:ascii="Times New Roman" w:hAnsi="Times New Roman" w:cs="Times New Roman"/>
          <w:sz w:val="24"/>
          <w:szCs w:val="24"/>
        </w:rPr>
        <w:t xml:space="preserve">pH </w:t>
      </w:r>
      <w:r w:rsidR="00A90AEA" w:rsidRPr="001131DC">
        <w:rPr>
          <w:rFonts w:ascii="Times New Roman" w:hAnsi="Times New Roman" w:cs="Times New Roman"/>
          <w:sz w:val="24"/>
          <w:szCs w:val="24"/>
        </w:rPr>
        <w:t>was reduced in all site</w:t>
      </w:r>
      <w:r w:rsidR="00C00924" w:rsidRPr="001131DC">
        <w:rPr>
          <w:rFonts w:ascii="Times New Roman" w:hAnsi="Times New Roman" w:cs="Times New Roman"/>
          <w:sz w:val="24"/>
          <w:szCs w:val="24"/>
        </w:rPr>
        <w:t>s</w:t>
      </w:r>
      <w:r w:rsidR="00A90AEA" w:rsidRPr="001131DC">
        <w:rPr>
          <w:rFonts w:ascii="Times New Roman" w:hAnsi="Times New Roman" w:cs="Times New Roman"/>
          <w:sz w:val="24"/>
          <w:szCs w:val="24"/>
        </w:rPr>
        <w:t xml:space="preserve"> </w:t>
      </w:r>
      <w:r w:rsidR="00C00924" w:rsidRPr="001131DC">
        <w:rPr>
          <w:rFonts w:ascii="Times New Roman" w:hAnsi="Times New Roman" w:cs="Times New Roman"/>
          <w:sz w:val="24"/>
          <w:szCs w:val="24"/>
        </w:rPr>
        <w:t>and</w:t>
      </w:r>
      <w:r w:rsidR="00A90AEA" w:rsidRPr="001131DC">
        <w:rPr>
          <w:rFonts w:ascii="Times New Roman" w:hAnsi="Times New Roman" w:cs="Times New Roman"/>
          <w:sz w:val="24"/>
          <w:szCs w:val="24"/>
        </w:rPr>
        <w:t xml:space="preserve"> </w:t>
      </w:r>
      <w:r w:rsidR="00BE2B9B" w:rsidRPr="001131DC">
        <w:rPr>
          <w:rFonts w:ascii="Times New Roman" w:hAnsi="Times New Roman" w:cs="Times New Roman"/>
          <w:sz w:val="24"/>
          <w:szCs w:val="24"/>
        </w:rPr>
        <w:t xml:space="preserve">the </w:t>
      </w:r>
      <w:r w:rsidR="00A90AEA" w:rsidRPr="001131DC">
        <w:rPr>
          <w:rFonts w:ascii="Times New Roman" w:hAnsi="Times New Roman" w:cs="Times New Roman"/>
          <w:sz w:val="24"/>
          <w:szCs w:val="24"/>
        </w:rPr>
        <w:t xml:space="preserve">reduction was much </w:t>
      </w:r>
      <w:r w:rsidR="00BE2B9B" w:rsidRPr="001131DC">
        <w:rPr>
          <w:rFonts w:ascii="Times New Roman" w:hAnsi="Times New Roman" w:cs="Times New Roman"/>
          <w:sz w:val="24"/>
          <w:szCs w:val="24"/>
        </w:rPr>
        <w:t>higher</w:t>
      </w:r>
      <w:r w:rsidR="00A90AEA" w:rsidRPr="001131DC">
        <w:rPr>
          <w:rFonts w:ascii="Times New Roman" w:hAnsi="Times New Roman" w:cs="Times New Roman"/>
          <w:sz w:val="24"/>
          <w:szCs w:val="24"/>
        </w:rPr>
        <w:t xml:space="preserve"> at S</w:t>
      </w:r>
      <w:r w:rsidR="00C00924" w:rsidRPr="001131DC">
        <w:rPr>
          <w:rFonts w:ascii="Times New Roman" w:hAnsi="Times New Roman" w:cs="Times New Roman"/>
          <w:sz w:val="24"/>
          <w:szCs w:val="24"/>
        </w:rPr>
        <w:t>1</w:t>
      </w:r>
      <w:r w:rsidR="00BB1390" w:rsidRPr="001131DC">
        <w:rPr>
          <w:rFonts w:ascii="Times New Roman" w:hAnsi="Times New Roman" w:cs="Times New Roman"/>
          <w:sz w:val="24"/>
          <w:szCs w:val="24"/>
        </w:rPr>
        <w:t>.</w:t>
      </w:r>
      <w:r w:rsidR="0089326A" w:rsidRPr="001131DC">
        <w:rPr>
          <w:rFonts w:ascii="Times New Roman" w:hAnsi="Times New Roman" w:cs="Times New Roman"/>
          <w:sz w:val="24"/>
          <w:szCs w:val="24"/>
        </w:rPr>
        <w:t xml:space="preserve"> Reduction of </w:t>
      </w:r>
      <w:r w:rsidR="00F90C32" w:rsidRPr="001131DC">
        <w:rPr>
          <w:rFonts w:ascii="Times New Roman" w:hAnsi="Times New Roman" w:cs="Times New Roman"/>
          <w:sz w:val="24"/>
          <w:szCs w:val="24"/>
        </w:rPr>
        <w:t xml:space="preserve">the </w:t>
      </w:r>
      <w:r w:rsidR="0089326A" w:rsidRPr="001131DC">
        <w:rPr>
          <w:rFonts w:ascii="Times New Roman" w:hAnsi="Times New Roman" w:cs="Times New Roman"/>
          <w:sz w:val="24"/>
          <w:szCs w:val="24"/>
        </w:rPr>
        <w:t>base forming cation (Ca</w:t>
      </w:r>
      <w:r w:rsidR="0089326A" w:rsidRPr="001131DC">
        <w:rPr>
          <w:rFonts w:ascii="Times New Roman" w:hAnsi="Times New Roman" w:cs="Times New Roman"/>
          <w:sz w:val="24"/>
          <w:szCs w:val="24"/>
          <w:vertAlign w:val="superscript"/>
        </w:rPr>
        <w:t>2+</w:t>
      </w:r>
      <w:r w:rsidR="0089326A" w:rsidRPr="001131DC">
        <w:rPr>
          <w:rFonts w:ascii="Times New Roman" w:hAnsi="Times New Roman" w:cs="Times New Roman"/>
          <w:sz w:val="24"/>
          <w:szCs w:val="24"/>
        </w:rPr>
        <w:t>, Na</w:t>
      </w:r>
      <w:r w:rsidR="0089326A" w:rsidRPr="001131DC">
        <w:rPr>
          <w:rFonts w:ascii="Times New Roman" w:hAnsi="Times New Roman" w:cs="Times New Roman"/>
          <w:sz w:val="24"/>
          <w:szCs w:val="24"/>
          <w:vertAlign w:val="superscript"/>
        </w:rPr>
        <w:t>+</w:t>
      </w:r>
      <w:r w:rsidR="0089326A" w:rsidRPr="001131DC">
        <w:rPr>
          <w:rFonts w:ascii="Times New Roman" w:hAnsi="Times New Roman" w:cs="Times New Roman"/>
          <w:sz w:val="24"/>
          <w:szCs w:val="24"/>
        </w:rPr>
        <w:t>, Mg</w:t>
      </w:r>
      <w:r w:rsidR="0089326A" w:rsidRPr="001131DC">
        <w:rPr>
          <w:rFonts w:ascii="Times New Roman" w:hAnsi="Times New Roman" w:cs="Times New Roman"/>
          <w:sz w:val="24"/>
          <w:szCs w:val="24"/>
          <w:vertAlign w:val="superscript"/>
        </w:rPr>
        <w:t>2+</w:t>
      </w:r>
      <w:r w:rsidR="0089326A" w:rsidRPr="001131DC">
        <w:rPr>
          <w:rFonts w:ascii="Times New Roman" w:hAnsi="Times New Roman" w:cs="Times New Roman"/>
          <w:sz w:val="24"/>
          <w:szCs w:val="24"/>
        </w:rPr>
        <w:t>, K</w:t>
      </w:r>
      <w:r w:rsidR="0089326A" w:rsidRPr="001131DC">
        <w:rPr>
          <w:rFonts w:ascii="Times New Roman" w:hAnsi="Times New Roman" w:cs="Times New Roman"/>
          <w:sz w:val="24"/>
          <w:szCs w:val="24"/>
          <w:vertAlign w:val="superscript"/>
        </w:rPr>
        <w:t>+</w:t>
      </w:r>
      <w:r w:rsidR="0089326A" w:rsidRPr="001131DC">
        <w:rPr>
          <w:rFonts w:ascii="Times New Roman" w:hAnsi="Times New Roman" w:cs="Times New Roman"/>
          <w:sz w:val="24"/>
          <w:szCs w:val="24"/>
        </w:rPr>
        <w:t xml:space="preserve">) </w:t>
      </w:r>
      <w:r w:rsidR="00F20724" w:rsidRPr="001131DC">
        <w:rPr>
          <w:rFonts w:ascii="Times New Roman" w:hAnsi="Times New Roman" w:cs="Times New Roman"/>
          <w:sz w:val="24"/>
          <w:szCs w:val="24"/>
        </w:rPr>
        <w:t xml:space="preserve">with </w:t>
      </w:r>
      <w:r w:rsidR="008F2302" w:rsidRPr="001131DC">
        <w:rPr>
          <w:rFonts w:ascii="Times New Roman" w:hAnsi="Times New Roman" w:cs="Times New Roman"/>
          <w:sz w:val="24"/>
          <w:szCs w:val="24"/>
        </w:rPr>
        <w:t xml:space="preserve">a </w:t>
      </w:r>
      <w:r w:rsidR="00F20724" w:rsidRPr="001131DC">
        <w:rPr>
          <w:rFonts w:ascii="Times New Roman" w:hAnsi="Times New Roman" w:cs="Times New Roman"/>
          <w:sz w:val="24"/>
          <w:szCs w:val="24"/>
        </w:rPr>
        <w:t>corresponding increase in anionic species (SO</w:t>
      </w:r>
      <w:r w:rsidR="00F20724" w:rsidRPr="001131DC">
        <w:rPr>
          <w:rFonts w:ascii="Times New Roman" w:hAnsi="Times New Roman" w:cs="Times New Roman"/>
          <w:sz w:val="24"/>
          <w:szCs w:val="24"/>
          <w:vertAlign w:val="superscript"/>
        </w:rPr>
        <w:t>4-</w:t>
      </w:r>
      <w:r w:rsidR="002F50E1" w:rsidRPr="001131DC">
        <w:rPr>
          <w:rFonts w:ascii="Times New Roman" w:hAnsi="Times New Roman" w:cs="Times New Roman"/>
          <w:sz w:val="24"/>
          <w:szCs w:val="24"/>
        </w:rPr>
        <w:t xml:space="preserve">, </w:t>
      </w:r>
      <w:r w:rsidR="00F20724" w:rsidRPr="001131DC">
        <w:rPr>
          <w:rFonts w:ascii="Times New Roman" w:hAnsi="Times New Roman" w:cs="Times New Roman"/>
          <w:sz w:val="24"/>
          <w:szCs w:val="24"/>
        </w:rPr>
        <w:t>Cl</w:t>
      </w:r>
      <w:r w:rsidR="002F50E1" w:rsidRPr="001131DC">
        <w:rPr>
          <w:rFonts w:ascii="Times New Roman" w:hAnsi="Times New Roman" w:cs="Times New Roman"/>
          <w:sz w:val="24"/>
          <w:szCs w:val="24"/>
          <w:vertAlign w:val="superscript"/>
        </w:rPr>
        <w:t>-</w:t>
      </w:r>
      <w:r w:rsidR="00F20724" w:rsidRPr="001131DC">
        <w:rPr>
          <w:rFonts w:ascii="Times New Roman" w:hAnsi="Times New Roman" w:cs="Times New Roman"/>
          <w:sz w:val="24"/>
          <w:szCs w:val="24"/>
        </w:rPr>
        <w:t xml:space="preserve">) </w:t>
      </w:r>
      <w:r w:rsidR="0089326A" w:rsidRPr="001131DC">
        <w:rPr>
          <w:rFonts w:ascii="Times New Roman" w:hAnsi="Times New Roman" w:cs="Times New Roman"/>
          <w:sz w:val="24"/>
          <w:szCs w:val="24"/>
        </w:rPr>
        <w:t xml:space="preserve">was </w:t>
      </w:r>
      <w:r w:rsidR="00FE5FF1" w:rsidRPr="001131DC">
        <w:rPr>
          <w:rFonts w:ascii="Times New Roman" w:hAnsi="Times New Roman" w:cs="Times New Roman"/>
          <w:sz w:val="24"/>
          <w:szCs w:val="24"/>
        </w:rPr>
        <w:t>exhibited</w:t>
      </w:r>
      <w:r w:rsidR="0089326A" w:rsidRPr="001131DC">
        <w:rPr>
          <w:rFonts w:ascii="Times New Roman" w:hAnsi="Times New Roman" w:cs="Times New Roman"/>
          <w:sz w:val="24"/>
          <w:szCs w:val="24"/>
        </w:rPr>
        <w:t xml:space="preserve"> </w:t>
      </w:r>
      <w:r w:rsidR="00FE5FF1" w:rsidRPr="001131DC">
        <w:rPr>
          <w:rFonts w:ascii="Times New Roman" w:hAnsi="Times New Roman" w:cs="Times New Roman"/>
          <w:sz w:val="24"/>
          <w:szCs w:val="24"/>
        </w:rPr>
        <w:t>at</w:t>
      </w:r>
      <w:r w:rsidR="0089326A" w:rsidRPr="001131DC">
        <w:rPr>
          <w:rFonts w:ascii="Times New Roman" w:hAnsi="Times New Roman" w:cs="Times New Roman"/>
          <w:sz w:val="24"/>
          <w:szCs w:val="24"/>
        </w:rPr>
        <w:t xml:space="preserve"> S1 with increas</w:t>
      </w:r>
      <w:r w:rsidR="004A2D76" w:rsidRPr="001131DC">
        <w:rPr>
          <w:rFonts w:ascii="Times New Roman" w:hAnsi="Times New Roman" w:cs="Times New Roman"/>
          <w:sz w:val="24"/>
          <w:szCs w:val="24"/>
        </w:rPr>
        <w:t>ing</w:t>
      </w:r>
      <w:r w:rsidR="0089326A" w:rsidRPr="001131DC">
        <w:rPr>
          <w:rFonts w:ascii="Times New Roman" w:hAnsi="Times New Roman" w:cs="Times New Roman"/>
          <w:sz w:val="24"/>
          <w:szCs w:val="24"/>
        </w:rPr>
        <w:t xml:space="preserve"> time </w:t>
      </w:r>
      <w:r w:rsidR="00F20724" w:rsidRPr="001131DC">
        <w:rPr>
          <w:rFonts w:ascii="Times New Roman" w:hAnsi="Times New Roman" w:cs="Times New Roman"/>
          <w:sz w:val="24"/>
          <w:szCs w:val="24"/>
        </w:rPr>
        <w:t>(from 7D to 21D).</w:t>
      </w:r>
      <w:r w:rsidR="00336462" w:rsidRPr="001131DC">
        <w:rPr>
          <w:rFonts w:ascii="Times New Roman" w:hAnsi="Times New Roman" w:cs="Times New Roman"/>
          <w:sz w:val="24"/>
          <w:szCs w:val="24"/>
        </w:rPr>
        <w:t xml:space="preserve"> SO</w:t>
      </w:r>
      <w:r w:rsidR="00336462" w:rsidRPr="001131DC">
        <w:rPr>
          <w:rFonts w:ascii="Times New Roman" w:hAnsi="Times New Roman" w:cs="Times New Roman"/>
          <w:sz w:val="24"/>
          <w:szCs w:val="24"/>
          <w:vertAlign w:val="subscript"/>
        </w:rPr>
        <w:t>4</w:t>
      </w:r>
      <w:r w:rsidR="00336462" w:rsidRPr="001131DC">
        <w:rPr>
          <w:rFonts w:ascii="Times New Roman" w:hAnsi="Times New Roman" w:cs="Times New Roman"/>
          <w:sz w:val="24"/>
          <w:szCs w:val="24"/>
          <w:vertAlign w:val="superscript"/>
        </w:rPr>
        <w:t>-</w:t>
      </w:r>
      <w:r w:rsidR="00336462" w:rsidRPr="001131DC">
        <w:rPr>
          <w:rFonts w:ascii="Times New Roman" w:hAnsi="Times New Roman" w:cs="Times New Roman"/>
          <w:sz w:val="24"/>
          <w:szCs w:val="24"/>
        </w:rPr>
        <w:t xml:space="preserve">, </w:t>
      </w:r>
      <w:r w:rsidR="004A2D76" w:rsidRPr="001131DC">
        <w:rPr>
          <w:rFonts w:ascii="Times New Roman" w:hAnsi="Times New Roman" w:cs="Times New Roman"/>
          <w:sz w:val="24"/>
          <w:szCs w:val="24"/>
        </w:rPr>
        <w:t xml:space="preserve">and </w:t>
      </w:r>
      <w:r w:rsidR="00336462" w:rsidRPr="001131DC">
        <w:rPr>
          <w:rFonts w:ascii="Times New Roman" w:hAnsi="Times New Roman" w:cs="Times New Roman"/>
          <w:sz w:val="24"/>
          <w:szCs w:val="24"/>
        </w:rPr>
        <w:t>Cl</w:t>
      </w:r>
      <w:r w:rsidR="00336462" w:rsidRPr="001131DC">
        <w:rPr>
          <w:rFonts w:ascii="Times New Roman" w:hAnsi="Times New Roman" w:cs="Times New Roman"/>
          <w:sz w:val="24"/>
          <w:szCs w:val="24"/>
          <w:vertAlign w:val="superscript"/>
        </w:rPr>
        <w:t>-</w:t>
      </w:r>
      <w:r w:rsidR="00336462" w:rsidRPr="001131DC">
        <w:rPr>
          <w:rFonts w:ascii="Times New Roman" w:hAnsi="Times New Roman" w:cs="Times New Roman"/>
          <w:sz w:val="24"/>
          <w:szCs w:val="24"/>
        </w:rPr>
        <w:t xml:space="preserve"> both significantly d</w:t>
      </w:r>
      <w:r w:rsidR="004A2D76" w:rsidRPr="001131DC">
        <w:rPr>
          <w:rFonts w:ascii="Times New Roman" w:hAnsi="Times New Roman" w:cs="Times New Roman"/>
          <w:sz w:val="24"/>
          <w:szCs w:val="24"/>
        </w:rPr>
        <w:t>ropped</w:t>
      </w:r>
      <w:r w:rsidR="00336462" w:rsidRPr="001131DC">
        <w:rPr>
          <w:rFonts w:ascii="Times New Roman" w:hAnsi="Times New Roman" w:cs="Times New Roman"/>
          <w:sz w:val="24"/>
          <w:szCs w:val="24"/>
        </w:rPr>
        <w:t xml:space="preserve"> </w:t>
      </w:r>
      <w:r w:rsidR="00B02E58" w:rsidRPr="001131DC">
        <w:rPr>
          <w:rFonts w:ascii="Times New Roman" w:hAnsi="Times New Roman" w:cs="Times New Roman"/>
          <w:sz w:val="24"/>
          <w:szCs w:val="24"/>
        </w:rPr>
        <w:t>in</w:t>
      </w:r>
      <w:r w:rsidR="00336462" w:rsidRPr="001131DC">
        <w:rPr>
          <w:rFonts w:ascii="Times New Roman" w:hAnsi="Times New Roman" w:cs="Times New Roman"/>
          <w:sz w:val="24"/>
          <w:szCs w:val="24"/>
        </w:rPr>
        <w:t xml:space="preserve"> S2 and S3 (p &lt; 0.0</w:t>
      </w:r>
      <w:r w:rsidR="007C3719" w:rsidRPr="001131DC">
        <w:rPr>
          <w:rFonts w:ascii="Times New Roman" w:hAnsi="Times New Roman" w:cs="Times New Roman"/>
          <w:sz w:val="24"/>
          <w:szCs w:val="24"/>
        </w:rPr>
        <w:t>01</w:t>
      </w:r>
      <w:r w:rsidR="00336462" w:rsidRPr="001131DC">
        <w:rPr>
          <w:rFonts w:ascii="Times New Roman" w:hAnsi="Times New Roman" w:cs="Times New Roman"/>
          <w:sz w:val="24"/>
          <w:szCs w:val="24"/>
        </w:rPr>
        <w:t>) with increasing days.</w:t>
      </w:r>
      <w:r w:rsidR="00232837" w:rsidRPr="001131DC">
        <w:rPr>
          <w:rFonts w:ascii="Times New Roman" w:hAnsi="Times New Roman" w:cs="Times New Roman"/>
          <w:sz w:val="24"/>
          <w:szCs w:val="24"/>
        </w:rPr>
        <w:t xml:space="preserve"> </w:t>
      </w:r>
      <w:r w:rsidR="002F50E1" w:rsidRPr="001131DC">
        <w:rPr>
          <w:rFonts w:ascii="Times New Roman" w:hAnsi="Times New Roman" w:cs="Times New Roman"/>
          <w:sz w:val="24"/>
          <w:szCs w:val="24"/>
        </w:rPr>
        <w:t>However, NO</w:t>
      </w:r>
      <w:r w:rsidR="002F50E1" w:rsidRPr="001131DC">
        <w:rPr>
          <w:rFonts w:ascii="Times New Roman" w:hAnsi="Times New Roman" w:cs="Times New Roman"/>
          <w:sz w:val="24"/>
          <w:szCs w:val="24"/>
          <w:vertAlign w:val="subscript"/>
        </w:rPr>
        <w:t>3</w:t>
      </w:r>
      <w:r w:rsidR="002F50E1" w:rsidRPr="001131DC">
        <w:rPr>
          <w:rFonts w:ascii="Times New Roman" w:hAnsi="Times New Roman" w:cs="Times New Roman"/>
          <w:sz w:val="24"/>
          <w:szCs w:val="24"/>
          <w:vertAlign w:val="superscript"/>
        </w:rPr>
        <w:t>-</w:t>
      </w:r>
      <w:r w:rsidR="002F50E1" w:rsidRPr="001131DC">
        <w:rPr>
          <w:rFonts w:ascii="Times New Roman" w:hAnsi="Times New Roman" w:cs="Times New Roman"/>
          <w:sz w:val="24"/>
          <w:szCs w:val="24"/>
        </w:rPr>
        <w:t xml:space="preserve"> and PO</w:t>
      </w:r>
      <w:r w:rsidR="002F50E1" w:rsidRPr="001131DC">
        <w:rPr>
          <w:rFonts w:ascii="Times New Roman" w:hAnsi="Times New Roman" w:cs="Times New Roman"/>
          <w:sz w:val="24"/>
          <w:szCs w:val="24"/>
          <w:vertAlign w:val="subscript"/>
        </w:rPr>
        <w:t>4</w:t>
      </w:r>
      <w:r w:rsidR="00BE70D5" w:rsidRPr="001131DC">
        <w:rPr>
          <w:rFonts w:ascii="Times New Roman" w:hAnsi="Times New Roman" w:cs="Times New Roman"/>
          <w:sz w:val="24"/>
          <w:szCs w:val="24"/>
          <w:vertAlign w:val="superscript"/>
        </w:rPr>
        <w:t>3</w:t>
      </w:r>
      <w:r w:rsidR="002F50E1" w:rsidRPr="001131DC">
        <w:rPr>
          <w:rFonts w:ascii="Times New Roman" w:hAnsi="Times New Roman" w:cs="Times New Roman"/>
          <w:sz w:val="24"/>
          <w:szCs w:val="24"/>
          <w:vertAlign w:val="superscript"/>
        </w:rPr>
        <w:t>-</w:t>
      </w:r>
      <w:r w:rsidR="002F50E1" w:rsidRPr="001131DC">
        <w:rPr>
          <w:rFonts w:ascii="Times New Roman" w:hAnsi="Times New Roman" w:cs="Times New Roman"/>
          <w:sz w:val="24"/>
          <w:szCs w:val="24"/>
        </w:rPr>
        <w:t xml:space="preserve"> solubility </w:t>
      </w:r>
      <w:r w:rsidR="004A2D76" w:rsidRPr="001131DC">
        <w:rPr>
          <w:rFonts w:ascii="Times New Roman" w:hAnsi="Times New Roman" w:cs="Times New Roman"/>
          <w:sz w:val="24"/>
          <w:szCs w:val="24"/>
        </w:rPr>
        <w:t>reduced</w:t>
      </w:r>
      <w:r w:rsidR="002F50E1" w:rsidRPr="001131DC">
        <w:rPr>
          <w:rFonts w:ascii="Times New Roman" w:hAnsi="Times New Roman" w:cs="Times New Roman"/>
          <w:sz w:val="24"/>
          <w:szCs w:val="24"/>
        </w:rPr>
        <w:t xml:space="preserve"> in all three sites from 7D to </w:t>
      </w:r>
      <w:r w:rsidR="00336462" w:rsidRPr="001131DC">
        <w:rPr>
          <w:rFonts w:ascii="Times New Roman" w:hAnsi="Times New Roman" w:cs="Times New Roman"/>
          <w:sz w:val="24"/>
          <w:szCs w:val="24"/>
        </w:rPr>
        <w:t>21</w:t>
      </w:r>
      <w:r w:rsidR="002F50E1" w:rsidRPr="001131DC">
        <w:rPr>
          <w:rFonts w:ascii="Times New Roman" w:hAnsi="Times New Roman" w:cs="Times New Roman"/>
          <w:sz w:val="24"/>
          <w:szCs w:val="24"/>
        </w:rPr>
        <w:t>D</w:t>
      </w:r>
      <w:bookmarkEnd w:id="3"/>
      <w:r w:rsidR="00336462" w:rsidRPr="001131DC">
        <w:rPr>
          <w:rFonts w:ascii="Times New Roman" w:hAnsi="Times New Roman" w:cs="Times New Roman"/>
          <w:sz w:val="24"/>
          <w:szCs w:val="24"/>
        </w:rPr>
        <w:t>.</w:t>
      </w:r>
      <w:r w:rsidR="00CF0F18" w:rsidRPr="001131DC">
        <w:rPr>
          <w:rFonts w:ascii="Times New Roman" w:hAnsi="Times New Roman" w:cs="Times New Roman"/>
          <w:sz w:val="24"/>
          <w:szCs w:val="24"/>
        </w:rPr>
        <w:t xml:space="preserve"> Al</w:t>
      </w:r>
      <w:r w:rsidR="004A2D76" w:rsidRPr="001131DC">
        <w:rPr>
          <w:rFonts w:ascii="Times New Roman" w:hAnsi="Times New Roman" w:cs="Times New Roman"/>
          <w:sz w:val="24"/>
          <w:szCs w:val="24"/>
        </w:rPr>
        <w:t>,</w:t>
      </w:r>
      <w:r w:rsidR="00CF0F18" w:rsidRPr="001131DC">
        <w:rPr>
          <w:rFonts w:ascii="Times New Roman" w:hAnsi="Times New Roman" w:cs="Times New Roman"/>
          <w:sz w:val="24"/>
          <w:szCs w:val="24"/>
        </w:rPr>
        <w:t xml:space="preserve"> the predominant acidic </w:t>
      </w:r>
      <w:r w:rsidR="00BF685F" w:rsidRPr="001131DC">
        <w:rPr>
          <w:rFonts w:ascii="Times New Roman" w:hAnsi="Times New Roman" w:cs="Times New Roman"/>
          <w:sz w:val="24"/>
          <w:szCs w:val="24"/>
        </w:rPr>
        <w:t>cation</w:t>
      </w:r>
      <w:r w:rsidR="00CF0F18" w:rsidRPr="001131DC">
        <w:rPr>
          <w:rFonts w:ascii="Times New Roman" w:hAnsi="Times New Roman" w:cs="Times New Roman"/>
          <w:sz w:val="24"/>
          <w:szCs w:val="24"/>
        </w:rPr>
        <w:t xml:space="preserve"> </w:t>
      </w:r>
      <w:r w:rsidR="004A2D76" w:rsidRPr="001131DC">
        <w:rPr>
          <w:rFonts w:ascii="Times New Roman" w:hAnsi="Times New Roman" w:cs="Times New Roman"/>
          <w:sz w:val="24"/>
          <w:szCs w:val="24"/>
        </w:rPr>
        <w:t xml:space="preserve">showed an increasing </w:t>
      </w:r>
      <w:r w:rsidR="00A655AB" w:rsidRPr="001131DC">
        <w:rPr>
          <w:rFonts w:ascii="Times New Roman" w:hAnsi="Times New Roman" w:cs="Times New Roman"/>
          <w:sz w:val="24"/>
          <w:szCs w:val="24"/>
        </w:rPr>
        <w:t xml:space="preserve">trend of </w:t>
      </w:r>
      <w:r w:rsidR="004A2D76" w:rsidRPr="001131DC">
        <w:rPr>
          <w:rFonts w:ascii="Times New Roman" w:hAnsi="Times New Roman" w:cs="Times New Roman"/>
          <w:sz w:val="24"/>
          <w:szCs w:val="24"/>
        </w:rPr>
        <w:t xml:space="preserve">solubility at </w:t>
      </w:r>
      <w:r w:rsidR="005E4F58" w:rsidRPr="001131DC">
        <w:rPr>
          <w:rFonts w:ascii="Times New Roman" w:hAnsi="Times New Roman" w:cs="Times New Roman"/>
          <w:sz w:val="24"/>
          <w:szCs w:val="24"/>
        </w:rPr>
        <w:t xml:space="preserve">S1 </w:t>
      </w:r>
      <w:r w:rsidR="002C4867" w:rsidRPr="001131DC">
        <w:rPr>
          <w:rFonts w:ascii="Times New Roman" w:hAnsi="Times New Roman" w:cs="Times New Roman"/>
          <w:sz w:val="24"/>
          <w:szCs w:val="24"/>
        </w:rPr>
        <w:t>till</w:t>
      </w:r>
      <w:r w:rsidR="005E4F58" w:rsidRPr="001131DC">
        <w:rPr>
          <w:rFonts w:ascii="Times New Roman" w:hAnsi="Times New Roman" w:cs="Times New Roman"/>
          <w:sz w:val="24"/>
          <w:szCs w:val="24"/>
        </w:rPr>
        <w:t xml:space="preserve"> </w:t>
      </w:r>
      <w:r w:rsidR="004A2D76" w:rsidRPr="001131DC">
        <w:rPr>
          <w:rFonts w:ascii="Times New Roman" w:hAnsi="Times New Roman" w:cs="Times New Roman"/>
          <w:sz w:val="24"/>
          <w:szCs w:val="24"/>
        </w:rPr>
        <w:t>the end of incubation</w:t>
      </w:r>
      <w:r w:rsidR="005E4F58" w:rsidRPr="001131DC">
        <w:rPr>
          <w:rFonts w:ascii="Times New Roman" w:hAnsi="Times New Roman" w:cs="Times New Roman"/>
          <w:sz w:val="24"/>
          <w:szCs w:val="24"/>
        </w:rPr>
        <w:t xml:space="preserve"> (p &lt;</w:t>
      </w:r>
      <w:r w:rsidR="00921516" w:rsidRPr="001131DC">
        <w:rPr>
          <w:rFonts w:ascii="Times New Roman" w:hAnsi="Times New Roman" w:cs="Times New Roman"/>
          <w:sz w:val="24"/>
          <w:szCs w:val="24"/>
        </w:rPr>
        <w:t xml:space="preserve"> </w:t>
      </w:r>
      <w:r w:rsidR="005E4F58" w:rsidRPr="001131DC">
        <w:rPr>
          <w:rFonts w:ascii="Times New Roman" w:hAnsi="Times New Roman" w:cs="Times New Roman"/>
          <w:sz w:val="24"/>
          <w:szCs w:val="24"/>
        </w:rPr>
        <w:t>0.001)</w:t>
      </w:r>
      <w:r w:rsidR="004A2D76" w:rsidRPr="001131DC">
        <w:rPr>
          <w:rFonts w:ascii="Times New Roman" w:hAnsi="Times New Roman" w:cs="Times New Roman"/>
          <w:sz w:val="24"/>
          <w:szCs w:val="24"/>
        </w:rPr>
        <w:t xml:space="preserve">. </w:t>
      </w:r>
      <w:r w:rsidR="00884F7F" w:rsidRPr="001131DC">
        <w:rPr>
          <w:rFonts w:ascii="Times New Roman" w:hAnsi="Times New Roman" w:cs="Times New Roman"/>
          <w:sz w:val="24"/>
          <w:szCs w:val="24"/>
        </w:rPr>
        <w:t>T</w:t>
      </w:r>
      <w:r w:rsidR="004A2D76" w:rsidRPr="001131DC">
        <w:rPr>
          <w:rFonts w:ascii="Times New Roman" w:hAnsi="Times New Roman" w:cs="Times New Roman"/>
          <w:sz w:val="24"/>
          <w:szCs w:val="24"/>
        </w:rPr>
        <w:t xml:space="preserve">here was a </w:t>
      </w:r>
      <w:r w:rsidR="004A2D76" w:rsidRPr="001131DC">
        <w:rPr>
          <w:rFonts w:ascii="Times New Roman" w:hAnsi="Times New Roman" w:cs="Times New Roman"/>
          <w:sz w:val="24"/>
          <w:szCs w:val="24"/>
        </w:rPr>
        <w:lastRenderedPageBreak/>
        <w:t>significant temporal variation in PTM</w:t>
      </w:r>
      <w:r w:rsidR="00A655AB" w:rsidRPr="001131DC">
        <w:rPr>
          <w:rFonts w:ascii="Times New Roman" w:hAnsi="Times New Roman" w:cs="Times New Roman"/>
          <w:sz w:val="24"/>
          <w:szCs w:val="24"/>
        </w:rPr>
        <w:t>’</w:t>
      </w:r>
      <w:r w:rsidR="00E15DF4" w:rsidRPr="001131DC">
        <w:rPr>
          <w:rFonts w:ascii="Times New Roman" w:hAnsi="Times New Roman" w:cs="Times New Roman"/>
          <w:sz w:val="24"/>
          <w:szCs w:val="24"/>
        </w:rPr>
        <w:t>s</w:t>
      </w:r>
      <w:r w:rsidR="004A2D76" w:rsidRPr="001131DC">
        <w:rPr>
          <w:rFonts w:ascii="Times New Roman" w:hAnsi="Times New Roman" w:cs="Times New Roman"/>
          <w:sz w:val="24"/>
          <w:szCs w:val="24"/>
        </w:rPr>
        <w:t xml:space="preserve"> </w:t>
      </w:r>
      <w:r w:rsidR="00A655AB" w:rsidRPr="001131DC">
        <w:rPr>
          <w:rFonts w:ascii="Times New Roman" w:hAnsi="Times New Roman" w:cs="Times New Roman"/>
          <w:sz w:val="24"/>
          <w:szCs w:val="24"/>
        </w:rPr>
        <w:t xml:space="preserve">solubility </w:t>
      </w:r>
      <w:r w:rsidR="004A2D76" w:rsidRPr="001131DC">
        <w:rPr>
          <w:rFonts w:ascii="Times New Roman" w:hAnsi="Times New Roman" w:cs="Times New Roman"/>
          <w:sz w:val="24"/>
          <w:szCs w:val="24"/>
        </w:rPr>
        <w:t xml:space="preserve">across </w:t>
      </w:r>
      <w:r w:rsidR="00415EAF" w:rsidRPr="001131DC">
        <w:rPr>
          <w:rFonts w:ascii="Times New Roman" w:hAnsi="Times New Roman" w:cs="Times New Roman"/>
          <w:sz w:val="24"/>
          <w:szCs w:val="24"/>
        </w:rPr>
        <w:t xml:space="preserve">the </w:t>
      </w:r>
      <w:r w:rsidR="004A2D76" w:rsidRPr="001131DC">
        <w:rPr>
          <w:rFonts w:ascii="Times New Roman" w:hAnsi="Times New Roman" w:cs="Times New Roman"/>
          <w:sz w:val="24"/>
          <w:szCs w:val="24"/>
        </w:rPr>
        <w:t>site</w:t>
      </w:r>
      <w:r w:rsidR="00415EAF" w:rsidRPr="001131DC">
        <w:rPr>
          <w:rFonts w:ascii="Times New Roman" w:hAnsi="Times New Roman" w:cs="Times New Roman"/>
          <w:sz w:val="24"/>
          <w:szCs w:val="24"/>
        </w:rPr>
        <w:t>s</w:t>
      </w:r>
      <w:r w:rsidR="004A2D76" w:rsidRPr="001131DC">
        <w:rPr>
          <w:rFonts w:ascii="Times New Roman" w:hAnsi="Times New Roman" w:cs="Times New Roman"/>
          <w:sz w:val="24"/>
          <w:szCs w:val="24"/>
        </w:rPr>
        <w:t xml:space="preserve">. </w:t>
      </w:r>
      <w:r w:rsidR="008F2302" w:rsidRPr="001131DC">
        <w:rPr>
          <w:rFonts w:ascii="Times New Roman" w:hAnsi="Times New Roman" w:cs="Times New Roman"/>
          <w:sz w:val="24"/>
          <w:szCs w:val="24"/>
        </w:rPr>
        <w:t>Throughout the</w:t>
      </w:r>
      <w:r w:rsidR="00852D04" w:rsidRPr="001131DC">
        <w:rPr>
          <w:rFonts w:ascii="Times New Roman" w:hAnsi="Times New Roman" w:cs="Times New Roman"/>
          <w:sz w:val="24"/>
          <w:szCs w:val="24"/>
        </w:rPr>
        <w:t xml:space="preserve"> incubation period</w:t>
      </w:r>
      <w:r w:rsidR="008F2302" w:rsidRPr="001131DC">
        <w:rPr>
          <w:rFonts w:ascii="Times New Roman" w:hAnsi="Times New Roman" w:cs="Times New Roman"/>
          <w:sz w:val="24"/>
          <w:szCs w:val="24"/>
        </w:rPr>
        <w:t xml:space="preserve">, the </w:t>
      </w:r>
      <w:r w:rsidR="008C09D5" w:rsidRPr="001131DC">
        <w:rPr>
          <w:rFonts w:ascii="Times New Roman" w:hAnsi="Times New Roman" w:cs="Times New Roman"/>
          <w:sz w:val="24"/>
          <w:szCs w:val="24"/>
        </w:rPr>
        <w:t>solubility</w:t>
      </w:r>
      <w:r w:rsidR="008F2302" w:rsidRPr="001131DC">
        <w:rPr>
          <w:rFonts w:ascii="Times New Roman" w:hAnsi="Times New Roman" w:cs="Times New Roman"/>
          <w:sz w:val="24"/>
          <w:szCs w:val="24"/>
        </w:rPr>
        <w:t xml:space="preserve"> of Mn and Zn</w:t>
      </w:r>
      <w:r w:rsidR="00A655AB" w:rsidRPr="001131DC">
        <w:rPr>
          <w:rFonts w:ascii="Times New Roman" w:hAnsi="Times New Roman" w:cs="Times New Roman"/>
          <w:sz w:val="24"/>
          <w:szCs w:val="24"/>
        </w:rPr>
        <w:t xml:space="preserve"> </w:t>
      </w:r>
      <w:r w:rsidR="005F6121" w:rsidRPr="001131DC">
        <w:rPr>
          <w:rFonts w:ascii="Times New Roman" w:hAnsi="Times New Roman" w:cs="Times New Roman"/>
          <w:sz w:val="24"/>
          <w:szCs w:val="24"/>
        </w:rPr>
        <w:t>increased</w:t>
      </w:r>
      <w:r w:rsidR="008F2302" w:rsidRPr="001131DC">
        <w:rPr>
          <w:rFonts w:ascii="Times New Roman" w:hAnsi="Times New Roman" w:cs="Times New Roman"/>
          <w:sz w:val="24"/>
          <w:szCs w:val="24"/>
        </w:rPr>
        <w:t xml:space="preserve"> </w:t>
      </w:r>
      <w:r w:rsidR="00A655AB" w:rsidRPr="001131DC">
        <w:rPr>
          <w:rFonts w:ascii="Times New Roman" w:hAnsi="Times New Roman" w:cs="Times New Roman"/>
          <w:sz w:val="24"/>
          <w:szCs w:val="24"/>
        </w:rPr>
        <w:t>with time</w:t>
      </w:r>
      <w:r w:rsidR="00851781" w:rsidRPr="001131DC">
        <w:rPr>
          <w:rFonts w:ascii="Times New Roman" w:hAnsi="Times New Roman" w:cs="Times New Roman"/>
          <w:sz w:val="24"/>
          <w:szCs w:val="24"/>
        </w:rPr>
        <w:t xml:space="preserve"> (from 7D to 21 D)</w:t>
      </w:r>
      <w:r w:rsidR="00A655AB" w:rsidRPr="001131DC">
        <w:rPr>
          <w:rFonts w:ascii="Times New Roman" w:hAnsi="Times New Roman" w:cs="Times New Roman"/>
          <w:sz w:val="24"/>
          <w:szCs w:val="24"/>
        </w:rPr>
        <w:t xml:space="preserve"> </w:t>
      </w:r>
      <w:r w:rsidR="002E64B4" w:rsidRPr="001131DC">
        <w:rPr>
          <w:rFonts w:ascii="Times New Roman" w:hAnsi="Times New Roman" w:cs="Times New Roman"/>
          <w:sz w:val="24"/>
          <w:szCs w:val="24"/>
        </w:rPr>
        <w:t xml:space="preserve">in </w:t>
      </w:r>
      <w:r w:rsidR="008F2302" w:rsidRPr="001131DC">
        <w:rPr>
          <w:rFonts w:ascii="Times New Roman" w:hAnsi="Times New Roman" w:cs="Times New Roman"/>
          <w:sz w:val="24"/>
          <w:szCs w:val="24"/>
        </w:rPr>
        <w:t>all sites</w:t>
      </w:r>
      <w:r w:rsidR="00FE5FF1" w:rsidRPr="001131DC">
        <w:rPr>
          <w:rFonts w:ascii="Times New Roman" w:hAnsi="Times New Roman" w:cs="Times New Roman"/>
          <w:sz w:val="24"/>
          <w:szCs w:val="24"/>
        </w:rPr>
        <w:t xml:space="preserve"> (p &lt; 0.001)</w:t>
      </w:r>
      <w:r w:rsidR="008F2302" w:rsidRPr="001131DC">
        <w:rPr>
          <w:rFonts w:ascii="Times New Roman" w:hAnsi="Times New Roman" w:cs="Times New Roman"/>
          <w:sz w:val="24"/>
          <w:szCs w:val="24"/>
        </w:rPr>
        <w:t xml:space="preserve">. </w:t>
      </w:r>
      <w:r w:rsidR="00A655AB" w:rsidRPr="001131DC">
        <w:rPr>
          <w:rFonts w:ascii="Times New Roman" w:hAnsi="Times New Roman" w:cs="Times New Roman"/>
          <w:sz w:val="24"/>
          <w:szCs w:val="24"/>
        </w:rPr>
        <w:t xml:space="preserve">Overall, Pb, Cd, and Ni concentrations showed increasing trends of solubility till the end of incubation at S1, while Cu and Cr solubility declined with time (p &lt; 0.001). </w:t>
      </w:r>
      <w:r w:rsidR="00FE5FF1" w:rsidRPr="001131DC">
        <w:rPr>
          <w:rFonts w:ascii="Times New Roman" w:hAnsi="Times New Roman" w:cs="Times New Roman"/>
          <w:sz w:val="24"/>
          <w:szCs w:val="24"/>
        </w:rPr>
        <w:t xml:space="preserve">S2 </w:t>
      </w:r>
      <w:r w:rsidR="003E0E1E" w:rsidRPr="001131DC">
        <w:rPr>
          <w:rFonts w:ascii="Times New Roman" w:hAnsi="Times New Roman" w:cs="Times New Roman"/>
          <w:sz w:val="24"/>
          <w:szCs w:val="24"/>
        </w:rPr>
        <w:t xml:space="preserve">showed a significant </w:t>
      </w:r>
      <w:r w:rsidR="00F56FE0" w:rsidRPr="001131DC">
        <w:rPr>
          <w:rFonts w:ascii="Times New Roman" w:hAnsi="Times New Roman" w:cs="Times New Roman"/>
          <w:sz w:val="24"/>
          <w:szCs w:val="24"/>
        </w:rPr>
        <w:t>decrease</w:t>
      </w:r>
      <w:r w:rsidR="003E0E1E" w:rsidRPr="001131DC">
        <w:rPr>
          <w:rFonts w:ascii="Times New Roman" w:hAnsi="Times New Roman" w:cs="Times New Roman"/>
          <w:sz w:val="24"/>
          <w:szCs w:val="24"/>
        </w:rPr>
        <w:t xml:space="preserve"> in </w:t>
      </w:r>
      <w:r w:rsidR="00F56FE0" w:rsidRPr="001131DC">
        <w:rPr>
          <w:rFonts w:ascii="Times New Roman" w:hAnsi="Times New Roman" w:cs="Times New Roman"/>
          <w:sz w:val="24"/>
          <w:szCs w:val="24"/>
        </w:rPr>
        <w:t>Ni</w:t>
      </w:r>
      <w:r w:rsidR="00264541" w:rsidRPr="001131DC">
        <w:rPr>
          <w:rFonts w:ascii="Times New Roman" w:hAnsi="Times New Roman" w:cs="Times New Roman"/>
          <w:sz w:val="24"/>
          <w:szCs w:val="24"/>
        </w:rPr>
        <w:t xml:space="preserve">, </w:t>
      </w:r>
      <w:r w:rsidR="00FE5FF1" w:rsidRPr="001131DC">
        <w:rPr>
          <w:rFonts w:ascii="Times New Roman" w:hAnsi="Times New Roman" w:cs="Times New Roman"/>
          <w:sz w:val="24"/>
          <w:szCs w:val="24"/>
        </w:rPr>
        <w:t xml:space="preserve">Cr, </w:t>
      </w:r>
      <w:r w:rsidR="00FA2AB9" w:rsidRPr="001131DC">
        <w:rPr>
          <w:rFonts w:ascii="Times New Roman" w:hAnsi="Times New Roman" w:cs="Times New Roman"/>
          <w:sz w:val="24"/>
          <w:szCs w:val="24"/>
        </w:rPr>
        <w:t>and Pb</w:t>
      </w:r>
      <w:r w:rsidR="00AA33BE" w:rsidRPr="001131DC">
        <w:rPr>
          <w:rFonts w:ascii="Times New Roman" w:hAnsi="Times New Roman" w:cs="Times New Roman"/>
          <w:sz w:val="24"/>
          <w:szCs w:val="24"/>
        </w:rPr>
        <w:t xml:space="preserve"> (p &lt; 0.001)</w:t>
      </w:r>
      <w:r w:rsidR="00FA2AB9" w:rsidRPr="001131DC">
        <w:rPr>
          <w:rFonts w:ascii="Times New Roman" w:hAnsi="Times New Roman" w:cs="Times New Roman"/>
          <w:sz w:val="24"/>
          <w:szCs w:val="24"/>
        </w:rPr>
        <w:t xml:space="preserve"> </w:t>
      </w:r>
      <w:r w:rsidR="00F56FE0" w:rsidRPr="001131DC">
        <w:rPr>
          <w:rFonts w:ascii="Times New Roman" w:hAnsi="Times New Roman" w:cs="Times New Roman"/>
          <w:sz w:val="24"/>
          <w:szCs w:val="24"/>
        </w:rPr>
        <w:t>w</w:t>
      </w:r>
      <w:r w:rsidR="008D08CE" w:rsidRPr="001131DC">
        <w:rPr>
          <w:rFonts w:ascii="Times New Roman" w:hAnsi="Times New Roman" w:cs="Times New Roman"/>
          <w:sz w:val="24"/>
          <w:szCs w:val="24"/>
        </w:rPr>
        <w:t>ith</w:t>
      </w:r>
      <w:r w:rsidR="00F56FE0" w:rsidRPr="001131DC">
        <w:rPr>
          <w:rFonts w:ascii="Times New Roman" w:hAnsi="Times New Roman" w:cs="Times New Roman"/>
          <w:sz w:val="24"/>
          <w:szCs w:val="24"/>
        </w:rPr>
        <w:t xml:space="preserve"> </w:t>
      </w:r>
      <w:r w:rsidR="008D08CE" w:rsidRPr="001131DC">
        <w:rPr>
          <w:rFonts w:ascii="Times New Roman" w:hAnsi="Times New Roman" w:cs="Times New Roman"/>
          <w:sz w:val="24"/>
          <w:szCs w:val="24"/>
        </w:rPr>
        <w:t xml:space="preserve">an </w:t>
      </w:r>
      <w:r w:rsidR="00F56FE0" w:rsidRPr="001131DC">
        <w:rPr>
          <w:rFonts w:ascii="Times New Roman" w:hAnsi="Times New Roman" w:cs="Times New Roman"/>
          <w:sz w:val="24"/>
          <w:szCs w:val="24"/>
        </w:rPr>
        <w:t>increase in Mn, and Zn content</w:t>
      </w:r>
      <w:r w:rsidR="0065014A" w:rsidRPr="001131DC">
        <w:rPr>
          <w:rFonts w:ascii="Times New Roman" w:hAnsi="Times New Roman" w:cs="Times New Roman"/>
          <w:sz w:val="24"/>
          <w:szCs w:val="24"/>
        </w:rPr>
        <w:t xml:space="preserve"> over time</w:t>
      </w:r>
      <w:r w:rsidR="00755740" w:rsidRPr="001131DC">
        <w:rPr>
          <w:rFonts w:ascii="Times New Roman" w:hAnsi="Times New Roman" w:cs="Times New Roman"/>
          <w:sz w:val="24"/>
          <w:szCs w:val="24"/>
        </w:rPr>
        <w:t>.</w:t>
      </w:r>
      <w:r w:rsidR="003E0E1E" w:rsidRPr="001131DC">
        <w:rPr>
          <w:rFonts w:ascii="Times New Roman" w:hAnsi="Times New Roman" w:cs="Times New Roman"/>
          <w:sz w:val="24"/>
          <w:szCs w:val="24"/>
        </w:rPr>
        <w:t xml:space="preserve"> </w:t>
      </w:r>
      <w:r w:rsidR="006C6822" w:rsidRPr="001131DC">
        <w:rPr>
          <w:rFonts w:ascii="Times New Roman" w:hAnsi="Times New Roman" w:cs="Times New Roman"/>
          <w:sz w:val="24"/>
          <w:szCs w:val="24"/>
        </w:rPr>
        <w:t>At S3, Ni, Cu, and Al decreased (p &lt; 0.001), but Zn, Cd, and Pb</w:t>
      </w:r>
      <w:r w:rsidR="0065014A" w:rsidRPr="001131DC">
        <w:rPr>
          <w:rFonts w:ascii="Times New Roman" w:hAnsi="Times New Roman" w:cs="Times New Roman"/>
          <w:sz w:val="24"/>
          <w:szCs w:val="24"/>
        </w:rPr>
        <w:t xml:space="preserve"> solubility</w:t>
      </w:r>
      <w:r w:rsidR="006C6822" w:rsidRPr="001131DC">
        <w:rPr>
          <w:rFonts w:ascii="Times New Roman" w:hAnsi="Times New Roman" w:cs="Times New Roman"/>
          <w:sz w:val="24"/>
          <w:szCs w:val="24"/>
        </w:rPr>
        <w:t xml:space="preserve"> considerably increased</w:t>
      </w:r>
      <w:r w:rsidR="0065014A" w:rsidRPr="001131DC">
        <w:rPr>
          <w:rFonts w:ascii="Times New Roman" w:hAnsi="Times New Roman" w:cs="Times New Roman"/>
          <w:sz w:val="24"/>
          <w:szCs w:val="24"/>
        </w:rPr>
        <w:t xml:space="preserve"> after 21 days of incubation</w:t>
      </w:r>
      <w:r w:rsidR="001D2A18" w:rsidRPr="001131DC">
        <w:rPr>
          <w:rFonts w:ascii="Times New Roman" w:hAnsi="Times New Roman" w:cs="Times New Roman"/>
          <w:sz w:val="24"/>
          <w:szCs w:val="24"/>
        </w:rPr>
        <w:t>.</w:t>
      </w:r>
      <w:r w:rsidR="005B1122" w:rsidRPr="001131DC">
        <w:rPr>
          <w:rFonts w:ascii="Times New Roman" w:hAnsi="Times New Roman" w:cs="Times New Roman"/>
          <w:sz w:val="24"/>
          <w:szCs w:val="24"/>
        </w:rPr>
        <w:t xml:space="preserve"> </w:t>
      </w:r>
      <w:r w:rsidR="00766BCD" w:rsidRPr="001131DC">
        <w:rPr>
          <w:rFonts w:ascii="Times New Roman" w:hAnsi="Times New Roman" w:cs="Times New Roman"/>
          <w:sz w:val="24"/>
          <w:szCs w:val="24"/>
        </w:rPr>
        <w:t xml:space="preserve">A </w:t>
      </w:r>
      <w:r w:rsidR="008871FD" w:rsidRPr="001131DC">
        <w:rPr>
          <w:rFonts w:ascii="Times New Roman" w:hAnsi="Times New Roman" w:cs="Times New Roman"/>
          <w:sz w:val="24"/>
          <w:szCs w:val="24"/>
        </w:rPr>
        <w:t>slight</w:t>
      </w:r>
      <w:r w:rsidR="005B1122" w:rsidRPr="001131DC">
        <w:rPr>
          <w:rFonts w:ascii="Times New Roman" w:hAnsi="Times New Roman" w:cs="Times New Roman"/>
          <w:sz w:val="24"/>
          <w:szCs w:val="24"/>
        </w:rPr>
        <w:t xml:space="preserve"> decrease in Cr solubility was</w:t>
      </w:r>
      <w:r w:rsidR="00766BCD" w:rsidRPr="001131DC">
        <w:rPr>
          <w:rFonts w:ascii="Times New Roman" w:hAnsi="Times New Roman" w:cs="Times New Roman"/>
          <w:sz w:val="24"/>
          <w:szCs w:val="24"/>
        </w:rPr>
        <w:t xml:space="preserve"> also</w:t>
      </w:r>
      <w:r w:rsidR="005B1122" w:rsidRPr="001131DC">
        <w:rPr>
          <w:rFonts w:ascii="Times New Roman" w:hAnsi="Times New Roman" w:cs="Times New Roman"/>
          <w:sz w:val="24"/>
          <w:szCs w:val="24"/>
        </w:rPr>
        <w:t xml:space="preserve"> observed at S3.</w:t>
      </w:r>
      <w:r w:rsidR="001D2A18" w:rsidRPr="001131DC">
        <w:rPr>
          <w:rFonts w:ascii="Times New Roman" w:hAnsi="Times New Roman" w:cs="Times New Roman"/>
          <w:sz w:val="24"/>
          <w:szCs w:val="24"/>
        </w:rPr>
        <w:t xml:space="preserve"> </w:t>
      </w:r>
      <w:r w:rsidR="00614EC5" w:rsidRPr="001131DC">
        <w:rPr>
          <w:rFonts w:ascii="Times New Roman" w:hAnsi="Times New Roman" w:cs="Times New Roman"/>
          <w:sz w:val="24"/>
          <w:szCs w:val="24"/>
        </w:rPr>
        <w:t xml:space="preserve">Fe </w:t>
      </w:r>
      <w:r w:rsidR="00272FB1" w:rsidRPr="001131DC">
        <w:rPr>
          <w:rFonts w:ascii="Times New Roman" w:hAnsi="Times New Roman" w:cs="Times New Roman"/>
          <w:sz w:val="24"/>
          <w:szCs w:val="24"/>
        </w:rPr>
        <w:t xml:space="preserve">concentration </w:t>
      </w:r>
      <w:r w:rsidR="001D2A18" w:rsidRPr="001131DC">
        <w:rPr>
          <w:rFonts w:ascii="Times New Roman" w:hAnsi="Times New Roman" w:cs="Times New Roman"/>
          <w:sz w:val="24"/>
          <w:szCs w:val="24"/>
        </w:rPr>
        <w:t xml:space="preserve">was exceptionally high </w:t>
      </w:r>
      <w:r w:rsidR="008B78F8" w:rsidRPr="001131DC">
        <w:rPr>
          <w:rFonts w:ascii="Times New Roman" w:hAnsi="Times New Roman" w:cs="Times New Roman"/>
          <w:sz w:val="24"/>
          <w:szCs w:val="24"/>
        </w:rPr>
        <w:t xml:space="preserve">at </w:t>
      </w:r>
      <w:r w:rsidR="00101B66" w:rsidRPr="001131DC">
        <w:rPr>
          <w:rFonts w:ascii="Times New Roman" w:hAnsi="Times New Roman" w:cs="Times New Roman"/>
          <w:sz w:val="24"/>
          <w:szCs w:val="24"/>
        </w:rPr>
        <w:t>S1 compared</w:t>
      </w:r>
      <w:r w:rsidR="00614EC5" w:rsidRPr="001131DC">
        <w:rPr>
          <w:rFonts w:ascii="Times New Roman" w:hAnsi="Times New Roman" w:cs="Times New Roman"/>
          <w:sz w:val="24"/>
          <w:szCs w:val="24"/>
        </w:rPr>
        <w:t xml:space="preserve"> to</w:t>
      </w:r>
      <w:r w:rsidR="008B78F8" w:rsidRPr="001131DC">
        <w:rPr>
          <w:rFonts w:ascii="Times New Roman" w:hAnsi="Times New Roman" w:cs="Times New Roman"/>
          <w:sz w:val="24"/>
          <w:szCs w:val="24"/>
        </w:rPr>
        <w:t xml:space="preserve"> S2 and S3</w:t>
      </w:r>
      <w:r w:rsidR="00614EC5" w:rsidRPr="001131DC">
        <w:rPr>
          <w:rFonts w:ascii="Times New Roman" w:hAnsi="Times New Roman" w:cs="Times New Roman"/>
          <w:sz w:val="24"/>
          <w:szCs w:val="24"/>
        </w:rPr>
        <w:t xml:space="preserve">, </w:t>
      </w:r>
      <w:r w:rsidR="006C6822" w:rsidRPr="001131DC">
        <w:rPr>
          <w:rFonts w:ascii="Times New Roman" w:hAnsi="Times New Roman" w:cs="Times New Roman"/>
          <w:sz w:val="24"/>
          <w:szCs w:val="24"/>
        </w:rPr>
        <w:t>nevertheless</w:t>
      </w:r>
      <w:r w:rsidR="00614EC5" w:rsidRPr="001131DC">
        <w:rPr>
          <w:rFonts w:ascii="Times New Roman" w:hAnsi="Times New Roman" w:cs="Times New Roman"/>
          <w:sz w:val="24"/>
          <w:szCs w:val="24"/>
        </w:rPr>
        <w:t>,</w:t>
      </w:r>
      <w:r w:rsidR="008B78F8" w:rsidRPr="001131DC">
        <w:rPr>
          <w:rFonts w:ascii="Times New Roman" w:hAnsi="Times New Roman" w:cs="Times New Roman"/>
          <w:sz w:val="24"/>
          <w:szCs w:val="24"/>
        </w:rPr>
        <w:t xml:space="preserve"> </w:t>
      </w:r>
      <w:r w:rsidR="008D49AA" w:rsidRPr="001131DC">
        <w:rPr>
          <w:rFonts w:ascii="Times New Roman" w:hAnsi="Times New Roman" w:cs="Times New Roman"/>
          <w:sz w:val="24"/>
          <w:szCs w:val="24"/>
        </w:rPr>
        <w:t>its</w:t>
      </w:r>
      <w:r w:rsidR="004D4E08" w:rsidRPr="001131DC">
        <w:rPr>
          <w:rFonts w:ascii="Times New Roman" w:hAnsi="Times New Roman" w:cs="Times New Roman"/>
          <w:sz w:val="24"/>
          <w:szCs w:val="24"/>
        </w:rPr>
        <w:t xml:space="preserve"> solubility </w:t>
      </w:r>
      <w:r w:rsidR="009913DC" w:rsidRPr="001131DC">
        <w:rPr>
          <w:rFonts w:ascii="Times New Roman" w:hAnsi="Times New Roman" w:cs="Times New Roman"/>
          <w:sz w:val="24"/>
          <w:szCs w:val="24"/>
        </w:rPr>
        <w:t>was stabilized</w:t>
      </w:r>
      <w:r w:rsidR="00B51732" w:rsidRPr="001131DC">
        <w:rPr>
          <w:rFonts w:ascii="Times New Roman" w:hAnsi="Times New Roman" w:cs="Times New Roman"/>
          <w:sz w:val="24"/>
          <w:szCs w:val="24"/>
        </w:rPr>
        <w:t xml:space="preserve"> (</w:t>
      </w:r>
      <w:r w:rsidR="00B51732" w:rsidRPr="001131DC">
        <w:rPr>
          <w:rFonts w:ascii="Times New Roman" w:eastAsia="Calibri" w:hAnsi="Times New Roman" w:cs="Times New Roman"/>
          <w:sz w:val="24"/>
          <w:szCs w:val="24"/>
        </w:rPr>
        <w:t>no significant increases or decreases in solubility)</w:t>
      </w:r>
      <w:r w:rsidR="00614EC5" w:rsidRPr="001131DC">
        <w:rPr>
          <w:rFonts w:ascii="Times New Roman" w:hAnsi="Times New Roman" w:cs="Times New Roman"/>
          <w:sz w:val="24"/>
          <w:szCs w:val="24"/>
        </w:rPr>
        <w:t xml:space="preserve"> at the end of incubation. </w:t>
      </w:r>
      <w:r w:rsidR="00706AFA" w:rsidRPr="001131DC">
        <w:rPr>
          <w:rFonts w:ascii="Times New Roman" w:hAnsi="Times New Roman" w:cs="Times New Roman"/>
          <w:sz w:val="24"/>
          <w:szCs w:val="24"/>
        </w:rPr>
        <w:t>The</w:t>
      </w:r>
      <w:r w:rsidR="00DE119C" w:rsidRPr="001131DC">
        <w:rPr>
          <w:rFonts w:ascii="Times New Roman" w:hAnsi="Times New Roman" w:cs="Times New Roman"/>
          <w:sz w:val="24"/>
          <w:szCs w:val="24"/>
        </w:rPr>
        <w:t xml:space="preserve"> TCLP assessment</w:t>
      </w:r>
      <w:r w:rsidR="00706AFA" w:rsidRPr="001131DC">
        <w:rPr>
          <w:rFonts w:ascii="Times New Roman" w:hAnsi="Times New Roman" w:cs="Times New Roman"/>
          <w:sz w:val="24"/>
          <w:szCs w:val="24"/>
        </w:rPr>
        <w:t xml:space="preserve"> revealed that</w:t>
      </w:r>
      <w:r w:rsidR="00DE119C" w:rsidRPr="001131DC">
        <w:rPr>
          <w:rFonts w:ascii="Times New Roman" w:hAnsi="Times New Roman" w:cs="Times New Roman"/>
          <w:sz w:val="24"/>
          <w:szCs w:val="24"/>
        </w:rPr>
        <w:t xml:space="preserve"> </w:t>
      </w:r>
      <w:r w:rsidR="0003078D" w:rsidRPr="001131DC">
        <w:rPr>
          <w:rFonts w:ascii="Times New Roman" w:hAnsi="Times New Roman" w:cs="Times New Roman"/>
          <w:sz w:val="24"/>
          <w:szCs w:val="24"/>
        </w:rPr>
        <w:t xml:space="preserve">S1 had high </w:t>
      </w:r>
      <w:r w:rsidR="00DE119C" w:rsidRPr="001131DC">
        <w:rPr>
          <w:rFonts w:ascii="Times New Roman" w:hAnsi="Times New Roman" w:cs="Times New Roman"/>
          <w:sz w:val="24"/>
          <w:szCs w:val="24"/>
        </w:rPr>
        <w:t xml:space="preserve">leachability </w:t>
      </w:r>
      <w:r w:rsidR="0003078D" w:rsidRPr="001131DC">
        <w:rPr>
          <w:rFonts w:ascii="Times New Roman" w:hAnsi="Times New Roman" w:cs="Times New Roman"/>
          <w:sz w:val="24"/>
          <w:szCs w:val="24"/>
        </w:rPr>
        <w:t>of Cu (0.56±0.20), Ni (</w:t>
      </w:r>
      <w:r w:rsidR="00404F15" w:rsidRPr="001131DC">
        <w:rPr>
          <w:rFonts w:ascii="Times New Roman" w:hAnsi="Times New Roman" w:cs="Times New Roman"/>
          <w:sz w:val="24"/>
          <w:szCs w:val="24"/>
        </w:rPr>
        <w:t>3.9</w:t>
      </w:r>
      <w:r w:rsidR="0003078D" w:rsidRPr="001131DC">
        <w:rPr>
          <w:rFonts w:ascii="Times New Roman" w:hAnsi="Times New Roman" w:cs="Times New Roman"/>
          <w:sz w:val="24"/>
          <w:szCs w:val="24"/>
        </w:rPr>
        <w:t xml:space="preserve"> ±</w:t>
      </w:r>
      <w:r w:rsidR="00404F15" w:rsidRPr="001131DC">
        <w:rPr>
          <w:rFonts w:ascii="Times New Roman" w:hAnsi="Times New Roman" w:cs="Times New Roman"/>
          <w:sz w:val="24"/>
          <w:szCs w:val="24"/>
        </w:rPr>
        <w:t>1.4</w:t>
      </w:r>
      <w:r w:rsidR="0003078D" w:rsidRPr="001131DC">
        <w:rPr>
          <w:rFonts w:ascii="Times New Roman" w:hAnsi="Times New Roman" w:cs="Times New Roman"/>
          <w:sz w:val="24"/>
          <w:szCs w:val="24"/>
        </w:rPr>
        <w:t xml:space="preserve"> mg kg</w:t>
      </w:r>
      <w:r w:rsidR="0003078D" w:rsidRPr="001131DC">
        <w:rPr>
          <w:rFonts w:ascii="Times New Roman" w:hAnsi="Times New Roman" w:cs="Times New Roman"/>
          <w:sz w:val="24"/>
          <w:szCs w:val="24"/>
          <w:vertAlign w:val="superscript"/>
        </w:rPr>
        <w:t>-1</w:t>
      </w:r>
      <w:r w:rsidR="0003078D" w:rsidRPr="001131DC">
        <w:rPr>
          <w:rFonts w:ascii="Times New Roman" w:hAnsi="Times New Roman" w:cs="Times New Roman"/>
          <w:sz w:val="24"/>
          <w:szCs w:val="24"/>
        </w:rPr>
        <w:t>), Cr (1.76±0.88)</w:t>
      </w:r>
      <w:r w:rsidR="00E41691" w:rsidRPr="001131DC">
        <w:rPr>
          <w:rFonts w:ascii="Times New Roman" w:hAnsi="Times New Roman" w:cs="Times New Roman"/>
          <w:sz w:val="24"/>
          <w:szCs w:val="24"/>
        </w:rPr>
        <w:t>,</w:t>
      </w:r>
      <w:r w:rsidR="0003078D" w:rsidRPr="001131DC">
        <w:rPr>
          <w:rFonts w:ascii="Times New Roman" w:hAnsi="Times New Roman" w:cs="Times New Roman"/>
          <w:sz w:val="24"/>
          <w:szCs w:val="24"/>
        </w:rPr>
        <w:t xml:space="preserve"> and Zn (1.66 ±0.55 mg kg</w:t>
      </w:r>
      <w:r w:rsidR="0003078D" w:rsidRPr="001131DC">
        <w:rPr>
          <w:rFonts w:ascii="Times New Roman" w:hAnsi="Times New Roman" w:cs="Times New Roman"/>
          <w:sz w:val="24"/>
          <w:szCs w:val="24"/>
          <w:vertAlign w:val="superscript"/>
        </w:rPr>
        <w:t>-1</w:t>
      </w:r>
      <w:r w:rsidR="0003078D" w:rsidRPr="001131DC">
        <w:rPr>
          <w:rFonts w:ascii="Times New Roman" w:hAnsi="Times New Roman" w:cs="Times New Roman"/>
          <w:sz w:val="24"/>
          <w:szCs w:val="24"/>
        </w:rPr>
        <w:t>)</w:t>
      </w:r>
      <w:r w:rsidR="00197C88" w:rsidRPr="001131DC">
        <w:rPr>
          <w:rFonts w:ascii="Times New Roman" w:hAnsi="Times New Roman" w:cs="Times New Roman"/>
          <w:sz w:val="24"/>
          <w:szCs w:val="24"/>
        </w:rPr>
        <w:t>, while,</w:t>
      </w:r>
      <w:r w:rsidR="00101B66" w:rsidRPr="001131DC">
        <w:rPr>
          <w:rFonts w:ascii="Times New Roman" w:hAnsi="Times New Roman" w:cs="Times New Roman"/>
          <w:sz w:val="24"/>
          <w:szCs w:val="24"/>
        </w:rPr>
        <w:t xml:space="preserve"> S</w:t>
      </w:r>
      <w:r w:rsidR="00DD6B0B" w:rsidRPr="001131DC">
        <w:rPr>
          <w:rFonts w:ascii="Times New Roman" w:hAnsi="Times New Roman" w:cs="Times New Roman"/>
          <w:sz w:val="24"/>
          <w:szCs w:val="24"/>
        </w:rPr>
        <w:t>3</w:t>
      </w:r>
      <w:r w:rsidR="00101B66" w:rsidRPr="001131DC">
        <w:rPr>
          <w:rFonts w:ascii="Times New Roman" w:hAnsi="Times New Roman" w:cs="Times New Roman"/>
          <w:sz w:val="24"/>
          <w:szCs w:val="24"/>
        </w:rPr>
        <w:t xml:space="preserve"> </w:t>
      </w:r>
      <w:r w:rsidR="00657919" w:rsidRPr="001131DC">
        <w:rPr>
          <w:rFonts w:ascii="Times New Roman" w:hAnsi="Times New Roman" w:cs="Times New Roman"/>
          <w:sz w:val="24"/>
          <w:szCs w:val="24"/>
        </w:rPr>
        <w:t xml:space="preserve">showed pronounced leaching </w:t>
      </w:r>
      <w:r w:rsidR="00197C88" w:rsidRPr="001131DC">
        <w:rPr>
          <w:rFonts w:ascii="Times New Roman" w:hAnsi="Times New Roman" w:cs="Times New Roman"/>
          <w:sz w:val="24"/>
          <w:szCs w:val="24"/>
        </w:rPr>
        <w:t xml:space="preserve">of </w:t>
      </w:r>
      <w:r w:rsidR="00101B66" w:rsidRPr="001131DC">
        <w:rPr>
          <w:rFonts w:ascii="Times New Roman" w:hAnsi="Times New Roman" w:cs="Times New Roman"/>
          <w:sz w:val="24"/>
          <w:szCs w:val="24"/>
        </w:rPr>
        <w:t xml:space="preserve">Pb </w:t>
      </w:r>
      <w:bookmarkStart w:id="6" w:name="_Hlk160922003"/>
      <w:r w:rsidR="00101B66" w:rsidRPr="001131DC">
        <w:rPr>
          <w:rFonts w:ascii="Times New Roman" w:hAnsi="Times New Roman" w:cs="Times New Roman"/>
          <w:sz w:val="24"/>
          <w:szCs w:val="24"/>
        </w:rPr>
        <w:t>(</w:t>
      </w:r>
      <w:r w:rsidR="007311B6" w:rsidRPr="001131DC">
        <w:rPr>
          <w:rFonts w:ascii="Times New Roman" w:hAnsi="Times New Roman" w:cs="Times New Roman"/>
          <w:sz w:val="24"/>
          <w:szCs w:val="24"/>
        </w:rPr>
        <w:t>8.4</w:t>
      </w:r>
      <w:r w:rsidR="00404F15" w:rsidRPr="001131DC">
        <w:rPr>
          <w:rFonts w:ascii="Times New Roman" w:hAnsi="Times New Roman" w:cs="Times New Roman"/>
          <w:sz w:val="24"/>
          <w:szCs w:val="24"/>
        </w:rPr>
        <w:t>8</w:t>
      </w:r>
      <w:r w:rsidR="00C740DB" w:rsidRPr="001131DC">
        <w:rPr>
          <w:rFonts w:ascii="Times New Roman" w:hAnsi="Times New Roman" w:cs="Times New Roman"/>
          <w:sz w:val="24"/>
          <w:szCs w:val="24"/>
        </w:rPr>
        <w:t xml:space="preserve"> ±</w:t>
      </w:r>
      <w:r w:rsidR="007311B6" w:rsidRPr="001131DC">
        <w:rPr>
          <w:rFonts w:ascii="Times New Roman" w:hAnsi="Times New Roman" w:cs="Times New Roman"/>
          <w:sz w:val="24"/>
          <w:szCs w:val="24"/>
        </w:rPr>
        <w:t>2.06</w:t>
      </w:r>
      <w:r w:rsidR="00101B66" w:rsidRPr="001131DC">
        <w:rPr>
          <w:rFonts w:ascii="Times New Roman" w:hAnsi="Times New Roman" w:cs="Times New Roman"/>
          <w:sz w:val="24"/>
          <w:szCs w:val="24"/>
        </w:rPr>
        <w:t xml:space="preserve"> mg</w:t>
      </w:r>
      <w:r w:rsidR="00657919" w:rsidRPr="001131DC">
        <w:rPr>
          <w:rFonts w:ascii="Times New Roman" w:hAnsi="Times New Roman" w:cs="Times New Roman"/>
          <w:sz w:val="24"/>
          <w:szCs w:val="24"/>
        </w:rPr>
        <w:t xml:space="preserve"> </w:t>
      </w:r>
      <w:r w:rsidR="00101B66" w:rsidRPr="001131DC">
        <w:rPr>
          <w:rFonts w:ascii="Times New Roman" w:hAnsi="Times New Roman" w:cs="Times New Roman"/>
          <w:sz w:val="24"/>
          <w:szCs w:val="24"/>
        </w:rPr>
        <w:t>kg</w:t>
      </w:r>
      <w:r w:rsidR="00657919" w:rsidRPr="001131DC">
        <w:rPr>
          <w:rFonts w:ascii="Times New Roman" w:hAnsi="Times New Roman" w:cs="Times New Roman"/>
          <w:sz w:val="24"/>
          <w:szCs w:val="24"/>
          <w:vertAlign w:val="superscript"/>
        </w:rPr>
        <w:t>-1</w:t>
      </w:r>
      <w:r w:rsidR="00101B66" w:rsidRPr="001131DC">
        <w:rPr>
          <w:rFonts w:ascii="Times New Roman" w:hAnsi="Times New Roman" w:cs="Times New Roman"/>
          <w:sz w:val="24"/>
          <w:szCs w:val="24"/>
        </w:rPr>
        <w:t>)</w:t>
      </w:r>
      <w:bookmarkEnd w:id="6"/>
      <w:r w:rsidR="00404F15" w:rsidRPr="001131DC">
        <w:rPr>
          <w:rFonts w:ascii="Times New Roman" w:hAnsi="Times New Roman" w:cs="Times New Roman"/>
          <w:sz w:val="24"/>
          <w:szCs w:val="24"/>
        </w:rPr>
        <w:t>, Cd (0.22 ±0.80 mg kg</w:t>
      </w:r>
      <w:r w:rsidR="00404F15" w:rsidRPr="001131DC">
        <w:rPr>
          <w:rFonts w:ascii="Times New Roman" w:hAnsi="Times New Roman" w:cs="Times New Roman"/>
          <w:sz w:val="24"/>
          <w:szCs w:val="24"/>
          <w:vertAlign w:val="superscript"/>
        </w:rPr>
        <w:t>-1</w:t>
      </w:r>
      <w:r w:rsidR="00404F15" w:rsidRPr="001131DC">
        <w:rPr>
          <w:rFonts w:ascii="Times New Roman" w:hAnsi="Times New Roman" w:cs="Times New Roman"/>
          <w:sz w:val="24"/>
          <w:szCs w:val="24"/>
        </w:rPr>
        <w:t>) and Fe (</w:t>
      </w:r>
      <w:r w:rsidR="00FE7724" w:rsidRPr="001131DC">
        <w:rPr>
          <w:rFonts w:ascii="Times New Roman" w:hAnsi="Times New Roman" w:cs="Times New Roman"/>
          <w:sz w:val="24"/>
          <w:szCs w:val="24"/>
        </w:rPr>
        <w:t>9.51</w:t>
      </w:r>
      <w:r w:rsidR="00404F15" w:rsidRPr="001131DC">
        <w:rPr>
          <w:rFonts w:ascii="Times New Roman" w:hAnsi="Times New Roman" w:cs="Times New Roman"/>
          <w:sz w:val="24"/>
          <w:szCs w:val="24"/>
        </w:rPr>
        <w:t xml:space="preserve"> ±</w:t>
      </w:r>
      <w:r w:rsidR="00FE7724" w:rsidRPr="001131DC">
        <w:rPr>
          <w:rFonts w:ascii="Times New Roman" w:hAnsi="Times New Roman" w:cs="Times New Roman"/>
          <w:sz w:val="24"/>
          <w:szCs w:val="24"/>
        </w:rPr>
        <w:t>1.97</w:t>
      </w:r>
      <w:r w:rsidR="00404F15" w:rsidRPr="001131DC">
        <w:rPr>
          <w:rFonts w:ascii="Times New Roman" w:hAnsi="Times New Roman" w:cs="Times New Roman"/>
          <w:sz w:val="24"/>
          <w:szCs w:val="24"/>
        </w:rPr>
        <w:t xml:space="preserve"> mg kg</w:t>
      </w:r>
      <w:r w:rsidR="00404F15" w:rsidRPr="001131DC">
        <w:rPr>
          <w:rFonts w:ascii="Times New Roman" w:hAnsi="Times New Roman" w:cs="Times New Roman"/>
          <w:sz w:val="24"/>
          <w:szCs w:val="24"/>
          <w:vertAlign w:val="superscript"/>
        </w:rPr>
        <w:t>-1</w:t>
      </w:r>
      <w:r w:rsidR="00404F15" w:rsidRPr="001131DC">
        <w:rPr>
          <w:rFonts w:ascii="Times New Roman" w:hAnsi="Times New Roman" w:cs="Times New Roman"/>
          <w:sz w:val="24"/>
          <w:szCs w:val="24"/>
        </w:rPr>
        <w:t>)</w:t>
      </w:r>
      <w:r w:rsidR="005E1E78" w:rsidRPr="001131DC">
        <w:rPr>
          <w:rFonts w:ascii="Times New Roman" w:hAnsi="Times New Roman" w:cs="Times New Roman"/>
          <w:sz w:val="24"/>
          <w:szCs w:val="24"/>
        </w:rPr>
        <w:t>.</w:t>
      </w:r>
      <w:r w:rsidR="007311B6" w:rsidRPr="001131DC">
        <w:rPr>
          <w:rFonts w:ascii="Times New Roman" w:hAnsi="Times New Roman" w:cs="Times New Roman"/>
          <w:sz w:val="24"/>
          <w:szCs w:val="24"/>
        </w:rPr>
        <w:t xml:space="preserve"> </w:t>
      </w:r>
      <w:r w:rsidR="00101B66" w:rsidRPr="001131DC">
        <w:rPr>
          <w:rFonts w:ascii="Times New Roman" w:hAnsi="Times New Roman" w:cs="Times New Roman"/>
          <w:sz w:val="24"/>
          <w:szCs w:val="24"/>
        </w:rPr>
        <w:t xml:space="preserve">Mn </w:t>
      </w:r>
      <w:r w:rsidR="00A3493C" w:rsidRPr="001131DC">
        <w:rPr>
          <w:rFonts w:ascii="Times New Roman" w:hAnsi="Times New Roman" w:cs="Times New Roman"/>
          <w:sz w:val="24"/>
          <w:szCs w:val="24"/>
        </w:rPr>
        <w:t>leachability was</w:t>
      </w:r>
      <w:r w:rsidR="00101B66" w:rsidRPr="001131DC">
        <w:rPr>
          <w:rFonts w:ascii="Times New Roman" w:hAnsi="Times New Roman" w:cs="Times New Roman"/>
          <w:sz w:val="24"/>
          <w:szCs w:val="24"/>
        </w:rPr>
        <w:t xml:space="preserve"> highest at </w:t>
      </w:r>
      <w:r w:rsidR="00A3493C" w:rsidRPr="001131DC">
        <w:rPr>
          <w:rFonts w:ascii="Times New Roman" w:hAnsi="Times New Roman" w:cs="Times New Roman"/>
          <w:sz w:val="24"/>
          <w:szCs w:val="24"/>
        </w:rPr>
        <w:t>S2</w:t>
      </w:r>
      <w:r w:rsidR="00101B66" w:rsidRPr="001131DC">
        <w:rPr>
          <w:rFonts w:ascii="Times New Roman" w:hAnsi="Times New Roman" w:cs="Times New Roman"/>
          <w:sz w:val="24"/>
          <w:szCs w:val="24"/>
        </w:rPr>
        <w:t xml:space="preserve"> (2</w:t>
      </w:r>
      <w:r w:rsidR="00C338ED" w:rsidRPr="001131DC">
        <w:rPr>
          <w:rFonts w:ascii="Times New Roman" w:hAnsi="Times New Roman" w:cs="Times New Roman"/>
          <w:sz w:val="24"/>
          <w:szCs w:val="24"/>
        </w:rPr>
        <w:t>2</w:t>
      </w:r>
      <w:r w:rsidR="00101B66" w:rsidRPr="001131DC">
        <w:rPr>
          <w:rFonts w:ascii="Times New Roman" w:hAnsi="Times New Roman" w:cs="Times New Roman"/>
          <w:sz w:val="24"/>
          <w:szCs w:val="24"/>
        </w:rPr>
        <w:t>.</w:t>
      </w:r>
      <w:r w:rsidR="00C338ED" w:rsidRPr="001131DC">
        <w:rPr>
          <w:rFonts w:ascii="Times New Roman" w:hAnsi="Times New Roman" w:cs="Times New Roman"/>
          <w:sz w:val="24"/>
          <w:szCs w:val="24"/>
        </w:rPr>
        <w:t>69 ±7.44</w:t>
      </w:r>
      <w:r w:rsidR="00101B66" w:rsidRPr="001131DC">
        <w:rPr>
          <w:rFonts w:ascii="Times New Roman" w:hAnsi="Times New Roman" w:cs="Times New Roman"/>
          <w:sz w:val="24"/>
          <w:szCs w:val="24"/>
        </w:rPr>
        <w:t xml:space="preserve"> mg</w:t>
      </w:r>
      <w:r w:rsidR="00A3493C" w:rsidRPr="001131DC">
        <w:rPr>
          <w:rFonts w:ascii="Times New Roman" w:hAnsi="Times New Roman" w:cs="Times New Roman"/>
          <w:sz w:val="24"/>
          <w:szCs w:val="24"/>
        </w:rPr>
        <w:t xml:space="preserve"> </w:t>
      </w:r>
      <w:r w:rsidR="00101B66" w:rsidRPr="001131DC">
        <w:rPr>
          <w:rFonts w:ascii="Times New Roman" w:hAnsi="Times New Roman" w:cs="Times New Roman"/>
          <w:sz w:val="24"/>
          <w:szCs w:val="24"/>
        </w:rPr>
        <w:t>kg</w:t>
      </w:r>
      <w:r w:rsidR="00A3493C" w:rsidRPr="001131DC">
        <w:rPr>
          <w:rFonts w:ascii="Times New Roman" w:hAnsi="Times New Roman" w:cs="Times New Roman"/>
          <w:sz w:val="24"/>
          <w:szCs w:val="24"/>
          <w:vertAlign w:val="superscript"/>
        </w:rPr>
        <w:t>-1</w:t>
      </w:r>
      <w:r w:rsidR="00101B66" w:rsidRPr="001131DC">
        <w:rPr>
          <w:rFonts w:ascii="Times New Roman" w:hAnsi="Times New Roman" w:cs="Times New Roman"/>
          <w:sz w:val="24"/>
          <w:szCs w:val="24"/>
        </w:rPr>
        <w:t>)</w:t>
      </w:r>
      <w:r w:rsidR="00163416" w:rsidRPr="001131DC">
        <w:rPr>
          <w:rFonts w:ascii="Times New Roman" w:hAnsi="Times New Roman" w:cs="Times New Roman"/>
          <w:sz w:val="24"/>
          <w:szCs w:val="24"/>
        </w:rPr>
        <w:t xml:space="preserve"> </w:t>
      </w:r>
      <w:r w:rsidR="002C6537" w:rsidRPr="001131DC">
        <w:rPr>
          <w:rFonts w:ascii="Times New Roman" w:hAnsi="Times New Roman" w:cs="Times New Roman"/>
          <w:sz w:val="24"/>
          <w:szCs w:val="24"/>
        </w:rPr>
        <w:t xml:space="preserve">(Fig. </w:t>
      </w:r>
      <w:r w:rsidR="006254F8" w:rsidRPr="001131DC">
        <w:rPr>
          <w:rFonts w:ascii="Times New Roman" w:hAnsi="Times New Roman" w:cs="Times New Roman"/>
          <w:sz w:val="24"/>
          <w:szCs w:val="24"/>
        </w:rPr>
        <w:t>S</w:t>
      </w:r>
      <w:r w:rsidR="00D24CC6" w:rsidRPr="001131DC">
        <w:rPr>
          <w:rFonts w:ascii="Times New Roman" w:hAnsi="Times New Roman" w:cs="Times New Roman"/>
          <w:sz w:val="24"/>
          <w:szCs w:val="24"/>
        </w:rPr>
        <w:t>4 a</w:t>
      </w:r>
      <w:r w:rsidR="002C6537" w:rsidRPr="001131DC">
        <w:rPr>
          <w:rFonts w:ascii="Times New Roman" w:hAnsi="Times New Roman" w:cs="Times New Roman"/>
          <w:sz w:val="24"/>
          <w:szCs w:val="24"/>
        </w:rPr>
        <w:t>)</w:t>
      </w:r>
      <w:r w:rsidR="00A3493C" w:rsidRPr="001131DC">
        <w:rPr>
          <w:rFonts w:ascii="Times New Roman" w:hAnsi="Times New Roman" w:cs="Times New Roman"/>
          <w:sz w:val="24"/>
          <w:szCs w:val="24"/>
        </w:rPr>
        <w:t>.</w:t>
      </w:r>
    </w:p>
    <w:p w14:paraId="311EB097" w14:textId="178ED8F0" w:rsidR="00AD1C46" w:rsidRPr="001131DC" w:rsidRDefault="00AD1C46" w:rsidP="00AD1C46">
      <w:pPr>
        <w:pStyle w:val="ListParagraph"/>
        <w:numPr>
          <w:ilvl w:val="1"/>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 xml:space="preserve"> Risk assessment</w:t>
      </w:r>
    </w:p>
    <w:p w14:paraId="58CC27CF" w14:textId="65D4FCFB" w:rsidR="00E14540" w:rsidRPr="001131DC" w:rsidRDefault="004B489C" w:rsidP="00E14540">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rPr>
        <w:t xml:space="preserve">A high PI (&gt;1) of </w:t>
      </w:r>
      <w:r w:rsidR="003D2E4F" w:rsidRPr="001131DC">
        <w:rPr>
          <w:rFonts w:ascii="Times New Roman" w:hAnsi="Times New Roman" w:cs="Times New Roman"/>
          <w:sz w:val="24"/>
          <w:szCs w:val="24"/>
        </w:rPr>
        <w:t>1.48</w:t>
      </w:r>
      <w:r w:rsidRPr="001131DC">
        <w:rPr>
          <w:rFonts w:ascii="Times New Roman" w:hAnsi="Times New Roman" w:cs="Times New Roman"/>
          <w:sz w:val="24"/>
          <w:szCs w:val="24"/>
        </w:rPr>
        <w:t xml:space="preserve"> of the S1, </w:t>
      </w:r>
      <w:r w:rsidR="00672485" w:rsidRPr="001131DC">
        <w:rPr>
          <w:rFonts w:ascii="Times New Roman" w:hAnsi="Times New Roman" w:cs="Times New Roman"/>
          <w:sz w:val="24"/>
          <w:szCs w:val="24"/>
        </w:rPr>
        <w:t>indicate</w:t>
      </w:r>
      <w:r w:rsidR="00014D82" w:rsidRPr="001131DC">
        <w:rPr>
          <w:rFonts w:ascii="Times New Roman" w:hAnsi="Times New Roman" w:cs="Times New Roman"/>
          <w:sz w:val="24"/>
          <w:szCs w:val="24"/>
        </w:rPr>
        <w:t>d</w:t>
      </w:r>
      <w:r w:rsidRPr="001131DC">
        <w:rPr>
          <w:rFonts w:ascii="Times New Roman" w:hAnsi="Times New Roman" w:cs="Times New Roman"/>
          <w:sz w:val="24"/>
          <w:szCs w:val="24"/>
        </w:rPr>
        <w:t xml:space="preserve"> an extensive gross metal concentration followed by S2 (</w:t>
      </w:r>
      <w:r w:rsidR="003D2E4F" w:rsidRPr="001131DC">
        <w:rPr>
          <w:rFonts w:ascii="Times New Roman" w:hAnsi="Times New Roman" w:cs="Times New Roman"/>
          <w:sz w:val="24"/>
          <w:szCs w:val="24"/>
        </w:rPr>
        <w:t>1.33</w:t>
      </w:r>
      <w:r w:rsidR="005E7404" w:rsidRPr="001131DC">
        <w:rPr>
          <w:rFonts w:ascii="Times New Roman" w:hAnsi="Times New Roman" w:cs="Times New Roman"/>
          <w:sz w:val="24"/>
          <w:szCs w:val="24"/>
        </w:rPr>
        <w:t>)</w:t>
      </w:r>
      <w:r w:rsidRPr="001131DC">
        <w:rPr>
          <w:rFonts w:ascii="Times New Roman" w:hAnsi="Times New Roman" w:cs="Times New Roman"/>
          <w:sz w:val="24"/>
          <w:szCs w:val="24"/>
        </w:rPr>
        <w:t xml:space="preserve"> and S3 (</w:t>
      </w:r>
      <w:r w:rsidR="003D2E4F" w:rsidRPr="001131DC">
        <w:rPr>
          <w:rFonts w:ascii="Times New Roman" w:hAnsi="Times New Roman" w:cs="Times New Roman"/>
          <w:sz w:val="24"/>
          <w:szCs w:val="24"/>
        </w:rPr>
        <w:t>1.44</w:t>
      </w:r>
      <w:r w:rsidRPr="001131DC">
        <w:rPr>
          <w:rFonts w:ascii="Times New Roman" w:hAnsi="Times New Roman" w:cs="Times New Roman"/>
          <w:sz w:val="24"/>
          <w:szCs w:val="24"/>
        </w:rPr>
        <w:t>) (Fig.</w:t>
      </w:r>
      <w:r w:rsidR="007F06E5" w:rsidRPr="001131DC">
        <w:rPr>
          <w:rFonts w:ascii="Times New Roman" w:hAnsi="Times New Roman" w:cs="Times New Roman"/>
          <w:sz w:val="24"/>
          <w:szCs w:val="24"/>
        </w:rPr>
        <w:t xml:space="preserve"> S</w:t>
      </w:r>
      <w:r w:rsidR="005D3A92" w:rsidRPr="001131DC">
        <w:rPr>
          <w:rFonts w:ascii="Times New Roman" w:hAnsi="Times New Roman" w:cs="Times New Roman"/>
          <w:sz w:val="24"/>
          <w:szCs w:val="24"/>
        </w:rPr>
        <w:t>4</w:t>
      </w:r>
      <w:r w:rsidR="005C44ED" w:rsidRPr="001131DC">
        <w:rPr>
          <w:rFonts w:ascii="Times New Roman" w:hAnsi="Times New Roman" w:cs="Times New Roman"/>
          <w:sz w:val="24"/>
          <w:szCs w:val="24"/>
        </w:rPr>
        <w:t xml:space="preserve"> </w:t>
      </w:r>
      <w:r w:rsidR="007F06E5" w:rsidRPr="001131DC">
        <w:rPr>
          <w:rFonts w:ascii="Times New Roman" w:hAnsi="Times New Roman" w:cs="Times New Roman"/>
          <w:sz w:val="24"/>
          <w:szCs w:val="24"/>
        </w:rPr>
        <w:t>b</w:t>
      </w:r>
      <w:r w:rsidRPr="001131DC">
        <w:rPr>
          <w:rFonts w:ascii="Times New Roman" w:hAnsi="Times New Roman" w:cs="Times New Roman"/>
          <w:sz w:val="24"/>
          <w:szCs w:val="24"/>
        </w:rPr>
        <w:t xml:space="preserve">). The </w:t>
      </w:r>
      <w:proofErr w:type="spellStart"/>
      <w:r w:rsidRPr="001131DC">
        <w:rPr>
          <w:rFonts w:ascii="Times New Roman" w:hAnsi="Times New Roman" w:cs="Times New Roman"/>
          <w:sz w:val="24"/>
          <w:szCs w:val="24"/>
        </w:rPr>
        <w:t>I</w:t>
      </w:r>
      <w:r w:rsidRPr="001131DC">
        <w:rPr>
          <w:rFonts w:ascii="Times New Roman" w:hAnsi="Times New Roman" w:cs="Times New Roman"/>
          <w:sz w:val="24"/>
          <w:szCs w:val="24"/>
          <w:vertAlign w:val="subscript"/>
        </w:rPr>
        <w:t>geo</w:t>
      </w:r>
      <w:proofErr w:type="spellEnd"/>
      <w:r w:rsidR="00415EAF" w:rsidRPr="001131DC">
        <w:rPr>
          <w:rFonts w:ascii="Times New Roman" w:hAnsi="Times New Roman" w:cs="Times New Roman"/>
          <w:sz w:val="24"/>
          <w:szCs w:val="24"/>
        </w:rPr>
        <w:t xml:space="preserve"> values </w:t>
      </w:r>
      <w:r w:rsidR="008B36B7" w:rsidRPr="001131DC">
        <w:rPr>
          <w:rFonts w:ascii="Times New Roman" w:hAnsi="Times New Roman" w:cs="Times New Roman"/>
          <w:sz w:val="24"/>
          <w:szCs w:val="24"/>
        </w:rPr>
        <w:t xml:space="preserve">of the </w:t>
      </w:r>
      <w:r w:rsidRPr="001131DC">
        <w:rPr>
          <w:rFonts w:ascii="Times New Roman" w:hAnsi="Times New Roman" w:cs="Times New Roman"/>
          <w:sz w:val="24"/>
          <w:szCs w:val="24"/>
        </w:rPr>
        <w:t xml:space="preserve">studied sites </w:t>
      </w:r>
      <w:r w:rsidR="00672485" w:rsidRPr="001131DC">
        <w:rPr>
          <w:rFonts w:ascii="Times New Roman" w:hAnsi="Times New Roman" w:cs="Times New Roman"/>
          <w:sz w:val="24"/>
          <w:szCs w:val="24"/>
        </w:rPr>
        <w:t>come</w:t>
      </w:r>
      <w:r w:rsidRPr="001131DC">
        <w:rPr>
          <w:rFonts w:ascii="Times New Roman" w:hAnsi="Times New Roman" w:cs="Times New Roman"/>
          <w:sz w:val="24"/>
          <w:szCs w:val="24"/>
        </w:rPr>
        <w:t xml:space="preserve"> under seven geo-accumulation categories, where S1 showed moderate to </w:t>
      </w:r>
      <w:r w:rsidR="00E82D03" w:rsidRPr="001131DC">
        <w:rPr>
          <w:rFonts w:ascii="Times New Roman" w:hAnsi="Times New Roman" w:cs="Times New Roman"/>
          <w:sz w:val="24"/>
          <w:szCs w:val="24"/>
        </w:rPr>
        <w:t xml:space="preserve">very </w:t>
      </w:r>
      <w:r w:rsidR="00E06B3E" w:rsidRPr="001131DC">
        <w:rPr>
          <w:rFonts w:ascii="Times New Roman" w:hAnsi="Times New Roman" w:cs="Times New Roman"/>
          <w:sz w:val="24"/>
          <w:szCs w:val="24"/>
        </w:rPr>
        <w:t>high</w:t>
      </w:r>
      <w:r w:rsidRPr="001131DC">
        <w:rPr>
          <w:rFonts w:ascii="Times New Roman" w:hAnsi="Times New Roman" w:cs="Times New Roman"/>
          <w:sz w:val="24"/>
          <w:szCs w:val="24"/>
        </w:rPr>
        <w:t xml:space="preserve"> contamination followed by S2 and S3 (Fig.</w:t>
      </w:r>
      <w:r w:rsidR="007F06E5" w:rsidRPr="001131DC">
        <w:rPr>
          <w:rFonts w:ascii="Times New Roman" w:hAnsi="Times New Roman" w:cs="Times New Roman"/>
          <w:sz w:val="24"/>
          <w:szCs w:val="24"/>
        </w:rPr>
        <w:t xml:space="preserve"> S</w:t>
      </w:r>
      <w:r w:rsidR="005D3A92" w:rsidRPr="001131DC">
        <w:rPr>
          <w:rFonts w:ascii="Times New Roman" w:hAnsi="Times New Roman" w:cs="Times New Roman"/>
          <w:sz w:val="24"/>
          <w:szCs w:val="24"/>
        </w:rPr>
        <w:t>4</w:t>
      </w:r>
      <w:r w:rsidR="009A2FD9" w:rsidRPr="001131DC">
        <w:rPr>
          <w:rFonts w:ascii="Times New Roman" w:hAnsi="Times New Roman" w:cs="Times New Roman"/>
          <w:sz w:val="24"/>
          <w:szCs w:val="24"/>
        </w:rPr>
        <w:t xml:space="preserve"> </w:t>
      </w:r>
      <w:r w:rsidR="007F06E5" w:rsidRPr="001131DC">
        <w:rPr>
          <w:rFonts w:ascii="Times New Roman" w:hAnsi="Times New Roman" w:cs="Times New Roman"/>
          <w:sz w:val="24"/>
          <w:szCs w:val="24"/>
        </w:rPr>
        <w:t>c</w:t>
      </w:r>
      <w:r w:rsidRPr="001131DC">
        <w:rPr>
          <w:rFonts w:ascii="Times New Roman" w:hAnsi="Times New Roman" w:cs="Times New Roman"/>
          <w:sz w:val="24"/>
          <w:szCs w:val="24"/>
        </w:rPr>
        <w:t>).</w:t>
      </w:r>
      <w:r w:rsidR="00DD4BA1" w:rsidRPr="001131DC">
        <w:t xml:space="preserve"> </w:t>
      </w:r>
      <w:r w:rsidR="007F19C0" w:rsidRPr="001131DC">
        <w:rPr>
          <w:rFonts w:ascii="Times New Roman" w:hAnsi="Times New Roman" w:cs="Times New Roman"/>
          <w:sz w:val="24"/>
          <w:szCs w:val="24"/>
        </w:rPr>
        <w:t>MF</w:t>
      </w:r>
      <w:r w:rsidR="00DD4BA1" w:rsidRPr="001131DC">
        <w:rPr>
          <w:rFonts w:ascii="Times New Roman" w:hAnsi="Times New Roman" w:cs="Times New Roman"/>
          <w:sz w:val="24"/>
          <w:szCs w:val="24"/>
        </w:rPr>
        <w:t xml:space="preserve"> calculation </w:t>
      </w:r>
      <w:r w:rsidR="00FE60EE">
        <w:rPr>
          <w:rFonts w:ascii="Times New Roman" w:hAnsi="Times New Roman" w:cs="Times New Roman"/>
          <w:sz w:val="24"/>
          <w:szCs w:val="24"/>
        </w:rPr>
        <w:t xml:space="preserve">depicted </w:t>
      </w:r>
      <w:r w:rsidR="00DD4BA1" w:rsidRPr="001131DC">
        <w:rPr>
          <w:rFonts w:ascii="Times New Roman" w:hAnsi="Times New Roman" w:cs="Times New Roman"/>
          <w:sz w:val="24"/>
          <w:szCs w:val="24"/>
        </w:rPr>
        <w:t>the highest mobility rate of Cd in all three soils, followed by Ni, Pb, and Cr</w:t>
      </w:r>
      <w:r w:rsidR="003A330D" w:rsidRPr="001131DC">
        <w:rPr>
          <w:rFonts w:ascii="Times New Roman" w:hAnsi="Times New Roman" w:cs="Times New Roman"/>
          <w:sz w:val="24"/>
          <w:szCs w:val="24"/>
        </w:rPr>
        <w:t xml:space="preserve"> (Fig.</w:t>
      </w:r>
      <w:r w:rsidR="007F06E5" w:rsidRPr="001131DC">
        <w:rPr>
          <w:rFonts w:ascii="Times New Roman" w:hAnsi="Times New Roman" w:cs="Times New Roman"/>
          <w:sz w:val="24"/>
          <w:szCs w:val="24"/>
        </w:rPr>
        <w:t xml:space="preserve"> S</w:t>
      </w:r>
      <w:r w:rsidR="008A4341" w:rsidRPr="001131DC">
        <w:rPr>
          <w:rFonts w:ascii="Times New Roman" w:hAnsi="Times New Roman" w:cs="Times New Roman"/>
          <w:sz w:val="24"/>
          <w:szCs w:val="24"/>
        </w:rPr>
        <w:t>4</w:t>
      </w:r>
      <w:r w:rsidR="009A2FD9" w:rsidRPr="001131DC">
        <w:rPr>
          <w:rFonts w:ascii="Times New Roman" w:hAnsi="Times New Roman" w:cs="Times New Roman"/>
          <w:sz w:val="24"/>
          <w:szCs w:val="24"/>
        </w:rPr>
        <w:t xml:space="preserve"> </w:t>
      </w:r>
      <w:r w:rsidR="007F06E5" w:rsidRPr="001131DC">
        <w:rPr>
          <w:rFonts w:ascii="Times New Roman" w:hAnsi="Times New Roman" w:cs="Times New Roman"/>
          <w:sz w:val="24"/>
          <w:szCs w:val="24"/>
        </w:rPr>
        <w:t>d</w:t>
      </w:r>
      <w:r w:rsidR="003A330D" w:rsidRPr="001131DC">
        <w:rPr>
          <w:rFonts w:ascii="Times New Roman" w:hAnsi="Times New Roman" w:cs="Times New Roman"/>
          <w:sz w:val="24"/>
          <w:szCs w:val="24"/>
        </w:rPr>
        <w:t>)</w:t>
      </w:r>
      <w:r w:rsidR="00DD4BA1" w:rsidRPr="001131DC">
        <w:rPr>
          <w:rFonts w:ascii="Times New Roman" w:hAnsi="Times New Roman" w:cs="Times New Roman"/>
          <w:sz w:val="24"/>
          <w:szCs w:val="24"/>
        </w:rPr>
        <w:t>.</w:t>
      </w:r>
      <w:r w:rsidR="00AF3131" w:rsidRPr="001131DC">
        <w:rPr>
          <w:rFonts w:ascii="Times New Roman" w:hAnsi="Times New Roman" w:cs="Times New Roman"/>
          <w:sz w:val="24"/>
          <w:szCs w:val="24"/>
        </w:rPr>
        <w:t xml:space="preserve"> </w:t>
      </w:r>
      <w:r w:rsidR="00672485" w:rsidRPr="001131DC">
        <w:rPr>
          <w:rFonts w:ascii="Times New Roman" w:hAnsi="Times New Roman" w:cs="Times New Roman"/>
          <w:sz w:val="24"/>
          <w:szCs w:val="24"/>
        </w:rPr>
        <w:t>Table</w:t>
      </w:r>
      <w:r w:rsidR="002C3B22" w:rsidRPr="001131DC">
        <w:rPr>
          <w:rFonts w:ascii="Times New Roman" w:hAnsi="Times New Roman" w:cs="Times New Roman"/>
          <w:sz w:val="24"/>
          <w:szCs w:val="24"/>
        </w:rPr>
        <w:t xml:space="preserve"> </w:t>
      </w:r>
      <w:r w:rsidR="00BF4960" w:rsidRPr="001131DC">
        <w:rPr>
          <w:rFonts w:ascii="Times New Roman" w:hAnsi="Times New Roman" w:cs="Times New Roman"/>
          <w:sz w:val="24"/>
          <w:szCs w:val="24"/>
        </w:rPr>
        <w:t>S4</w:t>
      </w:r>
      <w:r w:rsidR="00672485" w:rsidRPr="001131DC">
        <w:rPr>
          <w:rFonts w:ascii="Times New Roman" w:hAnsi="Times New Roman" w:cs="Times New Roman"/>
          <w:sz w:val="24"/>
          <w:szCs w:val="24"/>
        </w:rPr>
        <w:t xml:space="preserve"> represents metal-oriented non-cancer </w:t>
      </w:r>
      <w:r w:rsidR="00CB152A" w:rsidRPr="001131DC">
        <w:rPr>
          <w:rFonts w:ascii="Times New Roman" w:hAnsi="Times New Roman" w:cs="Times New Roman"/>
          <w:sz w:val="24"/>
          <w:szCs w:val="24"/>
        </w:rPr>
        <w:t xml:space="preserve">and cancer </w:t>
      </w:r>
      <w:r w:rsidR="00672485" w:rsidRPr="001131DC">
        <w:rPr>
          <w:rFonts w:ascii="Times New Roman" w:hAnsi="Times New Roman" w:cs="Times New Roman"/>
          <w:sz w:val="24"/>
          <w:szCs w:val="24"/>
        </w:rPr>
        <w:t xml:space="preserve">risk </w:t>
      </w:r>
      <w:r w:rsidR="00421CF2" w:rsidRPr="001131DC">
        <w:rPr>
          <w:rFonts w:ascii="Times New Roman" w:hAnsi="Times New Roman" w:cs="Times New Roman"/>
          <w:sz w:val="24"/>
          <w:szCs w:val="24"/>
        </w:rPr>
        <w:t>i</w:t>
      </w:r>
      <w:r w:rsidR="00014D82" w:rsidRPr="001131DC">
        <w:rPr>
          <w:rFonts w:ascii="Times New Roman" w:hAnsi="Times New Roman" w:cs="Times New Roman"/>
          <w:sz w:val="24"/>
          <w:szCs w:val="24"/>
        </w:rPr>
        <w:t>n</w:t>
      </w:r>
      <w:r w:rsidR="00672485" w:rsidRPr="001131DC">
        <w:rPr>
          <w:rFonts w:ascii="Times New Roman" w:hAnsi="Times New Roman" w:cs="Times New Roman"/>
          <w:sz w:val="24"/>
          <w:szCs w:val="24"/>
        </w:rPr>
        <w:t xml:space="preserve"> human subjects including children and adults. </w:t>
      </w:r>
      <w:r w:rsidR="008B36B7" w:rsidRPr="001131DC">
        <w:rPr>
          <w:rFonts w:ascii="Times New Roman" w:hAnsi="Times New Roman" w:cs="Times New Roman"/>
          <w:sz w:val="24"/>
          <w:szCs w:val="24"/>
        </w:rPr>
        <w:t>T</w:t>
      </w:r>
      <w:r w:rsidR="00672485" w:rsidRPr="001131DC">
        <w:rPr>
          <w:rFonts w:ascii="Times New Roman" w:hAnsi="Times New Roman" w:cs="Times New Roman"/>
          <w:sz w:val="24"/>
          <w:szCs w:val="24"/>
        </w:rPr>
        <w:t>he H</w:t>
      </w:r>
      <w:r w:rsidR="00E805C1" w:rsidRPr="001131DC">
        <w:rPr>
          <w:rFonts w:ascii="Times New Roman" w:hAnsi="Times New Roman" w:cs="Times New Roman"/>
          <w:sz w:val="24"/>
          <w:szCs w:val="24"/>
        </w:rPr>
        <w:t>I</w:t>
      </w:r>
      <w:r w:rsidR="00672485" w:rsidRPr="001131DC">
        <w:rPr>
          <w:rFonts w:ascii="Times New Roman" w:hAnsi="Times New Roman" w:cs="Times New Roman"/>
          <w:sz w:val="24"/>
          <w:szCs w:val="24"/>
        </w:rPr>
        <w:t xml:space="preserve"> values for all metals </w:t>
      </w:r>
      <w:r w:rsidR="008B36B7" w:rsidRPr="001131DC">
        <w:rPr>
          <w:rFonts w:ascii="Times New Roman" w:hAnsi="Times New Roman" w:cs="Times New Roman"/>
          <w:sz w:val="24"/>
          <w:szCs w:val="24"/>
        </w:rPr>
        <w:t xml:space="preserve">were </w:t>
      </w:r>
      <w:r w:rsidR="00672485" w:rsidRPr="001131DC">
        <w:rPr>
          <w:rFonts w:ascii="Times New Roman" w:hAnsi="Times New Roman" w:cs="Times New Roman"/>
          <w:sz w:val="24"/>
          <w:szCs w:val="24"/>
        </w:rPr>
        <w:t>&lt; 1, in adults</w:t>
      </w:r>
      <w:r w:rsidR="008B36B7" w:rsidRPr="001131DC">
        <w:rPr>
          <w:rFonts w:ascii="Times New Roman" w:hAnsi="Times New Roman" w:cs="Times New Roman"/>
          <w:sz w:val="24"/>
          <w:szCs w:val="24"/>
        </w:rPr>
        <w:t xml:space="preserve"> while in children both</w:t>
      </w:r>
      <w:r w:rsidR="00672485" w:rsidRPr="001131DC">
        <w:rPr>
          <w:rFonts w:ascii="Times New Roman" w:hAnsi="Times New Roman" w:cs="Times New Roman"/>
          <w:sz w:val="24"/>
          <w:szCs w:val="24"/>
        </w:rPr>
        <w:t xml:space="preserve"> HQ and HI </w:t>
      </w:r>
      <w:r w:rsidR="008B36B7" w:rsidRPr="001131DC">
        <w:rPr>
          <w:rFonts w:ascii="Times New Roman" w:hAnsi="Times New Roman" w:cs="Times New Roman"/>
          <w:sz w:val="24"/>
          <w:szCs w:val="24"/>
        </w:rPr>
        <w:t>were</w:t>
      </w:r>
      <w:r w:rsidR="007A3EF9" w:rsidRPr="001131DC">
        <w:rPr>
          <w:rFonts w:ascii="Times New Roman" w:hAnsi="Times New Roman" w:cs="Times New Roman"/>
          <w:sz w:val="24"/>
          <w:szCs w:val="24"/>
        </w:rPr>
        <w:t xml:space="preserve"> </w:t>
      </w:r>
      <w:r w:rsidR="00672485" w:rsidRPr="001131DC">
        <w:rPr>
          <w:rFonts w:ascii="Times New Roman" w:hAnsi="Times New Roman" w:cs="Times New Roman"/>
          <w:sz w:val="24"/>
          <w:szCs w:val="24"/>
        </w:rPr>
        <w:t xml:space="preserve">&gt; 1 for Pb. </w:t>
      </w:r>
      <w:r w:rsidR="008B36B7" w:rsidRPr="001131DC">
        <w:rPr>
          <w:rFonts w:ascii="Times New Roman" w:hAnsi="Times New Roman" w:cs="Times New Roman"/>
          <w:sz w:val="24"/>
          <w:szCs w:val="24"/>
        </w:rPr>
        <w:t>T</w:t>
      </w:r>
      <w:r w:rsidR="00672485" w:rsidRPr="001131DC">
        <w:rPr>
          <w:rFonts w:ascii="Times New Roman" w:hAnsi="Times New Roman" w:cs="Times New Roman"/>
          <w:sz w:val="24"/>
          <w:szCs w:val="24"/>
        </w:rPr>
        <w:t xml:space="preserve">he maximum HI was recorded </w:t>
      </w:r>
      <w:r w:rsidR="000C137E" w:rsidRPr="001131DC">
        <w:rPr>
          <w:rFonts w:ascii="Times New Roman" w:hAnsi="Times New Roman" w:cs="Times New Roman"/>
          <w:sz w:val="24"/>
          <w:szCs w:val="24"/>
        </w:rPr>
        <w:t xml:space="preserve">at S1 </w:t>
      </w:r>
      <w:r w:rsidR="00672485" w:rsidRPr="001131DC">
        <w:rPr>
          <w:rFonts w:ascii="Times New Roman" w:hAnsi="Times New Roman" w:cs="Times New Roman"/>
          <w:sz w:val="24"/>
          <w:szCs w:val="24"/>
        </w:rPr>
        <w:t>for children for the metal Pb (</w:t>
      </w:r>
      <w:r w:rsidR="003F6B74" w:rsidRPr="001131DC">
        <w:rPr>
          <w:rFonts w:ascii="Times New Roman" w:hAnsi="Times New Roman" w:cs="Times New Roman"/>
          <w:sz w:val="24"/>
          <w:szCs w:val="24"/>
        </w:rPr>
        <w:t>1.70</w:t>
      </w:r>
      <w:r w:rsidR="00672485" w:rsidRPr="001131DC">
        <w:rPr>
          <w:rFonts w:ascii="Times New Roman" w:hAnsi="Times New Roman" w:cs="Times New Roman"/>
          <w:sz w:val="24"/>
          <w:szCs w:val="24"/>
        </w:rPr>
        <w:t>)</w:t>
      </w:r>
      <w:r w:rsidR="000C137E" w:rsidRPr="001131DC">
        <w:rPr>
          <w:rFonts w:ascii="Times New Roman" w:hAnsi="Times New Roman" w:cs="Times New Roman"/>
          <w:sz w:val="24"/>
          <w:szCs w:val="24"/>
        </w:rPr>
        <w:t xml:space="preserve">, </w:t>
      </w:r>
      <w:r w:rsidR="005B6C2A" w:rsidRPr="001131DC">
        <w:rPr>
          <w:rFonts w:ascii="Times New Roman" w:hAnsi="Times New Roman" w:cs="Times New Roman"/>
          <w:sz w:val="24"/>
          <w:szCs w:val="24"/>
        </w:rPr>
        <w:t>although</w:t>
      </w:r>
      <w:r w:rsidR="000C137E" w:rsidRPr="001131DC">
        <w:rPr>
          <w:rFonts w:ascii="Times New Roman" w:hAnsi="Times New Roman" w:cs="Times New Roman"/>
          <w:sz w:val="24"/>
          <w:szCs w:val="24"/>
        </w:rPr>
        <w:t>, it</w:t>
      </w:r>
      <w:r w:rsidR="00672485" w:rsidRPr="001131DC">
        <w:rPr>
          <w:rFonts w:ascii="Times New Roman" w:hAnsi="Times New Roman" w:cs="Times New Roman"/>
          <w:sz w:val="24"/>
          <w:szCs w:val="24"/>
        </w:rPr>
        <w:t xml:space="preserve"> </w:t>
      </w:r>
      <w:r w:rsidR="00A65847" w:rsidRPr="001131DC">
        <w:rPr>
          <w:rFonts w:ascii="Times New Roman" w:hAnsi="Times New Roman" w:cs="Times New Roman"/>
          <w:sz w:val="24"/>
          <w:szCs w:val="24"/>
        </w:rPr>
        <w:t>was</w:t>
      </w:r>
      <w:r w:rsidR="00672485" w:rsidRPr="001131DC">
        <w:rPr>
          <w:rFonts w:ascii="Times New Roman" w:hAnsi="Times New Roman" w:cs="Times New Roman"/>
          <w:sz w:val="24"/>
          <w:szCs w:val="24"/>
        </w:rPr>
        <w:t xml:space="preserve"> high in all three sites.</w:t>
      </w:r>
      <w:r w:rsidR="009F0BFB" w:rsidRPr="001131DC">
        <w:rPr>
          <w:rFonts w:ascii="Times New Roman" w:hAnsi="Times New Roman" w:cs="Times New Roman"/>
          <w:sz w:val="24"/>
          <w:szCs w:val="24"/>
        </w:rPr>
        <w:t xml:space="preserve"> The </w:t>
      </w:r>
      <w:r w:rsidR="00BA5868" w:rsidRPr="001131DC">
        <w:rPr>
          <w:rFonts w:ascii="Times New Roman" w:hAnsi="Times New Roman" w:cs="Times New Roman"/>
          <w:sz w:val="24"/>
          <w:szCs w:val="24"/>
        </w:rPr>
        <w:t>cancer risk</w:t>
      </w:r>
      <w:r w:rsidR="009F0BFB" w:rsidRPr="001131DC">
        <w:rPr>
          <w:rFonts w:ascii="Times New Roman" w:hAnsi="Times New Roman" w:cs="Times New Roman"/>
          <w:sz w:val="24"/>
          <w:szCs w:val="24"/>
        </w:rPr>
        <w:t xml:space="preserve"> </w:t>
      </w:r>
      <w:r w:rsidR="00BA5868" w:rsidRPr="001131DC">
        <w:rPr>
          <w:rFonts w:ascii="Times New Roman" w:hAnsi="Times New Roman" w:cs="Times New Roman"/>
          <w:sz w:val="24"/>
          <w:szCs w:val="24"/>
        </w:rPr>
        <w:t xml:space="preserve">was </w:t>
      </w:r>
      <w:r w:rsidR="00D0323E" w:rsidRPr="00D0323E">
        <w:rPr>
          <w:rFonts w:ascii="Times New Roman" w:hAnsi="Times New Roman" w:cs="Times New Roman"/>
          <w:sz w:val="24"/>
          <w:szCs w:val="24"/>
        </w:rPr>
        <w:t xml:space="preserve">primarily </w:t>
      </w:r>
      <w:r w:rsidR="009F0BFB" w:rsidRPr="001131DC">
        <w:rPr>
          <w:rFonts w:ascii="Times New Roman" w:hAnsi="Times New Roman" w:cs="Times New Roman"/>
          <w:sz w:val="24"/>
          <w:szCs w:val="24"/>
        </w:rPr>
        <w:t xml:space="preserve">developed </w:t>
      </w:r>
      <w:r w:rsidR="00CD641C">
        <w:rPr>
          <w:rFonts w:ascii="Times New Roman" w:hAnsi="Times New Roman" w:cs="Times New Roman"/>
          <w:sz w:val="24"/>
          <w:szCs w:val="24"/>
        </w:rPr>
        <w:t xml:space="preserve">for </w:t>
      </w:r>
      <w:r w:rsidR="009F0BFB" w:rsidRPr="001131DC">
        <w:rPr>
          <w:rFonts w:ascii="Times New Roman" w:hAnsi="Times New Roman" w:cs="Times New Roman"/>
          <w:sz w:val="24"/>
          <w:szCs w:val="24"/>
        </w:rPr>
        <w:t>Ni</w:t>
      </w:r>
      <w:r w:rsidR="009A3779" w:rsidRPr="001131DC">
        <w:rPr>
          <w:rFonts w:ascii="Times New Roman" w:hAnsi="Times New Roman" w:cs="Times New Roman"/>
          <w:sz w:val="24"/>
          <w:szCs w:val="24"/>
        </w:rPr>
        <w:t>.</w:t>
      </w:r>
      <w:r w:rsidR="009F0BFB" w:rsidRPr="001131DC">
        <w:rPr>
          <w:rFonts w:ascii="Times New Roman" w:hAnsi="Times New Roman" w:cs="Times New Roman"/>
          <w:sz w:val="24"/>
          <w:szCs w:val="24"/>
        </w:rPr>
        <w:t xml:space="preserve"> The </w:t>
      </w:r>
      <w:r w:rsidR="006631A0" w:rsidRPr="001131DC">
        <w:rPr>
          <w:rFonts w:ascii="Times New Roman" w:hAnsi="Times New Roman" w:cs="Times New Roman"/>
          <w:sz w:val="24"/>
          <w:szCs w:val="24"/>
        </w:rPr>
        <w:t>risk</w:t>
      </w:r>
      <w:r w:rsidR="009F0BFB" w:rsidRPr="001131DC">
        <w:rPr>
          <w:rFonts w:ascii="Times New Roman" w:hAnsi="Times New Roman" w:cs="Times New Roman"/>
          <w:sz w:val="24"/>
          <w:szCs w:val="24"/>
        </w:rPr>
        <w:t xml:space="preserve"> crossed the safer limit</w:t>
      </w:r>
      <w:r w:rsidR="00D71C1E" w:rsidRPr="001131DC">
        <w:rPr>
          <w:rFonts w:ascii="Times New Roman" w:hAnsi="Times New Roman" w:cs="Times New Roman"/>
          <w:sz w:val="24"/>
          <w:szCs w:val="24"/>
        </w:rPr>
        <w:t xml:space="preserve"> </w:t>
      </w:r>
      <w:r w:rsidR="009F0BFB" w:rsidRPr="001131DC">
        <w:rPr>
          <w:rFonts w:ascii="Times New Roman" w:hAnsi="Times New Roman" w:cs="Times New Roman"/>
          <w:sz w:val="24"/>
          <w:szCs w:val="24"/>
        </w:rPr>
        <w:t>in both children and adults bearing the value</w:t>
      </w:r>
      <w:r w:rsidR="004F3B64" w:rsidRPr="001131DC">
        <w:rPr>
          <w:rFonts w:ascii="Times New Roman" w:hAnsi="Times New Roman" w:cs="Times New Roman"/>
          <w:sz w:val="24"/>
          <w:szCs w:val="24"/>
        </w:rPr>
        <w:t>s</w:t>
      </w:r>
      <w:r w:rsidR="009F0BFB" w:rsidRPr="001131DC">
        <w:rPr>
          <w:rFonts w:ascii="Times New Roman" w:hAnsi="Times New Roman" w:cs="Times New Roman"/>
          <w:sz w:val="24"/>
          <w:szCs w:val="24"/>
        </w:rPr>
        <w:t xml:space="preserve"> </w:t>
      </w:r>
      <w:r w:rsidR="009A3779" w:rsidRPr="001131DC">
        <w:rPr>
          <w:rFonts w:ascii="Times New Roman" w:hAnsi="Times New Roman" w:cs="Times New Roman"/>
          <w:sz w:val="24"/>
          <w:szCs w:val="24"/>
        </w:rPr>
        <w:t>1.41E</w:t>
      </w:r>
      <w:r w:rsidR="009F0BFB" w:rsidRPr="001131DC">
        <w:rPr>
          <w:rFonts w:ascii="Times New Roman" w:hAnsi="Times New Roman" w:cs="Times New Roman"/>
          <w:sz w:val="24"/>
          <w:szCs w:val="24"/>
        </w:rPr>
        <w:t xml:space="preserve">-04 and </w:t>
      </w:r>
      <w:r w:rsidR="009A3779" w:rsidRPr="001131DC">
        <w:rPr>
          <w:rFonts w:ascii="Times New Roman" w:hAnsi="Times New Roman" w:cs="Times New Roman"/>
          <w:sz w:val="24"/>
          <w:szCs w:val="24"/>
        </w:rPr>
        <w:t>2.75E</w:t>
      </w:r>
      <w:r w:rsidR="009F0BFB" w:rsidRPr="001131DC">
        <w:rPr>
          <w:rFonts w:ascii="Times New Roman" w:hAnsi="Times New Roman" w:cs="Times New Roman"/>
          <w:sz w:val="24"/>
          <w:szCs w:val="24"/>
        </w:rPr>
        <w:t>-04 respectively</w:t>
      </w:r>
      <w:r w:rsidR="005E7404" w:rsidRPr="001131DC">
        <w:rPr>
          <w:rFonts w:ascii="Times New Roman" w:hAnsi="Times New Roman" w:cs="Times New Roman"/>
          <w:sz w:val="24"/>
          <w:szCs w:val="24"/>
        </w:rPr>
        <w:t xml:space="preserve"> for S1 foll</w:t>
      </w:r>
      <w:r w:rsidR="002F2A87" w:rsidRPr="001131DC">
        <w:rPr>
          <w:rFonts w:ascii="Times New Roman" w:hAnsi="Times New Roman" w:cs="Times New Roman"/>
          <w:sz w:val="24"/>
          <w:szCs w:val="24"/>
        </w:rPr>
        <w:t>o</w:t>
      </w:r>
      <w:r w:rsidR="005E7404" w:rsidRPr="001131DC">
        <w:rPr>
          <w:rFonts w:ascii="Times New Roman" w:hAnsi="Times New Roman" w:cs="Times New Roman"/>
          <w:sz w:val="24"/>
          <w:szCs w:val="24"/>
        </w:rPr>
        <w:t>wed by S2 and S3</w:t>
      </w:r>
      <w:r w:rsidR="009A3779" w:rsidRPr="001131DC">
        <w:rPr>
          <w:rFonts w:ascii="Times New Roman" w:hAnsi="Times New Roman" w:cs="Times New Roman"/>
          <w:sz w:val="24"/>
          <w:szCs w:val="24"/>
        </w:rPr>
        <w:t xml:space="preserve">, </w:t>
      </w:r>
      <w:r w:rsidR="004F3B64" w:rsidRPr="001131DC">
        <w:rPr>
          <w:rFonts w:ascii="Times New Roman" w:hAnsi="Times New Roman" w:cs="Times New Roman"/>
          <w:sz w:val="24"/>
          <w:szCs w:val="24"/>
        </w:rPr>
        <w:t xml:space="preserve">while </w:t>
      </w:r>
      <w:r w:rsidR="009A3779" w:rsidRPr="001131DC">
        <w:rPr>
          <w:rFonts w:ascii="Times New Roman" w:hAnsi="Times New Roman" w:cs="Times New Roman"/>
          <w:sz w:val="24"/>
          <w:szCs w:val="24"/>
        </w:rPr>
        <w:t>for other metal</w:t>
      </w:r>
      <w:r w:rsidR="002F2A87" w:rsidRPr="001131DC">
        <w:rPr>
          <w:rFonts w:ascii="Times New Roman" w:hAnsi="Times New Roman" w:cs="Times New Roman"/>
          <w:sz w:val="24"/>
          <w:szCs w:val="24"/>
        </w:rPr>
        <w:t>s</w:t>
      </w:r>
      <w:r w:rsidR="009A3779" w:rsidRPr="001131DC">
        <w:rPr>
          <w:rFonts w:ascii="Times New Roman" w:hAnsi="Times New Roman" w:cs="Times New Roman"/>
          <w:sz w:val="24"/>
          <w:szCs w:val="24"/>
        </w:rPr>
        <w:t xml:space="preserve"> (Cr, Pb, Cd)</w:t>
      </w:r>
      <w:r w:rsidR="009F0BFB" w:rsidRPr="001131DC">
        <w:rPr>
          <w:rFonts w:ascii="Times New Roman" w:hAnsi="Times New Roman" w:cs="Times New Roman"/>
          <w:sz w:val="24"/>
          <w:szCs w:val="24"/>
        </w:rPr>
        <w:t xml:space="preserve"> </w:t>
      </w:r>
      <w:r w:rsidR="00D03D27" w:rsidRPr="001131DC">
        <w:rPr>
          <w:rFonts w:ascii="Times New Roman" w:hAnsi="Times New Roman" w:cs="Times New Roman"/>
          <w:sz w:val="24"/>
          <w:szCs w:val="24"/>
        </w:rPr>
        <w:t>the risk</w:t>
      </w:r>
      <w:r w:rsidR="00BB71CA" w:rsidRPr="001131DC">
        <w:rPr>
          <w:rFonts w:ascii="Times New Roman" w:hAnsi="Times New Roman" w:cs="Times New Roman"/>
          <w:sz w:val="24"/>
          <w:szCs w:val="24"/>
        </w:rPr>
        <w:t xml:space="preserve"> was</w:t>
      </w:r>
      <w:r w:rsidR="00BD7E60" w:rsidRPr="001131DC">
        <w:rPr>
          <w:rFonts w:ascii="Times New Roman" w:hAnsi="Times New Roman" w:cs="Times New Roman"/>
          <w:sz w:val="24"/>
          <w:szCs w:val="24"/>
        </w:rPr>
        <w:t xml:space="preserve"> </w:t>
      </w:r>
      <w:r w:rsidR="009F0BFB" w:rsidRPr="001131DC">
        <w:rPr>
          <w:rFonts w:ascii="Times New Roman" w:hAnsi="Times New Roman" w:cs="Times New Roman"/>
          <w:sz w:val="24"/>
          <w:szCs w:val="24"/>
        </w:rPr>
        <w:t xml:space="preserve">within </w:t>
      </w:r>
      <w:r w:rsidR="00BB71CA" w:rsidRPr="001131DC">
        <w:rPr>
          <w:rFonts w:ascii="Times New Roman" w:hAnsi="Times New Roman" w:cs="Times New Roman"/>
          <w:sz w:val="24"/>
          <w:szCs w:val="24"/>
        </w:rPr>
        <w:t xml:space="preserve">the </w:t>
      </w:r>
      <w:r w:rsidR="00610832" w:rsidRPr="001131DC">
        <w:rPr>
          <w:rFonts w:ascii="Times New Roman" w:hAnsi="Times New Roman" w:cs="Times New Roman"/>
          <w:sz w:val="24"/>
          <w:szCs w:val="24"/>
        </w:rPr>
        <w:t xml:space="preserve">safe </w:t>
      </w:r>
      <w:r w:rsidR="009F0BFB" w:rsidRPr="001131DC">
        <w:rPr>
          <w:rFonts w:ascii="Times New Roman" w:hAnsi="Times New Roman" w:cs="Times New Roman"/>
          <w:sz w:val="24"/>
          <w:szCs w:val="24"/>
        </w:rPr>
        <w:t>range</w:t>
      </w:r>
      <w:r w:rsidR="004F3B64" w:rsidRPr="001131DC">
        <w:rPr>
          <w:rFonts w:ascii="Times New Roman" w:hAnsi="Times New Roman" w:cs="Times New Roman"/>
          <w:sz w:val="24"/>
          <w:szCs w:val="24"/>
        </w:rPr>
        <w:t>.</w:t>
      </w:r>
    </w:p>
    <w:p w14:paraId="4B746ACD" w14:textId="12B0949B" w:rsidR="009D56F0" w:rsidRPr="001131DC" w:rsidRDefault="009D56F0" w:rsidP="009D56F0">
      <w:pPr>
        <w:pStyle w:val="ListParagraph"/>
        <w:numPr>
          <w:ilvl w:val="1"/>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SIMPER analysis, cluster analysis, and PCA analysis</w:t>
      </w:r>
    </w:p>
    <w:p w14:paraId="7C7379C9" w14:textId="465CC208" w:rsidR="008A4341" w:rsidRPr="001131DC" w:rsidRDefault="002B01AC" w:rsidP="006577DC">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rPr>
        <w:t xml:space="preserve">ANOSIM and </w:t>
      </w:r>
      <w:r w:rsidR="007E2620" w:rsidRPr="001131DC">
        <w:rPr>
          <w:rFonts w:ascii="Times New Roman" w:hAnsi="Times New Roman" w:cs="Times New Roman"/>
          <w:sz w:val="24"/>
          <w:szCs w:val="24"/>
        </w:rPr>
        <w:t>PERMANOVA analysis</w:t>
      </w:r>
      <w:r w:rsidR="001E6D8A" w:rsidRPr="001131DC">
        <w:rPr>
          <w:rFonts w:ascii="Times New Roman" w:hAnsi="Times New Roman" w:cs="Times New Roman"/>
          <w:sz w:val="24"/>
          <w:szCs w:val="24"/>
        </w:rPr>
        <w:t xml:space="preserve"> spotted a highly significant difference in the enzyme composition</w:t>
      </w:r>
      <w:r w:rsidR="005842DC" w:rsidRPr="001131DC">
        <w:rPr>
          <w:rFonts w:ascii="Times New Roman" w:hAnsi="Times New Roman" w:cs="Times New Roman"/>
          <w:sz w:val="24"/>
          <w:szCs w:val="24"/>
        </w:rPr>
        <w:t>s</w:t>
      </w:r>
      <w:r w:rsidR="001E6D8A" w:rsidRPr="001131DC">
        <w:rPr>
          <w:rFonts w:ascii="Times New Roman" w:hAnsi="Times New Roman" w:cs="Times New Roman"/>
          <w:sz w:val="24"/>
          <w:szCs w:val="24"/>
        </w:rPr>
        <w:t xml:space="preserve"> of the studied area </w:t>
      </w:r>
      <w:r w:rsidR="007E2620" w:rsidRPr="001131DC">
        <w:rPr>
          <w:rFonts w:ascii="Times New Roman" w:hAnsi="Times New Roman" w:cs="Times New Roman"/>
          <w:sz w:val="24"/>
          <w:szCs w:val="24"/>
        </w:rPr>
        <w:t>(p</w:t>
      </w:r>
      <w:r w:rsidR="001E6D8A" w:rsidRPr="001131DC">
        <w:rPr>
          <w:rFonts w:ascii="Times New Roman" w:hAnsi="Times New Roman" w:cs="Times New Roman"/>
          <w:sz w:val="24"/>
          <w:szCs w:val="24"/>
        </w:rPr>
        <w:t xml:space="preserve"> &lt; 0.0001; R</w:t>
      </w:r>
      <w:r w:rsidR="001E6D8A" w:rsidRPr="001131DC">
        <w:rPr>
          <w:rFonts w:ascii="Times New Roman" w:hAnsi="Times New Roman" w:cs="Times New Roman"/>
          <w:sz w:val="24"/>
          <w:szCs w:val="24"/>
          <w:vertAlign w:val="subscript"/>
        </w:rPr>
        <w:t>ANOSIM</w:t>
      </w:r>
      <w:r w:rsidR="001E6D8A" w:rsidRPr="001131DC">
        <w:rPr>
          <w:rFonts w:ascii="Times New Roman" w:hAnsi="Times New Roman" w:cs="Times New Roman"/>
          <w:sz w:val="24"/>
          <w:szCs w:val="24"/>
        </w:rPr>
        <w:t xml:space="preserve"> = </w:t>
      </w:r>
      <w:r w:rsidR="007E2620" w:rsidRPr="001131DC">
        <w:rPr>
          <w:rFonts w:ascii="Times New Roman" w:hAnsi="Times New Roman" w:cs="Times New Roman"/>
          <w:sz w:val="24"/>
          <w:szCs w:val="24"/>
        </w:rPr>
        <w:t>0.</w:t>
      </w:r>
      <w:r w:rsidR="00321787" w:rsidRPr="001131DC">
        <w:rPr>
          <w:rFonts w:ascii="Times New Roman" w:hAnsi="Times New Roman" w:cs="Times New Roman"/>
          <w:sz w:val="24"/>
          <w:szCs w:val="24"/>
        </w:rPr>
        <w:t>81</w:t>
      </w:r>
      <w:r w:rsidR="007E2620" w:rsidRPr="001131DC">
        <w:rPr>
          <w:rFonts w:ascii="Times New Roman" w:hAnsi="Times New Roman" w:cs="Times New Roman"/>
          <w:sz w:val="24"/>
          <w:szCs w:val="24"/>
        </w:rPr>
        <w:t>)</w:t>
      </w:r>
      <w:r w:rsidR="001E6D8A" w:rsidRPr="001131DC">
        <w:rPr>
          <w:rFonts w:ascii="Times New Roman" w:hAnsi="Times New Roman" w:cs="Times New Roman"/>
          <w:sz w:val="24"/>
          <w:szCs w:val="24"/>
        </w:rPr>
        <w:t>.</w:t>
      </w:r>
      <w:r w:rsidR="004A2BB3" w:rsidRPr="001131DC">
        <w:rPr>
          <w:rFonts w:ascii="Times New Roman" w:hAnsi="Times New Roman" w:cs="Times New Roman"/>
          <w:sz w:val="24"/>
          <w:szCs w:val="24"/>
        </w:rPr>
        <w:t xml:space="preserve"> </w:t>
      </w:r>
      <w:r w:rsidR="00467AF1" w:rsidRPr="001131DC">
        <w:rPr>
          <w:rFonts w:ascii="Times New Roman" w:hAnsi="Times New Roman" w:cs="Times New Roman"/>
          <w:sz w:val="24"/>
          <w:szCs w:val="24"/>
        </w:rPr>
        <w:t xml:space="preserve">The overall functional dissimilarity between </w:t>
      </w:r>
      <w:r w:rsidR="004C65F5" w:rsidRPr="001131DC">
        <w:rPr>
          <w:rFonts w:ascii="Times New Roman" w:hAnsi="Times New Roman" w:cs="Times New Roman"/>
          <w:sz w:val="24"/>
          <w:szCs w:val="24"/>
        </w:rPr>
        <w:t xml:space="preserve">the </w:t>
      </w:r>
      <w:r w:rsidR="00467AF1" w:rsidRPr="001131DC">
        <w:rPr>
          <w:rFonts w:ascii="Times New Roman" w:hAnsi="Times New Roman" w:cs="Times New Roman"/>
          <w:sz w:val="24"/>
          <w:szCs w:val="24"/>
        </w:rPr>
        <w:t xml:space="preserve">three sites evaluated according to the Bray-Curtis dissimilarity </w:t>
      </w:r>
      <w:r w:rsidR="00455490" w:rsidRPr="001131DC">
        <w:rPr>
          <w:rFonts w:ascii="Times New Roman" w:hAnsi="Times New Roman" w:cs="Times New Roman"/>
          <w:sz w:val="24"/>
          <w:szCs w:val="24"/>
        </w:rPr>
        <w:t>index</w:t>
      </w:r>
      <w:r w:rsidR="00467AF1" w:rsidRPr="001131DC">
        <w:rPr>
          <w:rFonts w:ascii="Times New Roman" w:hAnsi="Times New Roman" w:cs="Times New Roman"/>
          <w:sz w:val="24"/>
          <w:szCs w:val="24"/>
        </w:rPr>
        <w:t xml:space="preserve"> was 34.8% (Table 1). The highest contribution of 78.86% </w:t>
      </w:r>
      <w:r w:rsidR="004C65F5" w:rsidRPr="001131DC">
        <w:rPr>
          <w:rFonts w:ascii="Times New Roman" w:hAnsi="Times New Roman" w:cs="Times New Roman"/>
          <w:sz w:val="24"/>
          <w:szCs w:val="24"/>
        </w:rPr>
        <w:t xml:space="preserve">was </w:t>
      </w:r>
      <w:r w:rsidR="00467AF1" w:rsidRPr="001131DC">
        <w:rPr>
          <w:rFonts w:ascii="Times New Roman" w:hAnsi="Times New Roman" w:cs="Times New Roman"/>
          <w:sz w:val="24"/>
          <w:szCs w:val="24"/>
        </w:rPr>
        <w:t>recorded in the AP suggesting</w:t>
      </w:r>
      <w:r w:rsidR="007338BA" w:rsidRPr="001131DC">
        <w:rPr>
          <w:rFonts w:ascii="Times New Roman" w:hAnsi="Times New Roman" w:cs="Times New Roman"/>
          <w:sz w:val="24"/>
          <w:szCs w:val="24"/>
        </w:rPr>
        <w:t xml:space="preserve"> it as </w:t>
      </w:r>
      <w:r w:rsidR="00467AF1" w:rsidRPr="001131DC">
        <w:rPr>
          <w:rFonts w:ascii="Times New Roman" w:hAnsi="Times New Roman" w:cs="Times New Roman"/>
          <w:sz w:val="24"/>
          <w:szCs w:val="24"/>
        </w:rPr>
        <w:t>the most influential enzyme that contributes to the observed variation among locations.</w:t>
      </w:r>
      <w:r w:rsidR="003769F3" w:rsidRPr="001131DC">
        <w:rPr>
          <w:rFonts w:ascii="Times New Roman" w:hAnsi="Times New Roman" w:cs="Times New Roman"/>
          <w:sz w:val="24"/>
          <w:szCs w:val="24"/>
        </w:rPr>
        <w:t xml:space="preserve"> </w:t>
      </w:r>
      <w:r w:rsidR="00F77A8A" w:rsidRPr="001131DC">
        <w:rPr>
          <w:rFonts w:ascii="Times New Roman" w:hAnsi="Times New Roman" w:cs="Times New Roman"/>
          <w:sz w:val="24"/>
          <w:szCs w:val="24"/>
        </w:rPr>
        <w:t xml:space="preserve">Additionally, </w:t>
      </w:r>
      <w:r w:rsidR="004C519B" w:rsidRPr="001131DC">
        <w:rPr>
          <w:rFonts w:ascii="Times New Roman" w:hAnsi="Times New Roman" w:cs="Times New Roman"/>
          <w:sz w:val="24"/>
          <w:szCs w:val="24"/>
        </w:rPr>
        <w:t>GSD</w:t>
      </w:r>
      <w:r w:rsidR="00144460" w:rsidRPr="001131DC">
        <w:rPr>
          <w:rFonts w:ascii="Times New Roman" w:hAnsi="Times New Roman" w:cs="Times New Roman"/>
          <w:sz w:val="24"/>
          <w:szCs w:val="24"/>
        </w:rPr>
        <w:t xml:space="preserve"> and </w:t>
      </w:r>
      <w:r w:rsidR="004C519B" w:rsidRPr="001131DC">
        <w:rPr>
          <w:rFonts w:ascii="Times New Roman" w:hAnsi="Times New Roman" w:cs="Times New Roman"/>
          <w:sz w:val="24"/>
          <w:szCs w:val="24"/>
        </w:rPr>
        <w:t>URS</w:t>
      </w:r>
      <w:r w:rsidR="00F77A8A" w:rsidRPr="001131DC">
        <w:rPr>
          <w:rFonts w:ascii="Times New Roman" w:hAnsi="Times New Roman" w:cs="Times New Roman"/>
          <w:sz w:val="24"/>
          <w:szCs w:val="24"/>
        </w:rPr>
        <w:t xml:space="preserve"> </w:t>
      </w:r>
      <w:r w:rsidR="00144460" w:rsidRPr="001131DC">
        <w:rPr>
          <w:rFonts w:ascii="Times New Roman" w:hAnsi="Times New Roman" w:cs="Times New Roman"/>
          <w:sz w:val="24"/>
          <w:szCs w:val="24"/>
        </w:rPr>
        <w:t xml:space="preserve">were </w:t>
      </w:r>
      <w:r w:rsidR="00180F1A" w:rsidRPr="001131DC">
        <w:rPr>
          <w:rFonts w:ascii="Times New Roman" w:hAnsi="Times New Roman" w:cs="Times New Roman"/>
          <w:sz w:val="24"/>
          <w:szCs w:val="24"/>
        </w:rPr>
        <w:t xml:space="preserve">the </w:t>
      </w:r>
      <w:r w:rsidR="00144460" w:rsidRPr="001131DC">
        <w:rPr>
          <w:rFonts w:ascii="Times New Roman" w:hAnsi="Times New Roman" w:cs="Times New Roman"/>
          <w:sz w:val="24"/>
          <w:szCs w:val="24"/>
        </w:rPr>
        <w:t xml:space="preserve">second and third </w:t>
      </w:r>
      <w:r w:rsidR="00F77A8A" w:rsidRPr="001131DC">
        <w:rPr>
          <w:rFonts w:ascii="Times New Roman" w:hAnsi="Times New Roman" w:cs="Times New Roman"/>
          <w:sz w:val="24"/>
          <w:szCs w:val="24"/>
        </w:rPr>
        <w:t>most influential enzyme provid</w:t>
      </w:r>
      <w:r w:rsidR="00180F1A" w:rsidRPr="001131DC">
        <w:rPr>
          <w:rFonts w:ascii="Times New Roman" w:hAnsi="Times New Roman" w:cs="Times New Roman"/>
          <w:sz w:val="24"/>
          <w:szCs w:val="24"/>
        </w:rPr>
        <w:t>ing</w:t>
      </w:r>
      <w:r w:rsidR="00F77A8A" w:rsidRPr="001131DC">
        <w:rPr>
          <w:rFonts w:ascii="Times New Roman" w:hAnsi="Times New Roman" w:cs="Times New Roman"/>
          <w:sz w:val="24"/>
          <w:szCs w:val="24"/>
        </w:rPr>
        <w:t xml:space="preserve"> </w:t>
      </w:r>
      <w:r w:rsidR="00362ED8" w:rsidRPr="001131DC">
        <w:rPr>
          <w:rFonts w:ascii="Times New Roman" w:hAnsi="Times New Roman" w:cs="Times New Roman"/>
          <w:sz w:val="24"/>
          <w:szCs w:val="24"/>
        </w:rPr>
        <w:lastRenderedPageBreak/>
        <w:t>6.15</w:t>
      </w:r>
      <w:r w:rsidR="00257219" w:rsidRPr="001131DC">
        <w:rPr>
          <w:rFonts w:ascii="Times New Roman" w:hAnsi="Times New Roman" w:cs="Times New Roman"/>
          <w:sz w:val="24"/>
          <w:szCs w:val="24"/>
        </w:rPr>
        <w:t>%</w:t>
      </w:r>
      <w:r w:rsidR="00D93A95" w:rsidRPr="001131DC">
        <w:rPr>
          <w:rFonts w:ascii="Times New Roman" w:hAnsi="Times New Roman" w:cs="Times New Roman"/>
          <w:sz w:val="24"/>
          <w:szCs w:val="24"/>
        </w:rPr>
        <w:t>,</w:t>
      </w:r>
      <w:r w:rsidR="00257219" w:rsidRPr="001131DC">
        <w:rPr>
          <w:rFonts w:ascii="Times New Roman" w:hAnsi="Times New Roman" w:cs="Times New Roman"/>
          <w:sz w:val="24"/>
          <w:szCs w:val="24"/>
        </w:rPr>
        <w:t xml:space="preserve"> </w:t>
      </w:r>
      <w:r w:rsidR="004C519B" w:rsidRPr="001131DC">
        <w:rPr>
          <w:rFonts w:ascii="Times New Roman" w:hAnsi="Times New Roman" w:cs="Times New Roman"/>
          <w:sz w:val="24"/>
          <w:szCs w:val="24"/>
        </w:rPr>
        <w:t xml:space="preserve">and </w:t>
      </w:r>
      <w:r w:rsidR="00362ED8" w:rsidRPr="001131DC">
        <w:rPr>
          <w:rFonts w:ascii="Times New Roman" w:hAnsi="Times New Roman" w:cs="Times New Roman"/>
          <w:sz w:val="24"/>
          <w:szCs w:val="24"/>
        </w:rPr>
        <w:t>4.98</w:t>
      </w:r>
      <w:r w:rsidR="00144460" w:rsidRPr="001131DC">
        <w:rPr>
          <w:rFonts w:ascii="Times New Roman" w:hAnsi="Times New Roman" w:cs="Times New Roman"/>
          <w:sz w:val="24"/>
          <w:szCs w:val="24"/>
        </w:rPr>
        <w:t>%</w:t>
      </w:r>
      <w:r w:rsidR="005E1B58" w:rsidRPr="001131DC">
        <w:rPr>
          <w:rFonts w:ascii="Times New Roman" w:hAnsi="Times New Roman" w:cs="Times New Roman"/>
          <w:sz w:val="24"/>
          <w:szCs w:val="24"/>
        </w:rPr>
        <w:t xml:space="preserve"> </w:t>
      </w:r>
      <w:r w:rsidR="00D93A95" w:rsidRPr="001131DC">
        <w:rPr>
          <w:rFonts w:ascii="Times New Roman" w:hAnsi="Times New Roman" w:cs="Times New Roman"/>
          <w:sz w:val="24"/>
          <w:szCs w:val="24"/>
        </w:rPr>
        <w:t>respectively</w:t>
      </w:r>
      <w:r w:rsidR="004C519B" w:rsidRPr="001131DC">
        <w:rPr>
          <w:rFonts w:ascii="Times New Roman" w:hAnsi="Times New Roman" w:cs="Times New Roman"/>
          <w:sz w:val="24"/>
          <w:szCs w:val="24"/>
        </w:rPr>
        <w:t>,</w:t>
      </w:r>
      <w:r w:rsidR="00D93A95" w:rsidRPr="001131DC">
        <w:rPr>
          <w:rFonts w:ascii="Times New Roman" w:hAnsi="Times New Roman" w:cs="Times New Roman"/>
          <w:sz w:val="24"/>
          <w:szCs w:val="24"/>
        </w:rPr>
        <w:t xml:space="preserve"> </w:t>
      </w:r>
      <w:r w:rsidR="00144460" w:rsidRPr="001131DC">
        <w:rPr>
          <w:rFonts w:ascii="Times New Roman" w:hAnsi="Times New Roman" w:cs="Times New Roman"/>
          <w:sz w:val="24"/>
          <w:szCs w:val="24"/>
        </w:rPr>
        <w:t xml:space="preserve">and </w:t>
      </w:r>
      <w:r w:rsidR="005E1B58" w:rsidRPr="001131DC">
        <w:rPr>
          <w:rFonts w:ascii="Times New Roman" w:hAnsi="Times New Roman" w:cs="Times New Roman"/>
          <w:sz w:val="24"/>
          <w:szCs w:val="24"/>
        </w:rPr>
        <w:t xml:space="preserve">cumulatively </w:t>
      </w:r>
      <w:r w:rsidR="00172A96" w:rsidRPr="001131DC">
        <w:rPr>
          <w:rFonts w:ascii="Times New Roman" w:hAnsi="Times New Roman" w:cs="Times New Roman"/>
          <w:sz w:val="24"/>
          <w:szCs w:val="24"/>
        </w:rPr>
        <w:t xml:space="preserve">contributed </w:t>
      </w:r>
      <w:r w:rsidR="00362ED8" w:rsidRPr="001131DC">
        <w:rPr>
          <w:rFonts w:ascii="Times New Roman" w:hAnsi="Times New Roman" w:cs="Times New Roman"/>
          <w:sz w:val="24"/>
          <w:szCs w:val="24"/>
        </w:rPr>
        <w:t>90</w:t>
      </w:r>
      <w:r w:rsidR="0026547E" w:rsidRPr="001131DC">
        <w:rPr>
          <w:rFonts w:ascii="Times New Roman" w:hAnsi="Times New Roman" w:cs="Times New Roman"/>
          <w:sz w:val="24"/>
          <w:szCs w:val="24"/>
        </w:rPr>
        <w:t xml:space="preserve">% to the dissimilarity </w:t>
      </w:r>
      <w:r w:rsidR="005539B8" w:rsidRPr="001131DC">
        <w:rPr>
          <w:rFonts w:ascii="Times New Roman" w:hAnsi="Times New Roman" w:cs="Times New Roman"/>
          <w:sz w:val="24"/>
          <w:szCs w:val="24"/>
        </w:rPr>
        <w:t xml:space="preserve">matrix </w:t>
      </w:r>
      <w:r w:rsidR="00242370" w:rsidRPr="001131DC">
        <w:rPr>
          <w:rFonts w:ascii="Times New Roman" w:hAnsi="Times New Roman" w:cs="Times New Roman"/>
          <w:sz w:val="24"/>
          <w:szCs w:val="24"/>
        </w:rPr>
        <w:t>(Table</w:t>
      </w:r>
      <w:r w:rsidR="00731AAC" w:rsidRPr="001131DC">
        <w:rPr>
          <w:rFonts w:ascii="Times New Roman" w:hAnsi="Times New Roman" w:cs="Times New Roman"/>
          <w:sz w:val="24"/>
          <w:szCs w:val="24"/>
        </w:rPr>
        <w:t xml:space="preserve"> </w:t>
      </w:r>
      <w:r w:rsidR="008C5D59" w:rsidRPr="001131DC">
        <w:rPr>
          <w:rFonts w:ascii="Times New Roman" w:hAnsi="Times New Roman" w:cs="Times New Roman"/>
          <w:sz w:val="24"/>
          <w:szCs w:val="24"/>
        </w:rPr>
        <w:t>1</w:t>
      </w:r>
      <w:r w:rsidR="00242370" w:rsidRPr="001131DC">
        <w:rPr>
          <w:rFonts w:ascii="Times New Roman" w:hAnsi="Times New Roman" w:cs="Times New Roman"/>
          <w:sz w:val="24"/>
          <w:szCs w:val="24"/>
        </w:rPr>
        <w:t>)</w:t>
      </w:r>
      <w:r w:rsidR="0026547E" w:rsidRPr="001131DC">
        <w:rPr>
          <w:rFonts w:ascii="Times New Roman" w:hAnsi="Times New Roman" w:cs="Times New Roman"/>
          <w:sz w:val="24"/>
          <w:szCs w:val="24"/>
        </w:rPr>
        <w:t>.</w:t>
      </w:r>
      <w:r w:rsidR="00180F1A" w:rsidRPr="001131DC">
        <w:rPr>
          <w:rFonts w:ascii="Times New Roman" w:hAnsi="Times New Roman" w:cs="Times New Roman"/>
          <w:sz w:val="24"/>
          <w:szCs w:val="24"/>
        </w:rPr>
        <w:t xml:space="preserve"> Hierarchical cluster analysis </w:t>
      </w:r>
      <w:r w:rsidR="0098589B" w:rsidRPr="001131DC">
        <w:rPr>
          <w:rFonts w:ascii="Times New Roman" w:hAnsi="Times New Roman" w:cs="Times New Roman"/>
          <w:sz w:val="24"/>
          <w:szCs w:val="24"/>
        </w:rPr>
        <w:t>comprehend</w:t>
      </w:r>
      <w:r w:rsidR="00803690" w:rsidRPr="001131DC">
        <w:rPr>
          <w:rFonts w:ascii="Times New Roman" w:hAnsi="Times New Roman" w:cs="Times New Roman"/>
          <w:sz w:val="24"/>
          <w:szCs w:val="24"/>
        </w:rPr>
        <w:t>ed</w:t>
      </w:r>
      <w:r w:rsidR="0098589B" w:rsidRPr="001131DC">
        <w:rPr>
          <w:rFonts w:ascii="Times New Roman" w:hAnsi="Times New Roman" w:cs="Times New Roman"/>
          <w:sz w:val="24"/>
          <w:szCs w:val="24"/>
        </w:rPr>
        <w:t xml:space="preserve"> two clusters comprised of all the enzymatic activities,</w:t>
      </w:r>
      <w:r w:rsidR="00425978" w:rsidRPr="001131DC">
        <w:rPr>
          <w:rFonts w:ascii="Times New Roman" w:hAnsi="Times New Roman" w:cs="Times New Roman"/>
          <w:sz w:val="24"/>
          <w:szCs w:val="24"/>
        </w:rPr>
        <w:t xml:space="preserve"> acidity</w:t>
      </w:r>
      <w:r w:rsidR="00EF6721" w:rsidRPr="001131DC">
        <w:rPr>
          <w:rFonts w:ascii="Times New Roman" w:hAnsi="Times New Roman" w:cs="Times New Roman"/>
          <w:sz w:val="24"/>
          <w:szCs w:val="24"/>
        </w:rPr>
        <w:t>-</w:t>
      </w:r>
      <w:r w:rsidR="00E276D3" w:rsidRPr="001131DC">
        <w:rPr>
          <w:rFonts w:ascii="Times New Roman" w:hAnsi="Times New Roman" w:cs="Times New Roman"/>
          <w:sz w:val="24"/>
          <w:szCs w:val="24"/>
        </w:rPr>
        <w:t>Al</w:t>
      </w:r>
      <w:r w:rsidR="00425978" w:rsidRPr="001131DC">
        <w:rPr>
          <w:rFonts w:ascii="Times New Roman" w:hAnsi="Times New Roman" w:cs="Times New Roman"/>
          <w:sz w:val="24"/>
          <w:szCs w:val="24"/>
        </w:rPr>
        <w:t xml:space="preserve"> fraction</w:t>
      </w:r>
      <w:r w:rsidR="00EF6721" w:rsidRPr="001131DC">
        <w:rPr>
          <w:rFonts w:ascii="Times New Roman" w:hAnsi="Times New Roman" w:cs="Times New Roman"/>
          <w:sz w:val="24"/>
          <w:szCs w:val="24"/>
        </w:rPr>
        <w:t>s</w:t>
      </w:r>
      <w:r w:rsidR="00425978" w:rsidRPr="001131DC">
        <w:rPr>
          <w:rFonts w:ascii="Times New Roman" w:hAnsi="Times New Roman" w:cs="Times New Roman"/>
          <w:sz w:val="24"/>
          <w:szCs w:val="24"/>
        </w:rPr>
        <w:t>, OC</w:t>
      </w:r>
      <w:r w:rsidR="002558C4" w:rsidRPr="001131DC">
        <w:rPr>
          <w:rFonts w:ascii="Times New Roman" w:hAnsi="Times New Roman" w:cs="Times New Roman"/>
          <w:sz w:val="24"/>
          <w:szCs w:val="24"/>
        </w:rPr>
        <w:t>,</w:t>
      </w:r>
      <w:r w:rsidR="00CA76FF" w:rsidRPr="001131DC">
        <w:rPr>
          <w:rFonts w:ascii="Times New Roman" w:hAnsi="Times New Roman" w:cs="Times New Roman"/>
          <w:sz w:val="24"/>
          <w:szCs w:val="24"/>
        </w:rPr>
        <w:t xml:space="preserve"> and pH</w:t>
      </w:r>
      <w:r w:rsidR="00425978" w:rsidRPr="001131DC">
        <w:rPr>
          <w:rFonts w:ascii="Times New Roman" w:hAnsi="Times New Roman" w:cs="Times New Roman"/>
          <w:sz w:val="24"/>
          <w:szCs w:val="24"/>
        </w:rPr>
        <w:t xml:space="preserve"> in one cluster, while all the metal fractions, and catalase activity in another cluster (Fig.</w:t>
      </w:r>
      <w:r w:rsidR="00DC210B" w:rsidRPr="001131DC">
        <w:rPr>
          <w:rFonts w:ascii="Times New Roman" w:hAnsi="Times New Roman" w:cs="Times New Roman"/>
          <w:sz w:val="24"/>
          <w:szCs w:val="24"/>
        </w:rPr>
        <w:t xml:space="preserve"> </w:t>
      </w:r>
      <w:r w:rsidR="00731AAC" w:rsidRPr="001131DC">
        <w:rPr>
          <w:rFonts w:ascii="Times New Roman" w:hAnsi="Times New Roman" w:cs="Times New Roman"/>
          <w:sz w:val="24"/>
          <w:szCs w:val="24"/>
        </w:rPr>
        <w:t>S</w:t>
      </w:r>
      <w:r w:rsidR="00322DC9" w:rsidRPr="001131DC">
        <w:rPr>
          <w:rFonts w:ascii="Times New Roman" w:hAnsi="Times New Roman" w:cs="Times New Roman"/>
          <w:sz w:val="24"/>
          <w:szCs w:val="24"/>
        </w:rPr>
        <w:t>5</w:t>
      </w:r>
      <w:r w:rsidR="009A2FD9" w:rsidRPr="001131DC">
        <w:rPr>
          <w:rFonts w:ascii="Times New Roman" w:hAnsi="Times New Roman" w:cs="Times New Roman"/>
          <w:sz w:val="24"/>
          <w:szCs w:val="24"/>
        </w:rPr>
        <w:t xml:space="preserve"> </w:t>
      </w:r>
      <w:r w:rsidR="00731AAC" w:rsidRPr="001131DC">
        <w:rPr>
          <w:rFonts w:ascii="Times New Roman" w:hAnsi="Times New Roman" w:cs="Times New Roman"/>
          <w:sz w:val="24"/>
          <w:szCs w:val="24"/>
        </w:rPr>
        <w:t>a</w:t>
      </w:r>
      <w:r w:rsidR="00425978" w:rsidRPr="001131DC">
        <w:rPr>
          <w:rFonts w:ascii="Times New Roman" w:hAnsi="Times New Roman" w:cs="Times New Roman"/>
          <w:sz w:val="24"/>
          <w:szCs w:val="24"/>
        </w:rPr>
        <w:t xml:space="preserve">). </w:t>
      </w:r>
      <w:r w:rsidR="00C960D8" w:rsidRPr="001131DC">
        <w:rPr>
          <w:rFonts w:ascii="Times New Roman" w:hAnsi="Times New Roman" w:cs="Times New Roman"/>
          <w:sz w:val="24"/>
          <w:szCs w:val="24"/>
        </w:rPr>
        <w:t xml:space="preserve">Three principal components, PC1, PC2, and PC3 were identified by principal component analysis (PCA). The three PCs accounted for </w:t>
      </w:r>
      <w:r w:rsidR="00611A4B" w:rsidRPr="001131DC">
        <w:rPr>
          <w:rFonts w:ascii="Times New Roman" w:hAnsi="Times New Roman" w:cs="Times New Roman"/>
          <w:sz w:val="24"/>
          <w:szCs w:val="24"/>
        </w:rPr>
        <w:t>91.7</w:t>
      </w:r>
      <w:r w:rsidR="00FE5B54" w:rsidRPr="001131DC">
        <w:rPr>
          <w:rFonts w:ascii="Times New Roman" w:hAnsi="Times New Roman" w:cs="Times New Roman"/>
          <w:sz w:val="24"/>
          <w:szCs w:val="24"/>
        </w:rPr>
        <w:t>5</w:t>
      </w:r>
      <w:r w:rsidR="00C960D8" w:rsidRPr="001131DC">
        <w:rPr>
          <w:rFonts w:ascii="Times New Roman" w:hAnsi="Times New Roman" w:cs="Times New Roman"/>
          <w:sz w:val="24"/>
          <w:szCs w:val="24"/>
        </w:rPr>
        <w:t>% of the variation, with PC1 to PC3 showing the greatest decrease in variation</w:t>
      </w:r>
      <w:r w:rsidR="009B0EE9" w:rsidRPr="001131DC">
        <w:rPr>
          <w:rFonts w:ascii="Times New Roman" w:hAnsi="Times New Roman" w:cs="Times New Roman"/>
          <w:sz w:val="24"/>
          <w:szCs w:val="24"/>
        </w:rPr>
        <w:t xml:space="preserve"> (Fig.</w:t>
      </w:r>
      <w:r w:rsidR="00731AAC" w:rsidRPr="001131DC">
        <w:rPr>
          <w:rFonts w:ascii="Times New Roman" w:hAnsi="Times New Roman" w:cs="Times New Roman"/>
          <w:sz w:val="24"/>
          <w:szCs w:val="24"/>
        </w:rPr>
        <w:t xml:space="preserve"> S</w:t>
      </w:r>
      <w:r w:rsidR="00322DC9" w:rsidRPr="001131DC">
        <w:rPr>
          <w:rFonts w:ascii="Times New Roman" w:hAnsi="Times New Roman" w:cs="Times New Roman"/>
          <w:sz w:val="24"/>
          <w:szCs w:val="24"/>
        </w:rPr>
        <w:t>5</w:t>
      </w:r>
      <w:r w:rsidR="009A2FD9" w:rsidRPr="001131DC">
        <w:rPr>
          <w:rFonts w:ascii="Times New Roman" w:hAnsi="Times New Roman" w:cs="Times New Roman"/>
          <w:sz w:val="24"/>
          <w:szCs w:val="24"/>
        </w:rPr>
        <w:t xml:space="preserve"> </w:t>
      </w:r>
      <w:r w:rsidR="00731AAC" w:rsidRPr="001131DC">
        <w:rPr>
          <w:rFonts w:ascii="Times New Roman" w:hAnsi="Times New Roman" w:cs="Times New Roman"/>
          <w:sz w:val="24"/>
          <w:szCs w:val="24"/>
        </w:rPr>
        <w:t>b</w:t>
      </w:r>
      <w:r w:rsidR="009B0EE9" w:rsidRPr="001131DC">
        <w:rPr>
          <w:rFonts w:ascii="Times New Roman" w:hAnsi="Times New Roman" w:cs="Times New Roman"/>
          <w:sz w:val="24"/>
          <w:szCs w:val="24"/>
        </w:rPr>
        <w:t>)</w:t>
      </w:r>
      <w:r w:rsidR="00C960D8" w:rsidRPr="001131DC">
        <w:rPr>
          <w:rFonts w:ascii="Times New Roman" w:hAnsi="Times New Roman" w:cs="Times New Roman"/>
          <w:sz w:val="24"/>
          <w:szCs w:val="24"/>
        </w:rPr>
        <w:t>.</w:t>
      </w:r>
      <w:r w:rsidR="009B0EE9" w:rsidRPr="001131DC">
        <w:rPr>
          <w:rFonts w:ascii="Times New Roman" w:hAnsi="Times New Roman" w:cs="Times New Roman"/>
          <w:sz w:val="24"/>
          <w:szCs w:val="24"/>
        </w:rPr>
        <w:t xml:space="preserve"> The first principal factor (PC1)</w:t>
      </w:r>
      <w:r w:rsidR="008F64EB" w:rsidRPr="001131DC">
        <w:rPr>
          <w:rFonts w:ascii="Times New Roman" w:hAnsi="Times New Roman" w:cs="Times New Roman"/>
          <w:sz w:val="24"/>
          <w:szCs w:val="24"/>
        </w:rPr>
        <w:t xml:space="preserve"> alone</w:t>
      </w:r>
      <w:r w:rsidR="009B0EE9" w:rsidRPr="001131DC">
        <w:rPr>
          <w:rFonts w:ascii="Times New Roman" w:hAnsi="Times New Roman" w:cs="Times New Roman"/>
          <w:sz w:val="24"/>
          <w:szCs w:val="24"/>
        </w:rPr>
        <w:t xml:space="preserve"> described </w:t>
      </w:r>
      <w:r w:rsidR="00103ADE" w:rsidRPr="001131DC">
        <w:rPr>
          <w:rFonts w:ascii="Times New Roman" w:hAnsi="Times New Roman" w:cs="Times New Roman"/>
          <w:sz w:val="24"/>
          <w:szCs w:val="24"/>
        </w:rPr>
        <w:t>84.04</w:t>
      </w:r>
      <w:r w:rsidR="007E2620" w:rsidRPr="001131DC">
        <w:rPr>
          <w:rFonts w:ascii="Times New Roman" w:hAnsi="Times New Roman" w:cs="Times New Roman"/>
          <w:sz w:val="24"/>
          <w:szCs w:val="24"/>
        </w:rPr>
        <w:t xml:space="preserve">% of the total variance of the dataset, </w:t>
      </w:r>
      <w:r w:rsidR="00694190" w:rsidRPr="001131DC">
        <w:rPr>
          <w:rFonts w:ascii="Times New Roman" w:hAnsi="Times New Roman" w:cs="Times New Roman"/>
          <w:sz w:val="24"/>
          <w:szCs w:val="24"/>
        </w:rPr>
        <w:t>while</w:t>
      </w:r>
      <w:r w:rsidR="007E2620" w:rsidRPr="001131DC">
        <w:rPr>
          <w:rFonts w:ascii="Times New Roman" w:hAnsi="Times New Roman" w:cs="Times New Roman"/>
          <w:sz w:val="24"/>
          <w:szCs w:val="24"/>
        </w:rPr>
        <w:t xml:space="preserve"> the PC2 and PC3 </w:t>
      </w:r>
      <w:r w:rsidR="00383C69" w:rsidRPr="001131DC">
        <w:rPr>
          <w:rFonts w:ascii="Times New Roman" w:hAnsi="Times New Roman" w:cs="Times New Roman"/>
          <w:sz w:val="24"/>
          <w:szCs w:val="24"/>
        </w:rPr>
        <w:t xml:space="preserve">accounted </w:t>
      </w:r>
      <w:r w:rsidR="00814286" w:rsidRPr="001131DC">
        <w:rPr>
          <w:rFonts w:ascii="Times New Roman" w:hAnsi="Times New Roman" w:cs="Times New Roman"/>
          <w:sz w:val="24"/>
          <w:szCs w:val="24"/>
        </w:rPr>
        <w:t xml:space="preserve">for </w:t>
      </w:r>
      <w:r w:rsidR="00611A4B" w:rsidRPr="001131DC">
        <w:rPr>
          <w:rFonts w:ascii="Times New Roman" w:hAnsi="Times New Roman" w:cs="Times New Roman"/>
          <w:sz w:val="24"/>
          <w:szCs w:val="24"/>
        </w:rPr>
        <w:t>6.</w:t>
      </w:r>
      <w:r w:rsidR="00103ADE" w:rsidRPr="001131DC">
        <w:rPr>
          <w:rFonts w:ascii="Times New Roman" w:hAnsi="Times New Roman" w:cs="Times New Roman"/>
          <w:sz w:val="24"/>
          <w:szCs w:val="24"/>
        </w:rPr>
        <w:t>15</w:t>
      </w:r>
      <w:r w:rsidR="000D5FFE" w:rsidRPr="001131DC">
        <w:rPr>
          <w:rFonts w:ascii="Times New Roman" w:hAnsi="Times New Roman" w:cs="Times New Roman"/>
          <w:sz w:val="24"/>
          <w:szCs w:val="24"/>
        </w:rPr>
        <w:t xml:space="preserve">% and </w:t>
      </w:r>
      <w:r w:rsidR="00611A4B" w:rsidRPr="001131DC">
        <w:rPr>
          <w:rFonts w:ascii="Times New Roman" w:hAnsi="Times New Roman" w:cs="Times New Roman"/>
          <w:sz w:val="24"/>
          <w:szCs w:val="24"/>
        </w:rPr>
        <w:t>1.</w:t>
      </w:r>
      <w:r w:rsidR="00D82B86" w:rsidRPr="001131DC">
        <w:rPr>
          <w:rFonts w:ascii="Times New Roman" w:hAnsi="Times New Roman" w:cs="Times New Roman"/>
          <w:sz w:val="24"/>
          <w:szCs w:val="24"/>
        </w:rPr>
        <w:t>57</w:t>
      </w:r>
      <w:r w:rsidR="000D5FFE" w:rsidRPr="001131DC">
        <w:rPr>
          <w:rFonts w:ascii="Times New Roman" w:hAnsi="Times New Roman" w:cs="Times New Roman"/>
          <w:sz w:val="24"/>
          <w:szCs w:val="24"/>
        </w:rPr>
        <w:t>% respectively.</w:t>
      </w:r>
      <w:r w:rsidR="008F64EB" w:rsidRPr="001131DC">
        <w:rPr>
          <w:rFonts w:ascii="Times New Roman" w:hAnsi="Times New Roman" w:cs="Times New Roman"/>
          <w:sz w:val="24"/>
          <w:szCs w:val="24"/>
        </w:rPr>
        <w:t xml:space="preserve"> </w:t>
      </w:r>
      <w:r w:rsidR="00D545E4" w:rsidRPr="00D545E4">
        <w:rPr>
          <w:rFonts w:ascii="Times New Roman" w:hAnsi="Times New Roman" w:cs="Times New Roman"/>
          <w:sz w:val="24"/>
          <w:szCs w:val="24"/>
        </w:rPr>
        <w:t xml:space="preserve">Based on the </w:t>
      </w:r>
      <w:r w:rsidR="00D545E4">
        <w:rPr>
          <w:rFonts w:ascii="Times New Roman" w:hAnsi="Times New Roman" w:cs="Times New Roman"/>
          <w:sz w:val="24"/>
          <w:szCs w:val="24"/>
        </w:rPr>
        <w:t>extracted</w:t>
      </w:r>
      <w:r w:rsidR="00D545E4" w:rsidRPr="00D545E4">
        <w:rPr>
          <w:rFonts w:ascii="Times New Roman" w:hAnsi="Times New Roman" w:cs="Times New Roman"/>
          <w:sz w:val="24"/>
          <w:szCs w:val="24"/>
        </w:rPr>
        <w:t xml:space="preserve"> eigenvectors, PC1 accounted for all microbiological </w:t>
      </w:r>
      <w:r w:rsidR="00D545E4">
        <w:rPr>
          <w:rFonts w:ascii="Times New Roman" w:hAnsi="Times New Roman" w:cs="Times New Roman"/>
          <w:sz w:val="24"/>
          <w:szCs w:val="24"/>
        </w:rPr>
        <w:t>properties</w:t>
      </w:r>
      <w:r w:rsidR="00D545E4" w:rsidRPr="00D545E4">
        <w:rPr>
          <w:rFonts w:ascii="Times New Roman" w:hAnsi="Times New Roman" w:cs="Times New Roman"/>
          <w:sz w:val="24"/>
          <w:szCs w:val="24"/>
        </w:rPr>
        <w:t xml:space="preserve">, including acidity fraction, Al, CEC, and OC, whereas PC2 and PC3 accounted for metal fractions and </w:t>
      </w:r>
      <w:proofErr w:type="spellStart"/>
      <w:r w:rsidR="00D545E4" w:rsidRPr="00D545E4">
        <w:rPr>
          <w:rFonts w:ascii="Times New Roman" w:hAnsi="Times New Roman" w:cs="Times New Roman"/>
          <w:sz w:val="24"/>
          <w:szCs w:val="24"/>
        </w:rPr>
        <w:t>pH.</w:t>
      </w:r>
      <w:proofErr w:type="spellEnd"/>
      <w:r w:rsidR="00D545E4" w:rsidRPr="00D545E4">
        <w:rPr>
          <w:rFonts w:ascii="Times New Roman" w:hAnsi="Times New Roman" w:cs="Times New Roman"/>
          <w:sz w:val="24"/>
          <w:szCs w:val="24"/>
        </w:rPr>
        <w:t xml:space="preserve"> </w:t>
      </w:r>
    </w:p>
    <w:p w14:paraId="111BDFCC" w14:textId="40DEB5B8" w:rsidR="001328D9" w:rsidRPr="001131DC" w:rsidRDefault="001328D9" w:rsidP="00412530">
      <w:pPr>
        <w:pStyle w:val="ListParagraph"/>
        <w:numPr>
          <w:ilvl w:val="0"/>
          <w:numId w:val="1"/>
        </w:num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Discussion</w:t>
      </w:r>
    </w:p>
    <w:p w14:paraId="440BCB7B" w14:textId="12F7AEDA" w:rsidR="003F316A" w:rsidRPr="001131DC" w:rsidRDefault="003F316A" w:rsidP="001C1FCD">
      <w:p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 xml:space="preserve">4.1. </w:t>
      </w:r>
      <w:r w:rsidR="00604440" w:rsidRPr="001131DC">
        <w:rPr>
          <w:rFonts w:ascii="Times New Roman" w:hAnsi="Times New Roman" w:cs="Times New Roman"/>
          <w:b/>
          <w:bCs/>
          <w:sz w:val="24"/>
          <w:szCs w:val="24"/>
        </w:rPr>
        <w:t xml:space="preserve"> </w:t>
      </w:r>
      <w:r w:rsidR="004D00C8" w:rsidRPr="001131DC">
        <w:rPr>
          <w:rFonts w:ascii="Times New Roman" w:hAnsi="Times New Roman" w:cs="Times New Roman"/>
          <w:b/>
          <w:bCs/>
          <w:sz w:val="24"/>
          <w:szCs w:val="24"/>
        </w:rPr>
        <w:t xml:space="preserve">Physicochemical and microbiological properties of the soil </w:t>
      </w:r>
    </w:p>
    <w:p w14:paraId="12F99A86" w14:textId="2595A9FB" w:rsidR="006339AF" w:rsidRPr="001131DC" w:rsidRDefault="009826E9" w:rsidP="008022FC">
      <w:pPr>
        <w:spacing w:line="360" w:lineRule="auto"/>
        <w:jc w:val="both"/>
        <w:rPr>
          <w:rFonts w:ascii="Times New Roman" w:hAnsi="Times New Roman" w:cs="Times New Roman"/>
          <w:sz w:val="24"/>
          <w:szCs w:val="24"/>
          <w:lang w:val="en-US"/>
        </w:rPr>
      </w:pPr>
      <w:r w:rsidRPr="001131DC">
        <w:rPr>
          <w:rFonts w:ascii="Times New Roman" w:hAnsi="Times New Roman" w:cs="Times New Roman"/>
          <w:sz w:val="24"/>
          <w:szCs w:val="24"/>
        </w:rPr>
        <w:t xml:space="preserve">The current investigation uncovered the underlying geochemistry of the bauxite mine </w:t>
      </w:r>
      <w:r w:rsidR="003152FB" w:rsidRPr="001131DC">
        <w:rPr>
          <w:rFonts w:ascii="Times New Roman" w:hAnsi="Times New Roman" w:cs="Times New Roman"/>
          <w:sz w:val="24"/>
          <w:szCs w:val="24"/>
        </w:rPr>
        <w:t>impacted</w:t>
      </w:r>
      <w:r w:rsidRPr="001131DC">
        <w:rPr>
          <w:rFonts w:ascii="Times New Roman" w:hAnsi="Times New Roman" w:cs="Times New Roman"/>
          <w:sz w:val="24"/>
          <w:szCs w:val="24"/>
        </w:rPr>
        <w:t xml:space="preserve"> soil and its significance </w:t>
      </w:r>
      <w:r w:rsidR="00AA1E39" w:rsidRPr="001131DC">
        <w:rPr>
          <w:rFonts w:ascii="Times New Roman" w:hAnsi="Times New Roman" w:cs="Times New Roman"/>
          <w:sz w:val="24"/>
          <w:szCs w:val="24"/>
        </w:rPr>
        <w:t>on</w:t>
      </w:r>
      <w:r w:rsidRPr="001131DC">
        <w:rPr>
          <w:rFonts w:ascii="Times New Roman" w:hAnsi="Times New Roman" w:cs="Times New Roman"/>
          <w:sz w:val="24"/>
          <w:szCs w:val="24"/>
        </w:rPr>
        <w:t xml:space="preserve"> soil microbiota. </w:t>
      </w:r>
      <w:r w:rsidR="00307A05" w:rsidRPr="001131DC">
        <w:rPr>
          <w:rFonts w:ascii="Times New Roman" w:hAnsi="Times New Roman" w:cs="Times New Roman"/>
          <w:sz w:val="24"/>
          <w:szCs w:val="24"/>
        </w:rPr>
        <w:t xml:space="preserve">Three study sites (S1, S2, and S3) </w:t>
      </w:r>
      <w:r w:rsidR="00B110A8" w:rsidRPr="001131DC">
        <w:rPr>
          <w:rFonts w:ascii="Times New Roman" w:hAnsi="Times New Roman" w:cs="Times New Roman"/>
          <w:sz w:val="24"/>
          <w:szCs w:val="24"/>
        </w:rPr>
        <w:t>were</w:t>
      </w:r>
      <w:r w:rsidR="00307A05" w:rsidRPr="001131DC">
        <w:rPr>
          <w:rFonts w:ascii="Times New Roman" w:hAnsi="Times New Roman" w:cs="Times New Roman"/>
          <w:sz w:val="24"/>
          <w:szCs w:val="24"/>
        </w:rPr>
        <w:t xml:space="preserve"> widely diversified in terms of their </w:t>
      </w:r>
      <w:r w:rsidR="00444188" w:rsidRPr="001131DC">
        <w:rPr>
          <w:rFonts w:ascii="Times New Roman" w:hAnsi="Times New Roman" w:cs="Times New Roman"/>
          <w:sz w:val="24"/>
          <w:szCs w:val="24"/>
        </w:rPr>
        <w:t>physicochemical</w:t>
      </w:r>
      <w:r w:rsidR="00307A05" w:rsidRPr="001131DC">
        <w:rPr>
          <w:rFonts w:ascii="Times New Roman" w:hAnsi="Times New Roman" w:cs="Times New Roman"/>
          <w:sz w:val="24"/>
          <w:szCs w:val="24"/>
        </w:rPr>
        <w:t xml:space="preserve"> and biological properties.</w:t>
      </w:r>
      <w:r w:rsidR="007C7CE6" w:rsidRPr="001131DC">
        <w:rPr>
          <w:rFonts w:ascii="Times New Roman" w:hAnsi="Times New Roman" w:cs="Times New Roman"/>
          <w:sz w:val="24"/>
          <w:szCs w:val="24"/>
        </w:rPr>
        <w:t xml:space="preserve"> </w:t>
      </w:r>
      <w:r w:rsidR="00B4337D" w:rsidRPr="001131DC">
        <w:rPr>
          <w:rFonts w:ascii="Times New Roman" w:hAnsi="Times New Roman" w:cs="Times New Roman"/>
          <w:sz w:val="24"/>
          <w:szCs w:val="24"/>
        </w:rPr>
        <w:t>The lower</w:t>
      </w:r>
      <w:r w:rsidR="007C7CE6" w:rsidRPr="001131DC">
        <w:rPr>
          <w:rFonts w:ascii="Times New Roman" w:hAnsi="Times New Roman" w:cs="Times New Roman"/>
          <w:sz w:val="24"/>
          <w:szCs w:val="24"/>
        </w:rPr>
        <w:t xml:space="preserve"> pH of all site</w:t>
      </w:r>
      <w:r w:rsidR="00FC741E" w:rsidRPr="001131DC">
        <w:rPr>
          <w:rFonts w:ascii="Times New Roman" w:hAnsi="Times New Roman" w:cs="Times New Roman"/>
          <w:sz w:val="24"/>
          <w:szCs w:val="24"/>
        </w:rPr>
        <w:t>s</w:t>
      </w:r>
      <w:r w:rsidR="007C7CE6" w:rsidRPr="001131DC">
        <w:rPr>
          <w:rFonts w:ascii="Times New Roman" w:hAnsi="Times New Roman" w:cs="Times New Roman"/>
          <w:sz w:val="24"/>
          <w:szCs w:val="24"/>
        </w:rPr>
        <w:t xml:space="preserve"> demonstrate</w:t>
      </w:r>
      <w:r w:rsidR="00991DC5" w:rsidRPr="001131DC">
        <w:rPr>
          <w:rFonts w:ascii="Times New Roman" w:hAnsi="Times New Roman" w:cs="Times New Roman"/>
          <w:sz w:val="24"/>
          <w:szCs w:val="24"/>
        </w:rPr>
        <w:t>d</w:t>
      </w:r>
      <w:r w:rsidR="007C7CE6" w:rsidRPr="001131DC">
        <w:rPr>
          <w:rFonts w:ascii="Times New Roman" w:hAnsi="Times New Roman" w:cs="Times New Roman"/>
          <w:sz w:val="24"/>
          <w:szCs w:val="24"/>
        </w:rPr>
        <w:t xml:space="preserve"> the acidic property of the </w:t>
      </w:r>
      <w:r w:rsidR="00B4337D" w:rsidRPr="001131DC">
        <w:rPr>
          <w:rFonts w:ascii="Times New Roman" w:hAnsi="Times New Roman" w:cs="Times New Roman"/>
          <w:sz w:val="24"/>
          <w:szCs w:val="24"/>
        </w:rPr>
        <w:t>mining-affected</w:t>
      </w:r>
      <w:r w:rsidR="007C7CE6" w:rsidRPr="001131DC">
        <w:rPr>
          <w:rFonts w:ascii="Times New Roman" w:hAnsi="Times New Roman" w:cs="Times New Roman"/>
          <w:sz w:val="24"/>
          <w:szCs w:val="24"/>
        </w:rPr>
        <w:t xml:space="preserve"> soil. </w:t>
      </w:r>
      <w:r w:rsidR="00355616" w:rsidRPr="001131DC">
        <w:rPr>
          <w:rFonts w:ascii="Times New Roman" w:hAnsi="Times New Roman" w:cs="Times New Roman"/>
          <w:sz w:val="24"/>
          <w:szCs w:val="24"/>
        </w:rPr>
        <w:t xml:space="preserve">Given that bauxite is the raw material used to extract </w:t>
      </w:r>
      <w:r w:rsidR="00B11803" w:rsidRPr="001131DC">
        <w:rPr>
          <w:rFonts w:ascii="Times New Roman" w:hAnsi="Times New Roman" w:cs="Times New Roman"/>
          <w:sz w:val="24"/>
          <w:szCs w:val="24"/>
        </w:rPr>
        <w:t>Al</w:t>
      </w:r>
      <w:r w:rsidR="00355616" w:rsidRPr="001131DC">
        <w:rPr>
          <w:rFonts w:ascii="Times New Roman" w:hAnsi="Times New Roman" w:cs="Times New Roman"/>
          <w:sz w:val="24"/>
          <w:szCs w:val="24"/>
        </w:rPr>
        <w:t>, the presence of Al</w:t>
      </w:r>
      <w:r w:rsidR="00355616" w:rsidRPr="001131DC">
        <w:rPr>
          <w:rFonts w:ascii="Times New Roman" w:hAnsi="Times New Roman" w:cs="Times New Roman"/>
          <w:sz w:val="24"/>
          <w:szCs w:val="24"/>
          <w:vertAlign w:val="superscript"/>
        </w:rPr>
        <w:t>3+</w:t>
      </w:r>
      <w:r w:rsidR="00355616" w:rsidRPr="001131DC">
        <w:rPr>
          <w:rFonts w:ascii="Times New Roman" w:hAnsi="Times New Roman" w:cs="Times New Roman"/>
          <w:sz w:val="24"/>
          <w:szCs w:val="24"/>
        </w:rPr>
        <w:t xml:space="preserve"> ions can be understood as a primary contributing </w:t>
      </w:r>
      <w:r w:rsidR="006577DC" w:rsidRPr="001131DC">
        <w:rPr>
          <w:rFonts w:ascii="Times New Roman" w:hAnsi="Times New Roman" w:cs="Times New Roman"/>
          <w:sz w:val="24"/>
          <w:szCs w:val="24"/>
        </w:rPr>
        <w:t>factor</w:t>
      </w:r>
      <w:r w:rsidR="00355616" w:rsidRPr="001131DC">
        <w:rPr>
          <w:rFonts w:ascii="Times New Roman" w:hAnsi="Times New Roman" w:cs="Times New Roman"/>
          <w:sz w:val="24"/>
          <w:szCs w:val="24"/>
        </w:rPr>
        <w:t xml:space="preserve"> </w:t>
      </w:r>
      <w:r w:rsidR="00135241" w:rsidRPr="001131DC">
        <w:rPr>
          <w:rFonts w:ascii="Times New Roman" w:hAnsi="Times New Roman" w:cs="Times New Roman"/>
          <w:sz w:val="24"/>
          <w:szCs w:val="24"/>
        </w:rPr>
        <w:t>to</w:t>
      </w:r>
      <w:r w:rsidR="00355616" w:rsidRPr="001131DC">
        <w:rPr>
          <w:rFonts w:ascii="Times New Roman" w:hAnsi="Times New Roman" w:cs="Times New Roman"/>
          <w:sz w:val="24"/>
          <w:szCs w:val="24"/>
        </w:rPr>
        <w:t xml:space="preserve"> soil acidity. Previously Sahoo et al. (2010</w:t>
      </w:r>
      <w:r w:rsidR="003917A4" w:rsidRPr="001131DC">
        <w:rPr>
          <w:rFonts w:ascii="Times New Roman" w:hAnsi="Times New Roman" w:cs="Times New Roman"/>
          <w:sz w:val="24"/>
          <w:szCs w:val="24"/>
        </w:rPr>
        <w:t>) reported</w:t>
      </w:r>
      <w:r w:rsidR="00845F75" w:rsidRPr="001131DC">
        <w:rPr>
          <w:rFonts w:ascii="Times New Roman" w:hAnsi="Times New Roman" w:cs="Times New Roman"/>
          <w:sz w:val="24"/>
          <w:szCs w:val="24"/>
        </w:rPr>
        <w:t xml:space="preserve"> on </w:t>
      </w:r>
      <w:r w:rsidR="00355616" w:rsidRPr="001131DC">
        <w:rPr>
          <w:rFonts w:ascii="Times New Roman" w:hAnsi="Times New Roman" w:cs="Times New Roman"/>
          <w:sz w:val="24"/>
          <w:szCs w:val="24"/>
        </w:rPr>
        <w:t xml:space="preserve">such </w:t>
      </w:r>
      <w:r w:rsidR="00232703" w:rsidRPr="001131DC">
        <w:rPr>
          <w:rFonts w:ascii="Times New Roman" w:hAnsi="Times New Roman" w:cs="Times New Roman"/>
          <w:sz w:val="24"/>
          <w:szCs w:val="24"/>
        </w:rPr>
        <w:t>Al</w:t>
      </w:r>
      <w:r w:rsidR="00135241" w:rsidRPr="001131DC">
        <w:rPr>
          <w:rFonts w:ascii="Times New Roman" w:hAnsi="Times New Roman" w:cs="Times New Roman"/>
          <w:sz w:val="24"/>
          <w:szCs w:val="24"/>
        </w:rPr>
        <w:t>-induced</w:t>
      </w:r>
      <w:r w:rsidR="00355616" w:rsidRPr="001131DC">
        <w:rPr>
          <w:rFonts w:ascii="Times New Roman" w:hAnsi="Times New Roman" w:cs="Times New Roman"/>
          <w:sz w:val="24"/>
          <w:szCs w:val="24"/>
        </w:rPr>
        <w:t xml:space="preserve"> acidity in coal mining </w:t>
      </w:r>
      <w:r w:rsidR="00A3219D" w:rsidRPr="001131DC">
        <w:rPr>
          <w:rFonts w:ascii="Times New Roman" w:hAnsi="Times New Roman" w:cs="Times New Roman"/>
          <w:sz w:val="24"/>
          <w:szCs w:val="24"/>
        </w:rPr>
        <w:t>areas</w:t>
      </w:r>
      <w:r w:rsidR="00355616" w:rsidRPr="001131DC">
        <w:rPr>
          <w:rFonts w:ascii="Times New Roman" w:hAnsi="Times New Roman" w:cs="Times New Roman"/>
          <w:sz w:val="24"/>
          <w:szCs w:val="24"/>
        </w:rPr>
        <w:t>.</w:t>
      </w:r>
      <w:r w:rsidR="00FC741E" w:rsidRPr="001131DC">
        <w:rPr>
          <w:rFonts w:ascii="Times New Roman" w:hAnsi="Times New Roman" w:cs="Times New Roman"/>
          <w:sz w:val="24"/>
          <w:szCs w:val="24"/>
        </w:rPr>
        <w:t xml:space="preserve"> </w:t>
      </w:r>
      <w:r w:rsidR="00562A93" w:rsidRPr="001131DC">
        <w:rPr>
          <w:rFonts w:ascii="Times New Roman" w:hAnsi="Times New Roman" w:cs="Times New Roman"/>
          <w:sz w:val="24"/>
          <w:szCs w:val="24"/>
        </w:rPr>
        <w:t xml:space="preserve">However, Dolui and Mondal (2007) suggested, </w:t>
      </w:r>
      <w:r w:rsidR="00A3219D" w:rsidRPr="001131DC">
        <w:rPr>
          <w:rFonts w:ascii="Times New Roman" w:hAnsi="Times New Roman" w:cs="Times New Roman"/>
          <w:sz w:val="24"/>
          <w:szCs w:val="24"/>
        </w:rPr>
        <w:t xml:space="preserve">that </w:t>
      </w:r>
      <w:r w:rsidR="00562A93" w:rsidRPr="001131DC">
        <w:rPr>
          <w:rFonts w:ascii="Times New Roman" w:hAnsi="Times New Roman" w:cs="Times New Roman"/>
          <w:sz w:val="24"/>
          <w:szCs w:val="24"/>
        </w:rPr>
        <w:t>d</w:t>
      </w:r>
      <w:r w:rsidR="00FC741E" w:rsidRPr="001131DC">
        <w:rPr>
          <w:rFonts w:ascii="Times New Roman" w:hAnsi="Times New Roman" w:cs="Times New Roman"/>
          <w:sz w:val="24"/>
          <w:szCs w:val="24"/>
        </w:rPr>
        <w:t xml:space="preserve">ifferent form of Fe </w:t>
      </w:r>
      <w:r w:rsidR="00A3219D" w:rsidRPr="001131DC">
        <w:rPr>
          <w:rFonts w:ascii="Times New Roman" w:hAnsi="Times New Roman" w:cs="Times New Roman"/>
          <w:sz w:val="24"/>
          <w:szCs w:val="24"/>
        </w:rPr>
        <w:t>and</w:t>
      </w:r>
      <w:r w:rsidR="00FC741E" w:rsidRPr="001131DC">
        <w:rPr>
          <w:rFonts w:ascii="Times New Roman" w:hAnsi="Times New Roman" w:cs="Times New Roman"/>
          <w:sz w:val="24"/>
          <w:szCs w:val="24"/>
        </w:rPr>
        <w:t xml:space="preserve"> Al predominantly governs the acidity of acid soil </w:t>
      </w:r>
      <w:r w:rsidR="00562A93" w:rsidRPr="001131DC">
        <w:rPr>
          <w:rFonts w:ascii="Times New Roman" w:hAnsi="Times New Roman" w:cs="Times New Roman"/>
          <w:sz w:val="24"/>
          <w:szCs w:val="24"/>
        </w:rPr>
        <w:t xml:space="preserve">which </w:t>
      </w:r>
      <w:r w:rsidR="00A3219D" w:rsidRPr="001131DC">
        <w:rPr>
          <w:rFonts w:ascii="Times New Roman" w:hAnsi="Times New Roman" w:cs="Times New Roman"/>
          <w:sz w:val="24"/>
          <w:szCs w:val="24"/>
        </w:rPr>
        <w:t>aligns</w:t>
      </w:r>
      <w:r w:rsidR="00562A93" w:rsidRPr="001131DC">
        <w:rPr>
          <w:rFonts w:ascii="Times New Roman" w:hAnsi="Times New Roman" w:cs="Times New Roman"/>
          <w:sz w:val="24"/>
          <w:szCs w:val="24"/>
        </w:rPr>
        <w:t xml:space="preserve"> with our result</w:t>
      </w:r>
      <w:r w:rsidR="008B5AE4" w:rsidRPr="001131DC">
        <w:rPr>
          <w:rFonts w:ascii="Times New Roman" w:hAnsi="Times New Roman" w:cs="Times New Roman"/>
          <w:sz w:val="24"/>
          <w:szCs w:val="24"/>
        </w:rPr>
        <w:t xml:space="preserve">. </w:t>
      </w:r>
      <w:r w:rsidR="00246A90" w:rsidRPr="001131DC">
        <w:rPr>
          <w:rFonts w:ascii="Times New Roman" w:hAnsi="Times New Roman" w:cs="Times New Roman"/>
          <w:sz w:val="24"/>
          <w:szCs w:val="24"/>
        </w:rPr>
        <w:t>Nevertheless, since Al</w:t>
      </w:r>
      <w:r w:rsidR="00246A90" w:rsidRPr="001131DC">
        <w:rPr>
          <w:rFonts w:ascii="Times New Roman" w:hAnsi="Times New Roman" w:cs="Times New Roman"/>
          <w:sz w:val="24"/>
          <w:szCs w:val="24"/>
          <w:vertAlign w:val="superscript"/>
        </w:rPr>
        <w:t>3+</w:t>
      </w:r>
      <w:r w:rsidR="00246A90" w:rsidRPr="001131DC">
        <w:rPr>
          <w:rFonts w:ascii="Times New Roman" w:hAnsi="Times New Roman" w:cs="Times New Roman"/>
          <w:sz w:val="24"/>
          <w:szCs w:val="24"/>
        </w:rPr>
        <w:t xml:space="preserve"> can hydrolyse and release the H</w:t>
      </w:r>
      <w:r w:rsidR="00246A90" w:rsidRPr="001131DC">
        <w:rPr>
          <w:rFonts w:ascii="Times New Roman" w:hAnsi="Times New Roman" w:cs="Times New Roman"/>
          <w:sz w:val="24"/>
          <w:szCs w:val="24"/>
          <w:vertAlign w:val="superscript"/>
        </w:rPr>
        <w:t>+</w:t>
      </w:r>
      <w:r w:rsidR="00246A90" w:rsidRPr="001131DC">
        <w:rPr>
          <w:rFonts w:ascii="Times New Roman" w:hAnsi="Times New Roman" w:cs="Times New Roman"/>
          <w:sz w:val="24"/>
          <w:szCs w:val="24"/>
        </w:rPr>
        <w:t xml:space="preserve"> ion into the soil solution, it is also possible that the H</w:t>
      </w:r>
      <w:r w:rsidR="00246A90" w:rsidRPr="001131DC">
        <w:rPr>
          <w:rFonts w:ascii="Times New Roman" w:hAnsi="Times New Roman" w:cs="Times New Roman"/>
          <w:sz w:val="24"/>
          <w:szCs w:val="24"/>
          <w:vertAlign w:val="superscript"/>
        </w:rPr>
        <w:t>+</w:t>
      </w:r>
      <w:r w:rsidR="00246A90" w:rsidRPr="001131DC">
        <w:rPr>
          <w:rFonts w:ascii="Times New Roman" w:hAnsi="Times New Roman" w:cs="Times New Roman"/>
          <w:sz w:val="24"/>
          <w:szCs w:val="24"/>
        </w:rPr>
        <w:t xml:space="preserve"> ion is </w:t>
      </w:r>
      <w:r w:rsidR="00033F25" w:rsidRPr="001131DC">
        <w:rPr>
          <w:rFonts w:ascii="Times New Roman" w:hAnsi="Times New Roman" w:cs="Times New Roman"/>
          <w:sz w:val="24"/>
          <w:szCs w:val="24"/>
        </w:rPr>
        <w:t xml:space="preserve">responsible for decrease </w:t>
      </w:r>
      <w:r w:rsidR="00BE1A5E" w:rsidRPr="001131DC">
        <w:rPr>
          <w:rFonts w:ascii="Times New Roman" w:hAnsi="Times New Roman" w:cs="Times New Roman"/>
          <w:sz w:val="24"/>
          <w:szCs w:val="24"/>
        </w:rPr>
        <w:t>in</w:t>
      </w:r>
      <w:r w:rsidR="00246A90" w:rsidRPr="001131DC">
        <w:rPr>
          <w:rFonts w:ascii="Times New Roman" w:hAnsi="Times New Roman" w:cs="Times New Roman"/>
          <w:sz w:val="24"/>
          <w:szCs w:val="24"/>
        </w:rPr>
        <w:t xml:space="preserve"> pH </w:t>
      </w:r>
      <w:r w:rsidR="008B5AE4" w:rsidRPr="001131DC">
        <w:rPr>
          <w:rFonts w:ascii="Times New Roman" w:hAnsi="Times New Roman" w:cs="Times New Roman"/>
          <w:sz w:val="24"/>
          <w:szCs w:val="24"/>
        </w:rPr>
        <w:t>(Sanyal and Bhattacharyya, 2012).</w:t>
      </w:r>
      <w:r w:rsidR="001705AE" w:rsidRPr="001131DC">
        <w:rPr>
          <w:rFonts w:ascii="Times New Roman" w:hAnsi="Times New Roman" w:cs="Times New Roman"/>
          <w:sz w:val="24"/>
          <w:szCs w:val="24"/>
        </w:rPr>
        <w:t xml:space="preserve"> </w:t>
      </w:r>
      <w:r w:rsidR="00123E76" w:rsidRPr="001131DC">
        <w:rPr>
          <w:rFonts w:ascii="Times New Roman" w:hAnsi="Times New Roman" w:cs="Times New Roman"/>
          <w:sz w:val="24"/>
          <w:szCs w:val="24"/>
          <w:lang w:val="en-US"/>
        </w:rPr>
        <w:t xml:space="preserve">Under </w:t>
      </w:r>
      <w:r w:rsidR="000D38B8" w:rsidRPr="001131DC">
        <w:rPr>
          <w:rFonts w:ascii="Times New Roman" w:hAnsi="Times New Roman" w:cs="Times New Roman"/>
          <w:sz w:val="24"/>
          <w:szCs w:val="24"/>
          <w:lang w:val="en-US"/>
        </w:rPr>
        <w:t xml:space="preserve">such </w:t>
      </w:r>
      <w:r w:rsidR="00123E76" w:rsidRPr="001131DC">
        <w:rPr>
          <w:rFonts w:ascii="Times New Roman" w:hAnsi="Times New Roman" w:cs="Times New Roman"/>
          <w:sz w:val="24"/>
          <w:szCs w:val="24"/>
          <w:lang w:val="en-US"/>
        </w:rPr>
        <w:t xml:space="preserve">acidic </w:t>
      </w:r>
      <w:r w:rsidR="000D38B8" w:rsidRPr="001131DC">
        <w:rPr>
          <w:rFonts w:ascii="Times New Roman" w:hAnsi="Times New Roman" w:cs="Times New Roman"/>
          <w:sz w:val="24"/>
          <w:szCs w:val="24"/>
          <w:lang w:val="en-US"/>
        </w:rPr>
        <w:t>conditions</w:t>
      </w:r>
      <w:r w:rsidR="00123E76" w:rsidRPr="001131DC">
        <w:rPr>
          <w:rFonts w:ascii="Times New Roman" w:hAnsi="Times New Roman" w:cs="Times New Roman"/>
          <w:sz w:val="24"/>
          <w:szCs w:val="24"/>
          <w:lang w:val="en-US"/>
        </w:rPr>
        <w:t>, bas</w:t>
      </w:r>
      <w:r w:rsidR="000D38B8" w:rsidRPr="001131DC">
        <w:rPr>
          <w:rFonts w:ascii="Times New Roman" w:hAnsi="Times New Roman" w:cs="Times New Roman"/>
          <w:sz w:val="24"/>
          <w:szCs w:val="24"/>
          <w:lang w:val="en-US"/>
        </w:rPr>
        <w:t>e-forming</w:t>
      </w:r>
      <w:r w:rsidR="00123E76" w:rsidRPr="001131DC">
        <w:rPr>
          <w:rFonts w:ascii="Times New Roman" w:hAnsi="Times New Roman" w:cs="Times New Roman"/>
          <w:sz w:val="24"/>
          <w:szCs w:val="24"/>
          <w:lang w:val="en-US"/>
        </w:rPr>
        <w:t xml:space="preserve"> ions are likely </w:t>
      </w:r>
      <w:r w:rsidR="000D38B8" w:rsidRPr="001131DC">
        <w:rPr>
          <w:rFonts w:ascii="Times New Roman" w:hAnsi="Times New Roman" w:cs="Times New Roman"/>
          <w:sz w:val="24"/>
          <w:szCs w:val="24"/>
          <w:lang w:val="en-US"/>
        </w:rPr>
        <w:t>replaced</w:t>
      </w:r>
      <w:r w:rsidR="00123E76" w:rsidRPr="001131DC">
        <w:rPr>
          <w:rFonts w:ascii="Times New Roman" w:hAnsi="Times New Roman" w:cs="Times New Roman"/>
          <w:sz w:val="24"/>
          <w:szCs w:val="24"/>
          <w:lang w:val="en-US"/>
        </w:rPr>
        <w:t xml:space="preserve"> by H</w:t>
      </w:r>
      <w:r w:rsidR="00123E76" w:rsidRPr="001131DC">
        <w:rPr>
          <w:rFonts w:ascii="Times New Roman" w:hAnsi="Times New Roman" w:cs="Times New Roman"/>
          <w:sz w:val="24"/>
          <w:szCs w:val="24"/>
          <w:vertAlign w:val="superscript"/>
          <w:lang w:val="en-US"/>
        </w:rPr>
        <w:t>+</w:t>
      </w:r>
      <w:r w:rsidR="00123E76" w:rsidRPr="001131DC">
        <w:rPr>
          <w:rFonts w:ascii="Times New Roman" w:hAnsi="Times New Roman" w:cs="Times New Roman"/>
          <w:sz w:val="24"/>
          <w:szCs w:val="24"/>
          <w:lang w:val="en-US"/>
        </w:rPr>
        <w:t xml:space="preserve"> and Al</w:t>
      </w:r>
      <w:r w:rsidR="00123E76" w:rsidRPr="001131DC">
        <w:rPr>
          <w:rFonts w:ascii="Times New Roman" w:hAnsi="Times New Roman" w:cs="Times New Roman"/>
          <w:sz w:val="24"/>
          <w:szCs w:val="24"/>
          <w:vertAlign w:val="superscript"/>
          <w:lang w:val="en-US"/>
        </w:rPr>
        <w:t>3+</w:t>
      </w:r>
      <w:r w:rsidR="00123E76" w:rsidRPr="001131DC">
        <w:rPr>
          <w:rFonts w:ascii="Times New Roman" w:hAnsi="Times New Roman" w:cs="Times New Roman"/>
          <w:sz w:val="24"/>
          <w:szCs w:val="24"/>
          <w:lang w:val="en-US"/>
        </w:rPr>
        <w:t xml:space="preserve"> ions through cation exchange (Goulding, 2016).</w:t>
      </w:r>
      <w:r w:rsidR="00123E76" w:rsidRPr="001131DC">
        <w:rPr>
          <w:rFonts w:ascii="Times New Roman" w:hAnsi="Times New Roman" w:cs="Times New Roman"/>
          <w:kern w:val="0"/>
          <w:sz w:val="24"/>
          <w:szCs w:val="24"/>
          <w:lang w:val="en-US"/>
          <w14:ligatures w14:val="none"/>
        </w:rPr>
        <w:t xml:space="preserve"> </w:t>
      </w:r>
      <w:r w:rsidR="007E7668">
        <w:rPr>
          <w:rFonts w:ascii="Times New Roman" w:hAnsi="Times New Roman" w:cs="Times New Roman"/>
          <w:sz w:val="24"/>
          <w:szCs w:val="24"/>
          <w:lang w:val="en-US"/>
        </w:rPr>
        <w:t>However,</w:t>
      </w:r>
      <w:r w:rsidR="007E7668" w:rsidRPr="001131DC">
        <w:rPr>
          <w:rFonts w:ascii="Times New Roman" w:hAnsi="Times New Roman" w:cs="Times New Roman"/>
          <w:sz w:val="24"/>
          <w:szCs w:val="24"/>
          <w:lang w:val="en-US"/>
        </w:rPr>
        <w:t xml:space="preserve"> </w:t>
      </w:r>
      <w:r w:rsidR="00123E76" w:rsidRPr="001131DC">
        <w:rPr>
          <w:rFonts w:ascii="Times New Roman" w:hAnsi="Times New Roman" w:cs="Times New Roman"/>
          <w:sz w:val="24"/>
          <w:szCs w:val="24"/>
          <w:lang w:val="en-US"/>
        </w:rPr>
        <w:t>the organic fractions of soil tend to facilitate the high CEC of S3</w:t>
      </w:r>
      <w:r w:rsidR="00267701" w:rsidRPr="001131DC">
        <w:rPr>
          <w:rFonts w:ascii="Times New Roman" w:hAnsi="Times New Roman" w:cs="Times New Roman"/>
          <w:sz w:val="24"/>
          <w:szCs w:val="24"/>
          <w:lang w:val="en-US"/>
        </w:rPr>
        <w:t>,</w:t>
      </w:r>
      <w:r w:rsidR="00123E76" w:rsidRPr="001131DC">
        <w:rPr>
          <w:rFonts w:ascii="Times New Roman" w:hAnsi="Times New Roman" w:cs="Times New Roman"/>
          <w:sz w:val="24"/>
          <w:szCs w:val="24"/>
          <w:lang w:val="en-US"/>
        </w:rPr>
        <w:t xml:space="preserve"> </w:t>
      </w:r>
      <w:r w:rsidR="00267701" w:rsidRPr="001131DC">
        <w:rPr>
          <w:rFonts w:ascii="Times New Roman" w:hAnsi="Times New Roman" w:cs="Times New Roman"/>
          <w:sz w:val="24"/>
          <w:szCs w:val="24"/>
          <w:lang w:val="en-US"/>
        </w:rPr>
        <w:t xml:space="preserve">which </w:t>
      </w:r>
      <w:r w:rsidR="000D38B8" w:rsidRPr="001131DC">
        <w:rPr>
          <w:rFonts w:ascii="Times New Roman" w:hAnsi="Times New Roman" w:cs="Times New Roman"/>
          <w:sz w:val="24"/>
          <w:szCs w:val="24"/>
          <w:lang w:val="en-US"/>
        </w:rPr>
        <w:t xml:space="preserve">is </w:t>
      </w:r>
      <w:r w:rsidR="001450DE" w:rsidRPr="001131DC">
        <w:rPr>
          <w:rFonts w:ascii="Times New Roman" w:hAnsi="Times New Roman" w:cs="Times New Roman"/>
          <w:sz w:val="24"/>
          <w:szCs w:val="24"/>
          <w:lang w:val="en-US"/>
        </w:rPr>
        <w:t>likely due to i</w:t>
      </w:r>
      <w:r w:rsidR="00123E76" w:rsidRPr="001131DC">
        <w:rPr>
          <w:rFonts w:ascii="Times New Roman" w:hAnsi="Times New Roman" w:cs="Times New Roman"/>
          <w:sz w:val="24"/>
          <w:szCs w:val="24"/>
          <w:lang w:val="en-US"/>
        </w:rPr>
        <w:t xml:space="preserve">ts clay texture and high </w:t>
      </w:r>
      <w:r w:rsidR="003935B3" w:rsidRPr="001131DC">
        <w:rPr>
          <w:rFonts w:ascii="Times New Roman" w:hAnsi="Times New Roman" w:cs="Times New Roman"/>
          <w:sz w:val="24"/>
          <w:szCs w:val="24"/>
          <w:lang w:val="en-US"/>
        </w:rPr>
        <w:t>OM</w:t>
      </w:r>
      <w:r w:rsidR="00123E76" w:rsidRPr="001131DC">
        <w:rPr>
          <w:rFonts w:ascii="Times New Roman" w:hAnsi="Times New Roman" w:cs="Times New Roman"/>
          <w:sz w:val="24"/>
          <w:szCs w:val="24"/>
          <w:lang w:val="en-US"/>
        </w:rPr>
        <w:t xml:space="preserve"> </w:t>
      </w:r>
      <w:r w:rsidR="00267701" w:rsidRPr="001131DC">
        <w:rPr>
          <w:rFonts w:ascii="Times New Roman" w:hAnsi="Times New Roman" w:cs="Times New Roman"/>
          <w:sz w:val="24"/>
          <w:szCs w:val="24"/>
          <w:lang w:val="en-US"/>
        </w:rPr>
        <w:t>that</w:t>
      </w:r>
      <w:r w:rsidR="00123E76" w:rsidRPr="001131DC">
        <w:rPr>
          <w:rFonts w:ascii="Times New Roman" w:hAnsi="Times New Roman" w:cs="Times New Roman"/>
          <w:sz w:val="24"/>
          <w:szCs w:val="24"/>
          <w:lang w:val="en-US"/>
        </w:rPr>
        <w:t xml:space="preserve"> efficiently adsorb the positive</w:t>
      </w:r>
      <w:r w:rsidR="001E375E" w:rsidRPr="001131DC">
        <w:rPr>
          <w:rFonts w:ascii="Times New Roman" w:hAnsi="Times New Roman" w:cs="Times New Roman"/>
          <w:sz w:val="24"/>
          <w:szCs w:val="24"/>
          <w:lang w:val="en-US"/>
        </w:rPr>
        <w:t>ly</w:t>
      </w:r>
      <w:r w:rsidR="00123E76" w:rsidRPr="001131DC">
        <w:rPr>
          <w:rFonts w:ascii="Times New Roman" w:hAnsi="Times New Roman" w:cs="Times New Roman"/>
          <w:sz w:val="24"/>
          <w:szCs w:val="24"/>
          <w:lang w:val="en-US"/>
        </w:rPr>
        <w:t xml:space="preserve"> charge</w:t>
      </w:r>
      <w:r w:rsidR="001E375E" w:rsidRPr="001131DC">
        <w:rPr>
          <w:rFonts w:ascii="Times New Roman" w:hAnsi="Times New Roman" w:cs="Times New Roman"/>
          <w:sz w:val="24"/>
          <w:szCs w:val="24"/>
          <w:lang w:val="en-US"/>
        </w:rPr>
        <w:t>d</w:t>
      </w:r>
      <w:r w:rsidR="00123E76" w:rsidRPr="001131DC">
        <w:rPr>
          <w:rFonts w:ascii="Times New Roman" w:hAnsi="Times New Roman" w:cs="Times New Roman"/>
          <w:sz w:val="24"/>
          <w:szCs w:val="24"/>
          <w:lang w:val="en-US"/>
        </w:rPr>
        <w:t xml:space="preserve"> cations</w:t>
      </w:r>
      <w:r w:rsidR="000D38B8" w:rsidRPr="001131DC">
        <w:rPr>
          <w:rFonts w:ascii="Times New Roman" w:hAnsi="Times New Roman" w:cs="Times New Roman"/>
          <w:sz w:val="24"/>
          <w:szCs w:val="24"/>
        </w:rPr>
        <w:t>.</w:t>
      </w:r>
      <w:r w:rsidR="00755079" w:rsidRPr="001131DC">
        <w:rPr>
          <w:rFonts w:ascii="Times New Roman" w:hAnsi="Times New Roman" w:cs="Times New Roman"/>
          <w:sz w:val="24"/>
          <w:szCs w:val="24"/>
        </w:rPr>
        <w:t xml:space="preserve"> </w:t>
      </w:r>
      <w:r w:rsidR="00F66465" w:rsidRPr="001131DC">
        <w:rPr>
          <w:rFonts w:ascii="Times New Roman" w:hAnsi="Times New Roman" w:cs="Times New Roman"/>
          <w:sz w:val="24"/>
          <w:szCs w:val="24"/>
        </w:rPr>
        <w:t>TOC</w:t>
      </w:r>
      <w:r w:rsidR="00451753" w:rsidRPr="001131DC">
        <w:rPr>
          <w:rFonts w:ascii="Times New Roman" w:hAnsi="Times New Roman" w:cs="Times New Roman"/>
          <w:sz w:val="24"/>
          <w:szCs w:val="24"/>
        </w:rPr>
        <w:t xml:space="preserve"> and OM  were</w:t>
      </w:r>
      <w:r w:rsidR="000D38B8" w:rsidRPr="001131DC">
        <w:rPr>
          <w:rFonts w:ascii="Times New Roman" w:hAnsi="Times New Roman" w:cs="Times New Roman"/>
          <w:sz w:val="24"/>
          <w:szCs w:val="24"/>
        </w:rPr>
        <w:t xml:space="preserve"> highest at S3</w:t>
      </w:r>
      <w:r w:rsidR="00EB5FF7" w:rsidRPr="001131DC">
        <w:rPr>
          <w:rFonts w:ascii="Times New Roman" w:hAnsi="Times New Roman" w:cs="Times New Roman"/>
          <w:sz w:val="24"/>
          <w:szCs w:val="24"/>
        </w:rPr>
        <w:t xml:space="preserve">, </w:t>
      </w:r>
      <w:r w:rsidR="00CD641C">
        <w:rPr>
          <w:rFonts w:ascii="Times New Roman" w:hAnsi="Times New Roman" w:cs="Times New Roman"/>
          <w:sz w:val="24"/>
          <w:szCs w:val="24"/>
        </w:rPr>
        <w:t xml:space="preserve">which had </w:t>
      </w:r>
      <w:r w:rsidR="00EB5FF7" w:rsidRPr="001131DC">
        <w:rPr>
          <w:rFonts w:ascii="Times New Roman" w:hAnsi="Times New Roman" w:cs="Times New Roman"/>
          <w:sz w:val="24"/>
          <w:szCs w:val="24"/>
        </w:rPr>
        <w:t xml:space="preserve">the </w:t>
      </w:r>
      <w:r w:rsidR="00CD641C">
        <w:rPr>
          <w:rFonts w:ascii="Times New Roman" w:hAnsi="Times New Roman" w:cs="Times New Roman"/>
          <w:sz w:val="24"/>
          <w:szCs w:val="24"/>
        </w:rPr>
        <w:t xml:space="preserve">highest </w:t>
      </w:r>
      <w:r w:rsidR="00EB5FF7" w:rsidRPr="001131DC">
        <w:rPr>
          <w:rFonts w:ascii="Times New Roman" w:hAnsi="Times New Roman" w:cs="Times New Roman"/>
          <w:sz w:val="24"/>
          <w:szCs w:val="24"/>
        </w:rPr>
        <w:t>CEC</w:t>
      </w:r>
      <w:r w:rsidR="000D38B8" w:rsidRPr="001131DC">
        <w:rPr>
          <w:rFonts w:ascii="Times New Roman" w:hAnsi="Times New Roman" w:cs="Times New Roman"/>
          <w:sz w:val="24"/>
          <w:szCs w:val="24"/>
        </w:rPr>
        <w:t xml:space="preserve">. </w:t>
      </w:r>
      <w:r w:rsidR="00F66465" w:rsidRPr="001131DC">
        <w:rPr>
          <w:rFonts w:ascii="Times New Roman" w:hAnsi="Times New Roman" w:cs="Times New Roman"/>
          <w:sz w:val="24"/>
          <w:szCs w:val="24"/>
        </w:rPr>
        <w:t>Such</w:t>
      </w:r>
      <w:r w:rsidR="00577A31" w:rsidRPr="001131DC">
        <w:rPr>
          <w:rFonts w:ascii="Times New Roman" w:hAnsi="Times New Roman" w:cs="Times New Roman"/>
          <w:sz w:val="24"/>
          <w:szCs w:val="24"/>
        </w:rPr>
        <w:t xml:space="preserve"> high </w:t>
      </w:r>
      <w:r w:rsidR="003935B3" w:rsidRPr="001131DC">
        <w:rPr>
          <w:rFonts w:ascii="Times New Roman" w:hAnsi="Times New Roman" w:cs="Times New Roman"/>
          <w:sz w:val="24"/>
          <w:szCs w:val="24"/>
        </w:rPr>
        <w:t>OM</w:t>
      </w:r>
      <w:r w:rsidR="00577A31" w:rsidRPr="001131DC">
        <w:rPr>
          <w:rFonts w:ascii="Times New Roman" w:hAnsi="Times New Roman" w:cs="Times New Roman"/>
          <w:sz w:val="24"/>
          <w:szCs w:val="24"/>
        </w:rPr>
        <w:t xml:space="preserve"> with greater CEC </w:t>
      </w:r>
      <w:r w:rsidR="009760E9">
        <w:rPr>
          <w:rFonts w:ascii="Times New Roman" w:hAnsi="Times New Roman" w:cs="Times New Roman"/>
          <w:sz w:val="24"/>
          <w:szCs w:val="24"/>
        </w:rPr>
        <w:t xml:space="preserve">under acidic pH </w:t>
      </w:r>
      <w:r w:rsidR="000D38B8" w:rsidRPr="001131DC">
        <w:rPr>
          <w:rFonts w:ascii="Times New Roman" w:hAnsi="Times New Roman" w:cs="Times New Roman"/>
          <w:sz w:val="24"/>
          <w:szCs w:val="24"/>
        </w:rPr>
        <w:t xml:space="preserve">could be </w:t>
      </w:r>
      <w:r w:rsidR="00123E76" w:rsidRPr="001131DC">
        <w:rPr>
          <w:rFonts w:ascii="Times New Roman" w:hAnsi="Times New Roman" w:cs="Times New Roman"/>
          <w:sz w:val="24"/>
          <w:szCs w:val="24"/>
        </w:rPr>
        <w:t>due to the dissociation of H</w:t>
      </w:r>
      <w:r w:rsidR="00123E76" w:rsidRPr="001131DC">
        <w:rPr>
          <w:rFonts w:ascii="Times New Roman" w:hAnsi="Times New Roman" w:cs="Times New Roman"/>
          <w:sz w:val="24"/>
          <w:szCs w:val="24"/>
          <w:vertAlign w:val="superscript"/>
        </w:rPr>
        <w:t>+</w:t>
      </w:r>
      <w:r w:rsidR="00123E76" w:rsidRPr="001131DC">
        <w:rPr>
          <w:rFonts w:ascii="Times New Roman" w:hAnsi="Times New Roman" w:cs="Times New Roman"/>
          <w:sz w:val="24"/>
          <w:szCs w:val="24"/>
        </w:rPr>
        <w:t xml:space="preserve"> from</w:t>
      </w:r>
      <w:r w:rsidR="006856F3" w:rsidRPr="001131DC">
        <w:rPr>
          <w:rFonts w:ascii="Times New Roman" w:hAnsi="Times New Roman" w:cs="Times New Roman"/>
          <w:sz w:val="24"/>
          <w:szCs w:val="24"/>
        </w:rPr>
        <w:t xml:space="preserve"> the carboxyl </w:t>
      </w:r>
      <w:r w:rsidR="00E33253" w:rsidRPr="001131DC">
        <w:rPr>
          <w:rFonts w:ascii="Times New Roman" w:hAnsi="Times New Roman" w:cs="Times New Roman"/>
          <w:sz w:val="24"/>
          <w:szCs w:val="24"/>
        </w:rPr>
        <w:t xml:space="preserve">group </w:t>
      </w:r>
      <w:r w:rsidR="006F4A8F">
        <w:rPr>
          <w:rFonts w:ascii="Times New Roman" w:hAnsi="Times New Roman" w:cs="Times New Roman"/>
          <w:sz w:val="24"/>
          <w:szCs w:val="24"/>
        </w:rPr>
        <w:t xml:space="preserve">in </w:t>
      </w:r>
      <w:r w:rsidR="00E33253" w:rsidRPr="001131DC">
        <w:rPr>
          <w:rFonts w:ascii="Times New Roman" w:hAnsi="Times New Roman" w:cs="Times New Roman"/>
          <w:sz w:val="24"/>
          <w:szCs w:val="24"/>
        </w:rPr>
        <w:t>humic</w:t>
      </w:r>
      <w:r w:rsidR="00123E76" w:rsidRPr="001131DC">
        <w:rPr>
          <w:rFonts w:ascii="Times New Roman" w:hAnsi="Times New Roman" w:cs="Times New Roman"/>
          <w:sz w:val="24"/>
          <w:szCs w:val="24"/>
        </w:rPr>
        <w:t xml:space="preserve"> constituents</w:t>
      </w:r>
      <w:r w:rsidR="006856F3" w:rsidRPr="001131DC">
        <w:rPr>
          <w:rFonts w:ascii="Times New Roman" w:hAnsi="Times New Roman" w:cs="Times New Roman"/>
          <w:sz w:val="24"/>
          <w:szCs w:val="24"/>
        </w:rPr>
        <w:t xml:space="preserve"> (Johnson, 2002)</w:t>
      </w:r>
      <w:r w:rsidR="00123E76" w:rsidRPr="001131DC">
        <w:rPr>
          <w:rFonts w:ascii="Times New Roman" w:hAnsi="Times New Roman" w:cs="Times New Roman"/>
          <w:sz w:val="24"/>
          <w:szCs w:val="24"/>
        </w:rPr>
        <w:t>.</w:t>
      </w:r>
      <w:r w:rsidR="004B2B8B" w:rsidRPr="001131DC">
        <w:rPr>
          <w:rFonts w:ascii="Times New Roman" w:hAnsi="Times New Roman" w:cs="Times New Roman"/>
          <w:sz w:val="24"/>
          <w:szCs w:val="24"/>
        </w:rPr>
        <w:t xml:space="preserve"> </w:t>
      </w:r>
      <w:r w:rsidR="000D38B8" w:rsidRPr="001131DC">
        <w:rPr>
          <w:rFonts w:ascii="Times New Roman" w:hAnsi="Times New Roman" w:cs="Times New Roman"/>
          <w:sz w:val="24"/>
          <w:szCs w:val="24"/>
        </w:rPr>
        <w:t>M</w:t>
      </w:r>
      <w:r w:rsidR="001705AE" w:rsidRPr="001131DC">
        <w:rPr>
          <w:rFonts w:ascii="Times New Roman" w:hAnsi="Times New Roman" w:cs="Times New Roman"/>
          <w:sz w:val="24"/>
          <w:szCs w:val="24"/>
        </w:rPr>
        <w:t xml:space="preserve">ineralizable N </w:t>
      </w:r>
      <w:r w:rsidR="000D38B8" w:rsidRPr="001131DC">
        <w:rPr>
          <w:rFonts w:ascii="Times New Roman" w:hAnsi="Times New Roman" w:cs="Times New Roman"/>
          <w:sz w:val="24"/>
          <w:szCs w:val="24"/>
        </w:rPr>
        <w:t>was</w:t>
      </w:r>
      <w:r w:rsidR="0062386D" w:rsidRPr="001131DC">
        <w:rPr>
          <w:rFonts w:ascii="Times New Roman" w:hAnsi="Times New Roman" w:cs="Times New Roman"/>
          <w:sz w:val="24"/>
          <w:szCs w:val="24"/>
        </w:rPr>
        <w:t xml:space="preserve"> </w:t>
      </w:r>
      <w:r w:rsidR="001705AE" w:rsidRPr="001131DC">
        <w:rPr>
          <w:rFonts w:ascii="Times New Roman" w:hAnsi="Times New Roman" w:cs="Times New Roman"/>
          <w:sz w:val="24"/>
          <w:szCs w:val="24"/>
        </w:rPr>
        <w:t>significantly high at S</w:t>
      </w:r>
      <w:r w:rsidR="00A3219D" w:rsidRPr="001131DC">
        <w:rPr>
          <w:rFonts w:ascii="Times New Roman" w:hAnsi="Times New Roman" w:cs="Times New Roman"/>
          <w:sz w:val="24"/>
          <w:szCs w:val="24"/>
        </w:rPr>
        <w:t xml:space="preserve">3 </w:t>
      </w:r>
      <w:r w:rsidR="007F32E7" w:rsidRPr="001131DC">
        <w:rPr>
          <w:rFonts w:ascii="Times New Roman" w:hAnsi="Times New Roman" w:cs="Times New Roman"/>
          <w:sz w:val="24"/>
          <w:szCs w:val="24"/>
        </w:rPr>
        <w:t xml:space="preserve">due to </w:t>
      </w:r>
      <w:r w:rsidR="003935B3" w:rsidRPr="001131DC">
        <w:rPr>
          <w:rFonts w:ascii="Times New Roman" w:hAnsi="Times New Roman" w:cs="Times New Roman"/>
          <w:sz w:val="24"/>
          <w:szCs w:val="24"/>
        </w:rPr>
        <w:t>OM</w:t>
      </w:r>
      <w:r w:rsidR="00C24D50" w:rsidRPr="001131DC">
        <w:rPr>
          <w:rFonts w:ascii="Times New Roman" w:hAnsi="Times New Roman" w:cs="Times New Roman"/>
          <w:sz w:val="24"/>
          <w:szCs w:val="24"/>
        </w:rPr>
        <w:t xml:space="preserve"> deposition from the site's </w:t>
      </w:r>
      <w:r w:rsidR="00087C53" w:rsidRPr="001131DC">
        <w:rPr>
          <w:rFonts w:ascii="Times New Roman" w:hAnsi="Times New Roman" w:cs="Times New Roman"/>
          <w:sz w:val="24"/>
          <w:szCs w:val="24"/>
        </w:rPr>
        <w:t>vegetation</w:t>
      </w:r>
      <w:r w:rsidR="00C24D50" w:rsidRPr="001131DC">
        <w:rPr>
          <w:rFonts w:ascii="Times New Roman" w:hAnsi="Times New Roman" w:cs="Times New Roman"/>
          <w:sz w:val="24"/>
          <w:szCs w:val="24"/>
        </w:rPr>
        <w:t>.</w:t>
      </w:r>
      <w:r w:rsidR="0090693C" w:rsidRPr="001131DC">
        <w:rPr>
          <w:rFonts w:ascii="Times New Roman" w:hAnsi="Times New Roman" w:cs="Times New Roman"/>
          <w:sz w:val="24"/>
          <w:szCs w:val="24"/>
        </w:rPr>
        <w:t xml:space="preserve"> </w:t>
      </w:r>
      <w:r w:rsidR="0062386D" w:rsidRPr="001131DC">
        <w:rPr>
          <w:rFonts w:ascii="Times New Roman" w:hAnsi="Times New Roman" w:cs="Times New Roman"/>
          <w:sz w:val="24"/>
          <w:szCs w:val="24"/>
        </w:rPr>
        <w:t>It is interesting to note that the study region with the highest OC content (S3) showed significantly higher acidity compared to S2 and S1</w:t>
      </w:r>
      <w:r w:rsidR="0090693C" w:rsidRPr="001131DC">
        <w:rPr>
          <w:rFonts w:ascii="Times New Roman" w:hAnsi="Times New Roman" w:cs="Times New Roman"/>
          <w:sz w:val="24"/>
          <w:szCs w:val="24"/>
        </w:rPr>
        <w:t xml:space="preserve">. </w:t>
      </w:r>
      <w:r w:rsidR="0062386D" w:rsidRPr="001131DC">
        <w:rPr>
          <w:rFonts w:ascii="Times New Roman" w:hAnsi="Times New Roman" w:cs="Times New Roman"/>
          <w:sz w:val="24"/>
          <w:szCs w:val="24"/>
        </w:rPr>
        <w:t xml:space="preserve"> Such high acidity mostly comes from TPA</w:t>
      </w:r>
      <w:r w:rsidR="00EF32BD" w:rsidRPr="001131DC">
        <w:rPr>
          <w:rFonts w:ascii="Times New Roman" w:hAnsi="Times New Roman" w:cs="Times New Roman"/>
          <w:sz w:val="24"/>
          <w:szCs w:val="24"/>
        </w:rPr>
        <w:t xml:space="preserve"> </w:t>
      </w:r>
      <w:r w:rsidR="0062386D" w:rsidRPr="001131DC">
        <w:rPr>
          <w:rFonts w:ascii="Times New Roman" w:hAnsi="Times New Roman" w:cs="Times New Roman"/>
          <w:sz w:val="24"/>
          <w:szCs w:val="24"/>
        </w:rPr>
        <w:t>and PDA</w:t>
      </w:r>
      <w:r w:rsidR="0045021C" w:rsidRPr="001131DC">
        <w:rPr>
          <w:rFonts w:ascii="Times New Roman" w:hAnsi="Times New Roman" w:cs="Times New Roman"/>
          <w:sz w:val="24"/>
          <w:szCs w:val="24"/>
        </w:rPr>
        <w:t>.</w:t>
      </w:r>
      <w:r w:rsidR="006C0AEC" w:rsidRPr="001131DC">
        <w:rPr>
          <w:rFonts w:ascii="Times New Roman" w:hAnsi="Times New Roman" w:cs="Times New Roman"/>
          <w:sz w:val="24"/>
          <w:szCs w:val="24"/>
        </w:rPr>
        <w:t xml:space="preserve"> Although, </w:t>
      </w:r>
      <w:r w:rsidR="007F3B0E" w:rsidRPr="001131DC">
        <w:rPr>
          <w:rFonts w:ascii="Times New Roman" w:hAnsi="Times New Roman" w:cs="Times New Roman"/>
          <w:sz w:val="24"/>
          <w:szCs w:val="24"/>
          <w:lang w:val="en-US"/>
        </w:rPr>
        <w:t>TPA</w:t>
      </w:r>
      <w:r w:rsidR="00C05FDD" w:rsidRPr="001131DC">
        <w:rPr>
          <w:rFonts w:ascii="Times New Roman" w:hAnsi="Times New Roman" w:cs="Times New Roman"/>
          <w:sz w:val="24"/>
          <w:szCs w:val="24"/>
          <w:lang w:val="en-US"/>
        </w:rPr>
        <w:t>,</w:t>
      </w:r>
      <w:r w:rsidR="006C0AEC" w:rsidRPr="001131DC">
        <w:rPr>
          <w:rFonts w:ascii="Times New Roman" w:hAnsi="Times New Roman" w:cs="Times New Roman"/>
          <w:sz w:val="24"/>
          <w:szCs w:val="24"/>
          <w:lang w:val="en-US"/>
        </w:rPr>
        <w:t xml:space="preserve"> </w:t>
      </w:r>
      <w:r w:rsidR="007F3B0E" w:rsidRPr="001131DC">
        <w:rPr>
          <w:rFonts w:ascii="Times New Roman" w:hAnsi="Times New Roman" w:cs="Times New Roman"/>
          <w:sz w:val="24"/>
          <w:szCs w:val="24"/>
          <w:lang w:val="en-US"/>
        </w:rPr>
        <w:lastRenderedPageBreak/>
        <w:t>sums up all fractions of acidity</w:t>
      </w:r>
      <w:r w:rsidR="00C05FDD" w:rsidRPr="001131DC">
        <w:rPr>
          <w:rFonts w:ascii="Times New Roman" w:hAnsi="Times New Roman" w:cs="Times New Roman"/>
          <w:sz w:val="24"/>
          <w:szCs w:val="24"/>
          <w:lang w:val="en-US"/>
        </w:rPr>
        <w:t xml:space="preserve">, </w:t>
      </w:r>
      <w:r w:rsidR="0045021C" w:rsidRPr="001131DC">
        <w:rPr>
          <w:rFonts w:ascii="Times New Roman" w:hAnsi="Times New Roman" w:cs="Times New Roman"/>
          <w:sz w:val="24"/>
          <w:szCs w:val="24"/>
          <w:lang w:val="en-US"/>
        </w:rPr>
        <w:t>PDA has higher pH-dependent charges, which are associated with higher Fe and Al-oxide concentrations</w:t>
      </w:r>
      <w:r w:rsidR="0045021C" w:rsidRPr="001131DC">
        <w:t xml:space="preserve"> </w:t>
      </w:r>
      <w:r w:rsidR="0045021C" w:rsidRPr="001131DC">
        <w:rPr>
          <w:rFonts w:ascii="Times New Roman" w:hAnsi="Times New Roman" w:cs="Times New Roman"/>
          <w:sz w:val="24"/>
          <w:szCs w:val="24"/>
          <w:lang w:val="en-US"/>
        </w:rPr>
        <w:t xml:space="preserve">accompanied by a high amount of </w:t>
      </w:r>
      <w:r w:rsidR="003935B3" w:rsidRPr="001131DC">
        <w:rPr>
          <w:rFonts w:ascii="Times New Roman" w:hAnsi="Times New Roman" w:cs="Times New Roman"/>
          <w:sz w:val="24"/>
          <w:szCs w:val="24"/>
          <w:lang w:val="en-US"/>
        </w:rPr>
        <w:t>OM</w:t>
      </w:r>
      <w:r w:rsidR="0045021C" w:rsidRPr="001131DC">
        <w:rPr>
          <w:rFonts w:ascii="Times New Roman" w:hAnsi="Times New Roman" w:cs="Times New Roman"/>
          <w:sz w:val="24"/>
          <w:szCs w:val="24"/>
          <w:lang w:val="en-US"/>
        </w:rPr>
        <w:t xml:space="preserve"> (Sanyal, 1991).</w:t>
      </w:r>
      <w:r w:rsidR="00A91FE6" w:rsidRPr="001131DC">
        <w:rPr>
          <w:rFonts w:ascii="Times New Roman" w:hAnsi="Times New Roman" w:cs="Times New Roman"/>
          <w:sz w:val="24"/>
          <w:szCs w:val="24"/>
          <w:lang w:val="en-US"/>
        </w:rPr>
        <w:t xml:space="preserve"> </w:t>
      </w:r>
      <w:r w:rsidR="00193FAB" w:rsidRPr="001131DC">
        <w:rPr>
          <w:rFonts w:ascii="Times New Roman" w:hAnsi="Times New Roman" w:cs="Times New Roman"/>
          <w:sz w:val="24"/>
          <w:szCs w:val="24"/>
          <w:lang w:val="en-US"/>
        </w:rPr>
        <w:t xml:space="preserve">There was also a strong positive correlation seen between </w:t>
      </w:r>
      <w:proofErr w:type="spellStart"/>
      <w:r w:rsidR="00446A27" w:rsidRPr="001131DC">
        <w:rPr>
          <w:rFonts w:ascii="Times New Roman" w:hAnsi="Times New Roman" w:cs="Times New Roman"/>
          <w:sz w:val="24"/>
          <w:szCs w:val="24"/>
          <w:lang w:val="en-US"/>
        </w:rPr>
        <w:t>ExA</w:t>
      </w:r>
      <w:proofErr w:type="spellEnd"/>
      <w:r w:rsidR="00446A27" w:rsidRPr="001131DC">
        <w:rPr>
          <w:rFonts w:ascii="Times New Roman" w:hAnsi="Times New Roman" w:cs="Times New Roman"/>
          <w:sz w:val="24"/>
          <w:szCs w:val="24"/>
          <w:lang w:val="en-US"/>
        </w:rPr>
        <w:t xml:space="preserve"> </w:t>
      </w:r>
      <w:r w:rsidR="00193FAB" w:rsidRPr="001131DC">
        <w:rPr>
          <w:rFonts w:ascii="Times New Roman" w:hAnsi="Times New Roman" w:cs="Times New Roman"/>
          <w:sz w:val="24"/>
          <w:szCs w:val="24"/>
          <w:lang w:val="en-US"/>
        </w:rPr>
        <w:t xml:space="preserve">and </w:t>
      </w:r>
      <w:r w:rsidR="005F42EA">
        <w:rPr>
          <w:rFonts w:ascii="Times New Roman" w:hAnsi="Times New Roman" w:cs="Times New Roman"/>
          <w:sz w:val="24"/>
          <w:szCs w:val="24"/>
          <w:lang w:val="en-US"/>
        </w:rPr>
        <w:t>Al</w:t>
      </w:r>
      <w:r w:rsidR="00C75679" w:rsidRPr="001131DC">
        <w:rPr>
          <w:rFonts w:ascii="Times New Roman" w:hAnsi="Times New Roman" w:cs="Times New Roman"/>
          <w:sz w:val="24"/>
          <w:szCs w:val="24"/>
          <w:lang w:val="en-US"/>
        </w:rPr>
        <w:t xml:space="preserve"> (r = 0.</w:t>
      </w:r>
      <w:r w:rsidR="009E37E2" w:rsidRPr="001131DC">
        <w:rPr>
          <w:rFonts w:ascii="Times New Roman" w:hAnsi="Times New Roman" w:cs="Times New Roman"/>
          <w:sz w:val="24"/>
          <w:szCs w:val="24"/>
          <w:lang w:val="en-US"/>
        </w:rPr>
        <w:t>9</w:t>
      </w:r>
      <w:r w:rsidR="007E10E5" w:rsidRPr="001131DC">
        <w:rPr>
          <w:rFonts w:ascii="Times New Roman" w:hAnsi="Times New Roman" w:cs="Times New Roman"/>
          <w:sz w:val="24"/>
          <w:szCs w:val="24"/>
          <w:lang w:val="en-US"/>
        </w:rPr>
        <w:t>1</w:t>
      </w:r>
      <w:r w:rsidR="00C75679" w:rsidRPr="001131DC">
        <w:rPr>
          <w:rFonts w:ascii="Times New Roman" w:hAnsi="Times New Roman" w:cs="Times New Roman"/>
          <w:sz w:val="24"/>
          <w:szCs w:val="24"/>
          <w:lang w:val="en-US"/>
        </w:rPr>
        <w:t>, p &lt; 0.0</w:t>
      </w:r>
      <w:r w:rsidR="00067762" w:rsidRPr="001131DC">
        <w:rPr>
          <w:rFonts w:ascii="Times New Roman" w:hAnsi="Times New Roman" w:cs="Times New Roman"/>
          <w:sz w:val="24"/>
          <w:szCs w:val="24"/>
          <w:lang w:val="en-US"/>
        </w:rPr>
        <w:t>0</w:t>
      </w:r>
      <w:r w:rsidR="00C75679" w:rsidRPr="001131DC">
        <w:rPr>
          <w:rFonts w:ascii="Times New Roman" w:hAnsi="Times New Roman" w:cs="Times New Roman"/>
          <w:sz w:val="24"/>
          <w:szCs w:val="24"/>
          <w:lang w:val="en-US"/>
        </w:rPr>
        <w:t>1),</w:t>
      </w:r>
      <w:r w:rsidR="00193FAB" w:rsidRPr="001131DC">
        <w:rPr>
          <w:rFonts w:ascii="Times New Roman" w:hAnsi="Times New Roman" w:cs="Times New Roman"/>
          <w:sz w:val="24"/>
          <w:szCs w:val="24"/>
          <w:lang w:val="en-US"/>
        </w:rPr>
        <w:t xml:space="preserve"> and </w:t>
      </w:r>
      <w:r w:rsidR="007069A2" w:rsidRPr="001131DC">
        <w:rPr>
          <w:rFonts w:ascii="Times New Roman" w:hAnsi="Times New Roman" w:cs="Times New Roman"/>
          <w:sz w:val="24"/>
          <w:szCs w:val="24"/>
          <w:lang w:val="en-US"/>
        </w:rPr>
        <w:t xml:space="preserve">the </w:t>
      </w:r>
      <w:r w:rsidR="00193FAB" w:rsidRPr="001131DC">
        <w:rPr>
          <w:rFonts w:ascii="Times New Roman" w:hAnsi="Times New Roman" w:cs="Times New Roman"/>
          <w:sz w:val="24"/>
          <w:szCs w:val="24"/>
          <w:lang w:val="en-US"/>
        </w:rPr>
        <w:t>high availability of exchangeable Al</w:t>
      </w:r>
      <w:r w:rsidR="00067762" w:rsidRPr="001131DC">
        <w:rPr>
          <w:rFonts w:ascii="Times New Roman" w:hAnsi="Times New Roman" w:cs="Times New Roman"/>
          <w:sz w:val="24"/>
          <w:szCs w:val="24"/>
          <w:lang w:val="en-US"/>
        </w:rPr>
        <w:t xml:space="preserve"> </w:t>
      </w:r>
      <w:r w:rsidR="00193FAB" w:rsidRPr="001131DC">
        <w:rPr>
          <w:rFonts w:ascii="Times New Roman" w:hAnsi="Times New Roman" w:cs="Times New Roman"/>
          <w:sz w:val="24"/>
          <w:szCs w:val="24"/>
          <w:lang w:val="en-US"/>
        </w:rPr>
        <w:t>ions impl</w:t>
      </w:r>
      <w:r w:rsidR="00B34AB8" w:rsidRPr="001131DC">
        <w:rPr>
          <w:rFonts w:ascii="Times New Roman" w:hAnsi="Times New Roman" w:cs="Times New Roman"/>
          <w:sz w:val="24"/>
          <w:szCs w:val="24"/>
          <w:lang w:val="en-US"/>
        </w:rPr>
        <w:t>ies</w:t>
      </w:r>
      <w:r w:rsidR="00193FAB" w:rsidRPr="001131DC">
        <w:rPr>
          <w:rFonts w:ascii="Times New Roman" w:hAnsi="Times New Roman" w:cs="Times New Roman"/>
          <w:sz w:val="24"/>
          <w:szCs w:val="24"/>
          <w:lang w:val="en-US"/>
        </w:rPr>
        <w:t xml:space="preserve"> a major role </w:t>
      </w:r>
      <w:r w:rsidR="0099262F" w:rsidRPr="001131DC">
        <w:rPr>
          <w:rFonts w:ascii="Times New Roman" w:hAnsi="Times New Roman" w:cs="Times New Roman"/>
          <w:sz w:val="24"/>
          <w:szCs w:val="24"/>
          <w:lang w:val="en-US"/>
        </w:rPr>
        <w:t>of</w:t>
      </w:r>
      <w:r w:rsidR="00193FAB" w:rsidRPr="001131DC">
        <w:rPr>
          <w:rFonts w:ascii="Times New Roman" w:hAnsi="Times New Roman" w:cs="Times New Roman"/>
          <w:sz w:val="24"/>
          <w:szCs w:val="24"/>
          <w:lang w:val="en-US"/>
        </w:rPr>
        <w:t xml:space="preserve"> Al ions in boosting soil acidity</w:t>
      </w:r>
      <w:r w:rsidR="00E11C3A" w:rsidRPr="001131DC">
        <w:rPr>
          <w:rFonts w:ascii="Times New Roman" w:hAnsi="Times New Roman" w:cs="Times New Roman"/>
          <w:sz w:val="24"/>
          <w:szCs w:val="24"/>
          <w:lang w:val="en-US"/>
        </w:rPr>
        <w:t xml:space="preserve"> in such </w:t>
      </w:r>
      <w:r w:rsidR="00831B04" w:rsidRPr="001131DC">
        <w:rPr>
          <w:rFonts w:ascii="Times New Roman" w:hAnsi="Times New Roman" w:cs="Times New Roman"/>
          <w:sz w:val="24"/>
          <w:szCs w:val="24"/>
          <w:lang w:val="en-US"/>
        </w:rPr>
        <w:t>scenarios</w:t>
      </w:r>
      <w:r w:rsidR="00193FAB" w:rsidRPr="001131DC">
        <w:rPr>
          <w:rFonts w:ascii="Times New Roman" w:hAnsi="Times New Roman" w:cs="Times New Roman"/>
          <w:sz w:val="24"/>
          <w:szCs w:val="24"/>
          <w:lang w:val="en-US"/>
        </w:rPr>
        <w:t>.</w:t>
      </w:r>
      <w:r w:rsidR="00E11C3A" w:rsidRPr="001131DC">
        <w:rPr>
          <w:rFonts w:ascii="Times New Roman" w:hAnsi="Times New Roman" w:cs="Times New Roman"/>
          <w:sz w:val="24"/>
          <w:szCs w:val="24"/>
          <w:lang w:val="en-US"/>
        </w:rPr>
        <w:t xml:space="preserve"> Recently </w:t>
      </w:r>
      <w:proofErr w:type="spellStart"/>
      <w:r w:rsidR="005B239C" w:rsidRPr="001131DC">
        <w:rPr>
          <w:rFonts w:ascii="Times New Roman" w:hAnsi="Times New Roman" w:cs="Times New Roman"/>
          <w:sz w:val="24"/>
          <w:szCs w:val="24"/>
          <w:lang w:val="en-US"/>
        </w:rPr>
        <w:t>Sulakhudin</w:t>
      </w:r>
      <w:proofErr w:type="spellEnd"/>
      <w:r w:rsidR="005B239C" w:rsidRPr="001131DC">
        <w:rPr>
          <w:rFonts w:ascii="Times New Roman" w:hAnsi="Times New Roman" w:cs="Times New Roman"/>
          <w:sz w:val="24"/>
          <w:szCs w:val="24"/>
          <w:lang w:val="en-US"/>
        </w:rPr>
        <w:t xml:space="preserve"> et al. (2023)</w:t>
      </w:r>
      <w:r w:rsidR="00C918F6" w:rsidRPr="001131DC">
        <w:rPr>
          <w:rFonts w:ascii="Times New Roman" w:hAnsi="Times New Roman" w:cs="Times New Roman"/>
          <w:sz w:val="24"/>
          <w:szCs w:val="24"/>
          <w:lang w:val="en-US"/>
        </w:rPr>
        <w:t xml:space="preserve"> </w:t>
      </w:r>
      <w:r w:rsidR="005C0E6A" w:rsidRPr="001131DC">
        <w:rPr>
          <w:rFonts w:ascii="Times New Roman" w:hAnsi="Times New Roman" w:cs="Times New Roman"/>
          <w:sz w:val="24"/>
          <w:szCs w:val="24"/>
        </w:rPr>
        <w:t>stated that</w:t>
      </w:r>
      <w:r w:rsidR="00E11C3A" w:rsidRPr="001131DC">
        <w:rPr>
          <w:rFonts w:ascii="Times New Roman" w:hAnsi="Times New Roman" w:cs="Times New Roman"/>
          <w:sz w:val="24"/>
          <w:szCs w:val="24"/>
        </w:rPr>
        <w:t xml:space="preserve"> Al</w:t>
      </w:r>
      <w:r w:rsidR="005B239C" w:rsidRPr="001131DC">
        <w:rPr>
          <w:rFonts w:ascii="Times New Roman" w:hAnsi="Times New Roman" w:cs="Times New Roman"/>
          <w:sz w:val="24"/>
          <w:szCs w:val="24"/>
        </w:rPr>
        <w:t xml:space="preserve"> is one of the governing </w:t>
      </w:r>
      <w:r w:rsidR="00860A8B" w:rsidRPr="001131DC">
        <w:rPr>
          <w:rFonts w:ascii="Times New Roman" w:hAnsi="Times New Roman" w:cs="Times New Roman"/>
          <w:sz w:val="24"/>
          <w:szCs w:val="24"/>
        </w:rPr>
        <w:t>factors</w:t>
      </w:r>
      <w:r w:rsidR="005B239C" w:rsidRPr="001131DC">
        <w:rPr>
          <w:rFonts w:ascii="Times New Roman" w:hAnsi="Times New Roman" w:cs="Times New Roman"/>
          <w:sz w:val="24"/>
          <w:szCs w:val="24"/>
        </w:rPr>
        <w:t xml:space="preserve"> on generation acidity in bauxite mine</w:t>
      </w:r>
      <w:r w:rsidR="004A2392" w:rsidRPr="001131DC">
        <w:rPr>
          <w:rFonts w:ascii="Times New Roman" w:hAnsi="Times New Roman" w:cs="Times New Roman"/>
          <w:sz w:val="24"/>
          <w:szCs w:val="24"/>
        </w:rPr>
        <w:t>-</w:t>
      </w:r>
      <w:r w:rsidR="00E11C3A" w:rsidRPr="001131DC">
        <w:rPr>
          <w:rFonts w:ascii="Times New Roman" w:hAnsi="Times New Roman" w:cs="Times New Roman"/>
          <w:sz w:val="24"/>
          <w:szCs w:val="24"/>
        </w:rPr>
        <w:t>contaminated land.</w:t>
      </w:r>
      <w:r w:rsidR="002274F4" w:rsidRPr="001131DC">
        <w:rPr>
          <w:rFonts w:ascii="Times New Roman" w:hAnsi="Times New Roman" w:cs="Times New Roman"/>
          <w:sz w:val="24"/>
          <w:szCs w:val="24"/>
        </w:rPr>
        <w:t xml:space="preserve"> In line with the study of Pal et al. (2007) and Sahoo et al. (2010), the extractable Al (</w:t>
      </w:r>
      <w:proofErr w:type="spellStart"/>
      <w:r w:rsidR="002274F4" w:rsidRPr="001131DC">
        <w:rPr>
          <w:rFonts w:ascii="Times New Roman" w:hAnsi="Times New Roman" w:cs="Times New Roman"/>
          <w:sz w:val="24"/>
          <w:szCs w:val="24"/>
        </w:rPr>
        <w:t>KCl</w:t>
      </w:r>
      <w:proofErr w:type="spellEnd"/>
      <w:r w:rsidR="002274F4" w:rsidRPr="001131DC">
        <w:rPr>
          <w:rFonts w:ascii="Times New Roman" w:hAnsi="Times New Roman" w:cs="Times New Roman"/>
          <w:sz w:val="24"/>
          <w:szCs w:val="24"/>
        </w:rPr>
        <w:t xml:space="preserve"> and NH</w:t>
      </w:r>
      <w:r w:rsidR="002274F4" w:rsidRPr="001131DC">
        <w:rPr>
          <w:rFonts w:ascii="Times New Roman" w:hAnsi="Times New Roman" w:cs="Times New Roman"/>
          <w:sz w:val="24"/>
          <w:szCs w:val="24"/>
          <w:vertAlign w:val="subscript"/>
        </w:rPr>
        <w:t>4</w:t>
      </w:r>
      <w:r w:rsidR="004C0F83" w:rsidRPr="001131DC">
        <w:rPr>
          <w:rFonts w:ascii="Times New Roman" w:hAnsi="Times New Roman" w:cs="Times New Roman"/>
          <w:sz w:val="24"/>
          <w:szCs w:val="24"/>
        </w:rPr>
        <w:t>OAc</w:t>
      </w:r>
      <w:r w:rsidR="002274F4" w:rsidRPr="001131DC">
        <w:rPr>
          <w:rFonts w:ascii="Times New Roman" w:hAnsi="Times New Roman" w:cs="Times New Roman"/>
          <w:sz w:val="24"/>
          <w:szCs w:val="24"/>
        </w:rPr>
        <w:t xml:space="preserve">) </w:t>
      </w:r>
      <w:r w:rsidR="004C0F83" w:rsidRPr="001131DC">
        <w:rPr>
          <w:rFonts w:ascii="Times New Roman" w:hAnsi="Times New Roman" w:cs="Times New Roman"/>
          <w:sz w:val="24"/>
          <w:szCs w:val="24"/>
        </w:rPr>
        <w:t>was significantly high in organically rich site</w:t>
      </w:r>
      <w:r w:rsidR="00AD724B" w:rsidRPr="001131DC">
        <w:rPr>
          <w:rFonts w:ascii="Times New Roman" w:hAnsi="Times New Roman" w:cs="Times New Roman"/>
          <w:sz w:val="24"/>
          <w:szCs w:val="24"/>
        </w:rPr>
        <w:t xml:space="preserve"> (i.e., S3)</w:t>
      </w:r>
      <w:r w:rsidR="004C0F83" w:rsidRPr="001131DC">
        <w:rPr>
          <w:rFonts w:ascii="Times New Roman" w:hAnsi="Times New Roman" w:cs="Times New Roman"/>
          <w:sz w:val="24"/>
          <w:szCs w:val="24"/>
        </w:rPr>
        <w:t xml:space="preserve">, </w:t>
      </w:r>
      <w:r w:rsidR="00D603F9" w:rsidRPr="001131DC">
        <w:rPr>
          <w:rFonts w:ascii="Times New Roman" w:hAnsi="Times New Roman" w:cs="Times New Roman"/>
          <w:sz w:val="24"/>
          <w:szCs w:val="24"/>
        </w:rPr>
        <w:t>supposed to form a stable organo-Al complex</w:t>
      </w:r>
      <w:r w:rsidR="00AD724B" w:rsidRPr="001131DC">
        <w:rPr>
          <w:rFonts w:ascii="Times New Roman" w:hAnsi="Times New Roman" w:cs="Times New Roman"/>
          <w:sz w:val="24"/>
          <w:szCs w:val="24"/>
        </w:rPr>
        <w:t xml:space="preserve"> (LSD</w:t>
      </w:r>
      <w:proofErr w:type="spellStart"/>
      <w:r w:rsidR="00AD724B" w:rsidRPr="001131DC">
        <w:rPr>
          <w:rFonts w:ascii="Times New Roman" w:hAnsi="Times New Roman" w:cs="Times New Roman"/>
          <w:sz w:val="24"/>
          <w:szCs w:val="24"/>
          <w:vertAlign w:val="subscript"/>
          <w:lang w:val="en-US"/>
        </w:rPr>
        <w:t>KCl</w:t>
      </w:r>
      <w:proofErr w:type="spellEnd"/>
      <w:r w:rsidR="00AD724B" w:rsidRPr="001131DC">
        <w:rPr>
          <w:rFonts w:ascii="Times New Roman" w:hAnsi="Times New Roman" w:cs="Times New Roman"/>
          <w:sz w:val="24"/>
          <w:szCs w:val="24"/>
        </w:rPr>
        <w:t xml:space="preserve"> =</w:t>
      </w:r>
      <w:r w:rsidR="00793C93" w:rsidRPr="001131DC">
        <w:rPr>
          <w:rFonts w:ascii="Times New Roman" w:hAnsi="Times New Roman" w:cs="Times New Roman"/>
          <w:sz w:val="24"/>
          <w:szCs w:val="24"/>
        </w:rPr>
        <w:t>0.97</w:t>
      </w:r>
      <w:r w:rsidR="00AD724B" w:rsidRPr="001131DC">
        <w:rPr>
          <w:rFonts w:ascii="Times New Roman" w:hAnsi="Times New Roman" w:cs="Times New Roman"/>
          <w:sz w:val="24"/>
          <w:szCs w:val="24"/>
        </w:rPr>
        <w:t>; LSD</w:t>
      </w:r>
      <w:r w:rsidR="00AD724B" w:rsidRPr="001131DC">
        <w:rPr>
          <w:rFonts w:ascii="Times New Roman" w:hAnsi="Times New Roman" w:cs="Times New Roman"/>
          <w:sz w:val="24"/>
          <w:szCs w:val="24"/>
          <w:vertAlign w:val="subscript"/>
        </w:rPr>
        <w:t>NH4OAc</w:t>
      </w:r>
      <w:r w:rsidR="00AD724B" w:rsidRPr="001131DC">
        <w:rPr>
          <w:rFonts w:ascii="Times New Roman" w:hAnsi="Times New Roman" w:cs="Times New Roman"/>
          <w:sz w:val="24"/>
          <w:szCs w:val="24"/>
        </w:rPr>
        <w:t xml:space="preserve">= </w:t>
      </w:r>
      <w:r w:rsidR="00793C93" w:rsidRPr="001131DC">
        <w:rPr>
          <w:rFonts w:ascii="Times New Roman" w:hAnsi="Times New Roman" w:cs="Times New Roman"/>
          <w:sz w:val="24"/>
          <w:szCs w:val="24"/>
        </w:rPr>
        <w:t>1.53</w:t>
      </w:r>
      <w:r w:rsidR="00AD724B" w:rsidRPr="001131DC">
        <w:rPr>
          <w:rFonts w:ascii="Times New Roman" w:hAnsi="Times New Roman" w:cs="Times New Roman"/>
          <w:sz w:val="24"/>
          <w:szCs w:val="24"/>
        </w:rPr>
        <w:t>)</w:t>
      </w:r>
      <w:r w:rsidR="00D603F9" w:rsidRPr="001131DC">
        <w:rPr>
          <w:rFonts w:ascii="Times New Roman" w:hAnsi="Times New Roman" w:cs="Times New Roman"/>
          <w:sz w:val="24"/>
          <w:szCs w:val="24"/>
        </w:rPr>
        <w:t xml:space="preserve">. This is </w:t>
      </w:r>
      <w:r w:rsidR="004C0F83" w:rsidRPr="001131DC">
        <w:rPr>
          <w:rFonts w:ascii="Times New Roman" w:hAnsi="Times New Roman" w:cs="Times New Roman"/>
          <w:sz w:val="24"/>
          <w:szCs w:val="24"/>
        </w:rPr>
        <w:t xml:space="preserve">further supported by </w:t>
      </w:r>
      <w:r w:rsidR="004A2392" w:rsidRPr="001131DC">
        <w:rPr>
          <w:rFonts w:ascii="Times New Roman" w:hAnsi="Times New Roman" w:cs="Times New Roman"/>
          <w:sz w:val="24"/>
          <w:szCs w:val="24"/>
        </w:rPr>
        <w:t xml:space="preserve">a </w:t>
      </w:r>
      <w:r w:rsidR="004C0F83" w:rsidRPr="001131DC">
        <w:rPr>
          <w:rFonts w:ascii="Times New Roman" w:hAnsi="Times New Roman" w:cs="Times New Roman"/>
          <w:sz w:val="24"/>
          <w:szCs w:val="24"/>
        </w:rPr>
        <w:t>str</w:t>
      </w:r>
      <w:r w:rsidR="00D603F9" w:rsidRPr="001131DC">
        <w:rPr>
          <w:rFonts w:ascii="Times New Roman" w:hAnsi="Times New Roman" w:cs="Times New Roman"/>
          <w:sz w:val="24"/>
          <w:szCs w:val="24"/>
        </w:rPr>
        <w:t>o</w:t>
      </w:r>
      <w:r w:rsidR="004C0F83" w:rsidRPr="001131DC">
        <w:rPr>
          <w:rFonts w:ascii="Times New Roman" w:hAnsi="Times New Roman" w:cs="Times New Roman"/>
          <w:sz w:val="24"/>
          <w:szCs w:val="24"/>
        </w:rPr>
        <w:t>ng positive correlation with TOC (</w:t>
      </w:r>
      <w:proofErr w:type="spellStart"/>
      <w:r w:rsidR="004C0F83" w:rsidRPr="001131DC">
        <w:rPr>
          <w:rFonts w:ascii="Times New Roman" w:hAnsi="Times New Roman" w:cs="Times New Roman"/>
          <w:sz w:val="24"/>
          <w:szCs w:val="24"/>
          <w:lang w:val="en-US"/>
        </w:rPr>
        <w:t>r</w:t>
      </w:r>
      <w:r w:rsidR="004C0F83" w:rsidRPr="001131DC">
        <w:rPr>
          <w:rFonts w:ascii="Times New Roman" w:hAnsi="Times New Roman" w:cs="Times New Roman"/>
          <w:sz w:val="24"/>
          <w:szCs w:val="24"/>
          <w:vertAlign w:val="subscript"/>
          <w:lang w:val="en-US"/>
        </w:rPr>
        <w:t>KCl</w:t>
      </w:r>
      <w:proofErr w:type="spellEnd"/>
      <w:r w:rsidR="004C0F83" w:rsidRPr="001131DC">
        <w:rPr>
          <w:rFonts w:ascii="Times New Roman" w:hAnsi="Times New Roman" w:cs="Times New Roman"/>
          <w:i/>
          <w:iCs/>
          <w:sz w:val="24"/>
          <w:szCs w:val="24"/>
          <w:lang w:val="en-US"/>
        </w:rPr>
        <w:t xml:space="preserve"> </w:t>
      </w:r>
      <w:r w:rsidR="004C0F83" w:rsidRPr="001131DC">
        <w:rPr>
          <w:rFonts w:ascii="Times New Roman" w:hAnsi="Times New Roman" w:cs="Times New Roman"/>
          <w:sz w:val="24"/>
          <w:szCs w:val="24"/>
          <w:lang w:val="en-US"/>
        </w:rPr>
        <w:t>=0.</w:t>
      </w:r>
      <w:r w:rsidR="00612E4D" w:rsidRPr="001131DC">
        <w:rPr>
          <w:rFonts w:ascii="Times New Roman" w:hAnsi="Times New Roman" w:cs="Times New Roman"/>
          <w:sz w:val="24"/>
          <w:szCs w:val="24"/>
          <w:lang w:val="en-US"/>
        </w:rPr>
        <w:t>87</w:t>
      </w:r>
      <w:r w:rsidR="005544D4" w:rsidRPr="001131DC">
        <w:rPr>
          <w:rFonts w:ascii="Times New Roman" w:hAnsi="Times New Roman" w:cs="Times New Roman"/>
          <w:sz w:val="24"/>
          <w:szCs w:val="24"/>
          <w:lang w:val="en-US"/>
        </w:rPr>
        <w:t>,</w:t>
      </w:r>
      <w:r w:rsidR="004C0F83" w:rsidRPr="001131DC">
        <w:rPr>
          <w:rFonts w:ascii="Times New Roman" w:hAnsi="Times New Roman" w:cs="Times New Roman"/>
          <w:sz w:val="24"/>
          <w:szCs w:val="24"/>
          <w:lang w:val="en-US"/>
        </w:rPr>
        <w:t xml:space="preserve"> r</w:t>
      </w:r>
      <w:r w:rsidR="004C0F83" w:rsidRPr="001131DC">
        <w:rPr>
          <w:rFonts w:ascii="Times New Roman" w:hAnsi="Times New Roman" w:cs="Times New Roman"/>
          <w:sz w:val="24"/>
          <w:szCs w:val="24"/>
          <w:vertAlign w:val="subscript"/>
        </w:rPr>
        <w:t>NH4OAc</w:t>
      </w:r>
      <w:r w:rsidR="004C0F83" w:rsidRPr="001131DC">
        <w:rPr>
          <w:rFonts w:ascii="Times New Roman" w:hAnsi="Times New Roman" w:cs="Times New Roman"/>
          <w:sz w:val="24"/>
          <w:szCs w:val="24"/>
          <w:lang w:val="en-US"/>
        </w:rPr>
        <w:t xml:space="preserve"> = 0.</w:t>
      </w:r>
      <w:r w:rsidR="00612E4D" w:rsidRPr="001131DC">
        <w:rPr>
          <w:rFonts w:ascii="Times New Roman" w:hAnsi="Times New Roman" w:cs="Times New Roman"/>
          <w:sz w:val="24"/>
          <w:szCs w:val="24"/>
          <w:lang w:val="en-US"/>
        </w:rPr>
        <w:t>90</w:t>
      </w:r>
      <w:r w:rsidR="004C0F83" w:rsidRPr="001131DC">
        <w:rPr>
          <w:rFonts w:ascii="Times New Roman" w:hAnsi="Times New Roman" w:cs="Times New Roman"/>
          <w:sz w:val="24"/>
          <w:szCs w:val="24"/>
          <w:lang w:val="en-US"/>
        </w:rPr>
        <w:t xml:space="preserve"> p &lt; 0.0</w:t>
      </w:r>
      <w:r w:rsidR="001F2DC2" w:rsidRPr="001131DC">
        <w:rPr>
          <w:rFonts w:ascii="Times New Roman" w:hAnsi="Times New Roman" w:cs="Times New Roman"/>
          <w:sz w:val="24"/>
          <w:szCs w:val="24"/>
          <w:lang w:val="en-US"/>
        </w:rPr>
        <w:t>0</w:t>
      </w:r>
      <w:r w:rsidR="004C0F83" w:rsidRPr="001131DC">
        <w:rPr>
          <w:rFonts w:ascii="Times New Roman" w:hAnsi="Times New Roman" w:cs="Times New Roman"/>
          <w:sz w:val="24"/>
          <w:szCs w:val="24"/>
          <w:lang w:val="en-US"/>
        </w:rPr>
        <w:t>1).</w:t>
      </w:r>
      <w:r w:rsidR="00D603F9" w:rsidRPr="001131DC">
        <w:rPr>
          <w:rFonts w:ascii="Times New Roman" w:hAnsi="Times New Roman" w:cs="Times New Roman"/>
          <w:sz w:val="24"/>
          <w:szCs w:val="24"/>
          <w:lang w:val="en-US"/>
        </w:rPr>
        <w:t xml:space="preserve"> However, the extent of </w:t>
      </w:r>
      <w:r w:rsidR="003935B3" w:rsidRPr="001131DC">
        <w:rPr>
          <w:rFonts w:ascii="Times New Roman" w:hAnsi="Times New Roman" w:cs="Times New Roman"/>
          <w:sz w:val="24"/>
          <w:szCs w:val="24"/>
          <w:lang w:val="en-US"/>
        </w:rPr>
        <w:t>OM</w:t>
      </w:r>
      <w:r w:rsidR="00D603F9" w:rsidRPr="001131DC">
        <w:rPr>
          <w:rFonts w:ascii="Times New Roman" w:hAnsi="Times New Roman" w:cs="Times New Roman"/>
          <w:sz w:val="24"/>
          <w:szCs w:val="24"/>
          <w:lang w:val="en-US"/>
        </w:rPr>
        <w:t xml:space="preserve"> decomposition and </w:t>
      </w:r>
      <w:r w:rsidR="004A2392" w:rsidRPr="001131DC">
        <w:rPr>
          <w:rFonts w:ascii="Times New Roman" w:hAnsi="Times New Roman" w:cs="Times New Roman"/>
          <w:sz w:val="24"/>
          <w:szCs w:val="24"/>
          <w:lang w:val="en-US"/>
        </w:rPr>
        <w:t>the</w:t>
      </w:r>
      <w:r w:rsidR="009A558D" w:rsidRPr="001131DC">
        <w:rPr>
          <w:rFonts w:ascii="Times New Roman" w:hAnsi="Times New Roman" w:cs="Times New Roman"/>
          <w:sz w:val="24"/>
          <w:szCs w:val="24"/>
          <w:lang w:val="en-US"/>
        </w:rPr>
        <w:t xml:space="preserve"> </w:t>
      </w:r>
      <w:r w:rsidR="00087C53" w:rsidRPr="001131DC">
        <w:rPr>
          <w:rFonts w:ascii="Times New Roman" w:hAnsi="Times New Roman" w:cs="Times New Roman"/>
          <w:sz w:val="24"/>
          <w:szCs w:val="24"/>
          <w:lang w:val="en-US"/>
        </w:rPr>
        <w:t>probable presence</w:t>
      </w:r>
      <w:r w:rsidR="00D603F9" w:rsidRPr="001131DC">
        <w:rPr>
          <w:rFonts w:ascii="Times New Roman" w:hAnsi="Times New Roman" w:cs="Times New Roman"/>
          <w:sz w:val="24"/>
          <w:szCs w:val="24"/>
          <w:lang w:val="en-US"/>
        </w:rPr>
        <w:t xml:space="preserve"> </w:t>
      </w:r>
      <w:r w:rsidR="004A2392" w:rsidRPr="001131DC">
        <w:rPr>
          <w:rFonts w:ascii="Times New Roman" w:hAnsi="Times New Roman" w:cs="Times New Roman"/>
          <w:sz w:val="24"/>
          <w:szCs w:val="24"/>
          <w:lang w:val="en-US"/>
        </w:rPr>
        <w:t>of dissolved</w:t>
      </w:r>
      <w:r w:rsidR="00D603F9" w:rsidRPr="001131DC">
        <w:rPr>
          <w:rFonts w:ascii="Times New Roman" w:hAnsi="Times New Roman" w:cs="Times New Roman"/>
          <w:sz w:val="24"/>
          <w:szCs w:val="24"/>
          <w:lang w:val="en-US"/>
        </w:rPr>
        <w:t xml:space="preserve"> </w:t>
      </w:r>
      <w:r w:rsidR="003935B3" w:rsidRPr="001131DC">
        <w:rPr>
          <w:rFonts w:ascii="Times New Roman" w:hAnsi="Times New Roman" w:cs="Times New Roman"/>
          <w:sz w:val="24"/>
          <w:szCs w:val="24"/>
          <w:lang w:val="en-US"/>
        </w:rPr>
        <w:t>OM</w:t>
      </w:r>
      <w:r w:rsidR="00D603F9" w:rsidRPr="001131DC">
        <w:rPr>
          <w:rFonts w:ascii="Times New Roman" w:hAnsi="Times New Roman" w:cs="Times New Roman"/>
          <w:sz w:val="24"/>
          <w:szCs w:val="24"/>
          <w:lang w:val="en-US"/>
        </w:rPr>
        <w:t xml:space="preserve"> potentially </w:t>
      </w:r>
      <w:r w:rsidR="00361FF8" w:rsidRPr="001131DC">
        <w:rPr>
          <w:rFonts w:ascii="Times New Roman" w:hAnsi="Times New Roman" w:cs="Times New Roman"/>
          <w:sz w:val="24"/>
          <w:szCs w:val="24"/>
          <w:lang w:val="en-US"/>
        </w:rPr>
        <w:t>influence</w:t>
      </w:r>
      <w:r w:rsidR="00D603F9" w:rsidRPr="001131DC">
        <w:rPr>
          <w:rFonts w:ascii="Times New Roman" w:hAnsi="Times New Roman" w:cs="Times New Roman"/>
          <w:sz w:val="24"/>
          <w:szCs w:val="24"/>
          <w:lang w:val="en-US"/>
        </w:rPr>
        <w:t xml:space="preserve"> the availability </w:t>
      </w:r>
      <w:r w:rsidR="004A2392" w:rsidRPr="001131DC">
        <w:rPr>
          <w:rFonts w:ascii="Times New Roman" w:hAnsi="Times New Roman" w:cs="Times New Roman"/>
          <w:sz w:val="24"/>
          <w:szCs w:val="24"/>
          <w:lang w:val="en-US"/>
        </w:rPr>
        <w:t xml:space="preserve">of </w:t>
      </w:r>
      <w:r w:rsidR="00D603F9" w:rsidRPr="001131DC">
        <w:rPr>
          <w:rFonts w:ascii="Times New Roman" w:hAnsi="Times New Roman" w:cs="Times New Roman"/>
          <w:sz w:val="24"/>
          <w:szCs w:val="24"/>
          <w:lang w:val="en-US"/>
        </w:rPr>
        <w:t xml:space="preserve">Al as well </w:t>
      </w:r>
      <w:r w:rsidR="004A2392" w:rsidRPr="001131DC">
        <w:rPr>
          <w:rFonts w:ascii="Times New Roman" w:hAnsi="Times New Roman" w:cs="Times New Roman"/>
          <w:sz w:val="24"/>
          <w:szCs w:val="24"/>
          <w:lang w:val="en-US"/>
        </w:rPr>
        <w:t xml:space="preserve">as </w:t>
      </w:r>
      <w:r w:rsidR="00D603F9" w:rsidRPr="001131DC">
        <w:rPr>
          <w:rFonts w:ascii="Times New Roman" w:hAnsi="Times New Roman" w:cs="Times New Roman"/>
          <w:sz w:val="24"/>
          <w:szCs w:val="24"/>
          <w:lang w:val="en-US"/>
        </w:rPr>
        <w:t>other metal</w:t>
      </w:r>
      <w:r w:rsidR="007069A2" w:rsidRPr="001131DC">
        <w:rPr>
          <w:rFonts w:ascii="Times New Roman" w:hAnsi="Times New Roman" w:cs="Times New Roman"/>
          <w:sz w:val="24"/>
          <w:szCs w:val="24"/>
          <w:lang w:val="en-US"/>
        </w:rPr>
        <w:t>s</w:t>
      </w:r>
      <w:r w:rsidR="00D603F9" w:rsidRPr="001131DC">
        <w:rPr>
          <w:rFonts w:ascii="Times New Roman" w:hAnsi="Times New Roman" w:cs="Times New Roman"/>
          <w:sz w:val="24"/>
          <w:szCs w:val="24"/>
          <w:lang w:val="en-US"/>
        </w:rPr>
        <w:t xml:space="preserve"> </w:t>
      </w:r>
      <w:r w:rsidR="004A2392" w:rsidRPr="001131DC">
        <w:rPr>
          <w:rFonts w:ascii="Times New Roman" w:hAnsi="Times New Roman" w:cs="Times New Roman"/>
          <w:sz w:val="24"/>
          <w:szCs w:val="24"/>
          <w:lang w:val="en-US"/>
        </w:rPr>
        <w:t>in</w:t>
      </w:r>
      <w:r w:rsidR="00D603F9" w:rsidRPr="001131DC">
        <w:rPr>
          <w:rFonts w:ascii="Times New Roman" w:hAnsi="Times New Roman" w:cs="Times New Roman"/>
          <w:sz w:val="24"/>
          <w:szCs w:val="24"/>
          <w:lang w:val="en-US"/>
        </w:rPr>
        <w:t xml:space="preserve"> the studied area.</w:t>
      </w:r>
      <w:r w:rsidR="00C34AF1" w:rsidRPr="001131DC">
        <w:rPr>
          <w:rFonts w:ascii="Times New Roman" w:hAnsi="Times New Roman" w:cs="Times New Roman"/>
          <w:sz w:val="24"/>
          <w:szCs w:val="24"/>
          <w:lang w:val="en-US"/>
        </w:rPr>
        <w:t xml:space="preserve"> </w:t>
      </w:r>
    </w:p>
    <w:p w14:paraId="12F3DC93" w14:textId="3063ACAD" w:rsidR="00667B4D" w:rsidRPr="001131DC" w:rsidRDefault="00EF2A93" w:rsidP="008022FC">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t xml:space="preserve">The presence of metals in mine-affected soil is widely documented in the literature (Zhong et al., 2020; Banerjee et al., 2023). However, there is limited research focusing specifically on metals and metalloids in bauxite mines (Kusin et al., 2018; Rezaei et al., 2019). In contrast, </w:t>
      </w:r>
      <w:r w:rsidR="00AB1DF9" w:rsidRPr="001131DC">
        <w:rPr>
          <w:rFonts w:ascii="Times New Roman" w:hAnsi="Times New Roman" w:cs="Times New Roman"/>
          <w:sz w:val="24"/>
          <w:szCs w:val="24"/>
          <w:lang w:val="en-US"/>
        </w:rPr>
        <w:t>our study</w:t>
      </w:r>
      <w:r w:rsidRPr="001131DC">
        <w:rPr>
          <w:rFonts w:ascii="Times New Roman" w:hAnsi="Times New Roman" w:cs="Times New Roman"/>
          <w:sz w:val="24"/>
          <w:szCs w:val="24"/>
          <w:lang w:val="en-US"/>
        </w:rPr>
        <w:t xml:space="preserve"> identified a significant presence of PTMs at all three sites (S1, S2, and S3).</w:t>
      </w:r>
      <w:r w:rsidR="00AF7EB1" w:rsidRPr="001131DC">
        <w:rPr>
          <w:rFonts w:ascii="Times New Roman" w:hAnsi="Times New Roman" w:cs="Times New Roman"/>
          <w:sz w:val="24"/>
          <w:szCs w:val="24"/>
        </w:rPr>
        <w:t xml:space="preserve"> </w:t>
      </w:r>
      <w:r w:rsidR="001A2CC1" w:rsidRPr="001131DC">
        <w:rPr>
          <w:rFonts w:ascii="Times New Roman" w:hAnsi="Times New Roman" w:cs="Times New Roman"/>
          <w:sz w:val="24"/>
          <w:szCs w:val="24"/>
        </w:rPr>
        <w:t xml:space="preserve">Although </w:t>
      </w:r>
      <w:r w:rsidR="00AB1DF9" w:rsidRPr="001131DC">
        <w:rPr>
          <w:rFonts w:ascii="Times New Roman" w:hAnsi="Times New Roman" w:cs="Times New Roman"/>
          <w:sz w:val="24"/>
          <w:szCs w:val="24"/>
        </w:rPr>
        <w:t>metal exists</w:t>
      </w:r>
      <w:r w:rsidR="00502199" w:rsidRPr="001131DC">
        <w:rPr>
          <w:rFonts w:ascii="Times New Roman" w:hAnsi="Times New Roman" w:cs="Times New Roman"/>
          <w:sz w:val="24"/>
          <w:szCs w:val="24"/>
        </w:rPr>
        <w:t xml:space="preserve"> </w:t>
      </w:r>
      <w:r w:rsidR="00AF7EB1" w:rsidRPr="001131DC">
        <w:rPr>
          <w:rFonts w:ascii="Times New Roman" w:hAnsi="Times New Roman" w:cs="Times New Roman"/>
          <w:sz w:val="24"/>
          <w:szCs w:val="24"/>
        </w:rPr>
        <w:t xml:space="preserve">in different fractions in </w:t>
      </w:r>
      <w:r w:rsidR="00FF2C3C" w:rsidRPr="001131DC">
        <w:rPr>
          <w:rFonts w:ascii="Times New Roman" w:hAnsi="Times New Roman" w:cs="Times New Roman"/>
          <w:sz w:val="24"/>
          <w:szCs w:val="24"/>
        </w:rPr>
        <w:t xml:space="preserve">the </w:t>
      </w:r>
      <w:r w:rsidR="00AF7EB1" w:rsidRPr="001131DC">
        <w:rPr>
          <w:rFonts w:ascii="Times New Roman" w:hAnsi="Times New Roman" w:cs="Times New Roman"/>
          <w:sz w:val="24"/>
          <w:szCs w:val="24"/>
        </w:rPr>
        <w:t xml:space="preserve">soil matrix </w:t>
      </w:r>
      <w:r w:rsidR="001A2CC1" w:rsidRPr="001131DC">
        <w:rPr>
          <w:rFonts w:ascii="Times New Roman" w:hAnsi="Times New Roman" w:cs="Times New Roman"/>
          <w:sz w:val="24"/>
          <w:szCs w:val="24"/>
        </w:rPr>
        <w:t>nevertheless</w:t>
      </w:r>
      <w:r w:rsidR="00AF7EB1" w:rsidRPr="001131DC">
        <w:rPr>
          <w:rFonts w:ascii="Times New Roman" w:hAnsi="Times New Roman" w:cs="Times New Roman"/>
          <w:sz w:val="24"/>
          <w:szCs w:val="24"/>
        </w:rPr>
        <w:t xml:space="preserve"> </w:t>
      </w:r>
      <w:r w:rsidR="00C75F75" w:rsidRPr="001131DC">
        <w:rPr>
          <w:rFonts w:ascii="Times New Roman" w:hAnsi="Times New Roman" w:cs="Times New Roman"/>
          <w:sz w:val="24"/>
          <w:szCs w:val="24"/>
        </w:rPr>
        <w:t xml:space="preserve">the significant presence in the </w:t>
      </w:r>
      <w:r w:rsidR="00AF7EB1" w:rsidRPr="001131DC">
        <w:rPr>
          <w:rFonts w:ascii="Times New Roman" w:hAnsi="Times New Roman" w:cs="Times New Roman"/>
          <w:sz w:val="24"/>
          <w:szCs w:val="24"/>
        </w:rPr>
        <w:t>labile pool (i.e., WS and Ex fraction)</w:t>
      </w:r>
      <w:r w:rsidR="00361FF8" w:rsidRPr="001131DC">
        <w:rPr>
          <w:rFonts w:ascii="Times New Roman" w:hAnsi="Times New Roman" w:cs="Times New Roman"/>
          <w:sz w:val="24"/>
          <w:szCs w:val="24"/>
        </w:rPr>
        <w:t xml:space="preserve"> at S1</w:t>
      </w:r>
      <w:r w:rsidR="001A2CC1" w:rsidRPr="001131DC">
        <w:rPr>
          <w:rFonts w:ascii="Times New Roman" w:hAnsi="Times New Roman" w:cs="Times New Roman"/>
          <w:sz w:val="24"/>
          <w:szCs w:val="24"/>
        </w:rPr>
        <w:t xml:space="preserve"> </w:t>
      </w:r>
      <w:r w:rsidR="00DF5E00" w:rsidRPr="001131DC">
        <w:rPr>
          <w:rFonts w:ascii="Times New Roman" w:hAnsi="Times New Roman" w:cs="Times New Roman"/>
          <w:sz w:val="24"/>
          <w:szCs w:val="24"/>
        </w:rPr>
        <w:t xml:space="preserve">is </w:t>
      </w:r>
      <w:r w:rsidR="004A2392" w:rsidRPr="001131DC">
        <w:rPr>
          <w:rFonts w:ascii="Times New Roman" w:hAnsi="Times New Roman" w:cs="Times New Roman"/>
          <w:sz w:val="24"/>
          <w:szCs w:val="24"/>
        </w:rPr>
        <w:t>a</w:t>
      </w:r>
      <w:r w:rsidR="00DF5E00" w:rsidRPr="001131DC">
        <w:rPr>
          <w:rFonts w:ascii="Times New Roman" w:hAnsi="Times New Roman" w:cs="Times New Roman"/>
          <w:sz w:val="24"/>
          <w:szCs w:val="24"/>
        </w:rPr>
        <w:t xml:space="preserve"> concern as they </w:t>
      </w:r>
      <w:r w:rsidR="001A2CC1" w:rsidRPr="001131DC">
        <w:rPr>
          <w:rFonts w:ascii="Times New Roman" w:hAnsi="Times New Roman" w:cs="Times New Roman"/>
          <w:sz w:val="24"/>
          <w:szCs w:val="24"/>
        </w:rPr>
        <w:t xml:space="preserve">are potentially bioavailable and pose </w:t>
      </w:r>
      <w:r w:rsidR="00820606" w:rsidRPr="001131DC">
        <w:rPr>
          <w:rFonts w:ascii="Times New Roman" w:hAnsi="Times New Roman" w:cs="Times New Roman"/>
          <w:sz w:val="24"/>
          <w:szCs w:val="24"/>
        </w:rPr>
        <w:t xml:space="preserve">a </w:t>
      </w:r>
      <w:r w:rsidR="001A2CC1" w:rsidRPr="001131DC">
        <w:rPr>
          <w:rFonts w:ascii="Times New Roman" w:hAnsi="Times New Roman" w:cs="Times New Roman"/>
          <w:sz w:val="24"/>
          <w:szCs w:val="24"/>
        </w:rPr>
        <w:t xml:space="preserve">significant impact </w:t>
      </w:r>
      <w:r w:rsidR="00820606" w:rsidRPr="001131DC">
        <w:rPr>
          <w:rFonts w:ascii="Times New Roman" w:hAnsi="Times New Roman" w:cs="Times New Roman"/>
          <w:sz w:val="24"/>
          <w:szCs w:val="24"/>
        </w:rPr>
        <w:t xml:space="preserve">on </w:t>
      </w:r>
      <w:r w:rsidR="001A2CC1" w:rsidRPr="001131DC">
        <w:rPr>
          <w:rFonts w:ascii="Times New Roman" w:hAnsi="Times New Roman" w:cs="Times New Roman"/>
          <w:sz w:val="24"/>
          <w:szCs w:val="24"/>
        </w:rPr>
        <w:t>soil microbial activity.</w:t>
      </w:r>
      <w:r w:rsidR="00813171" w:rsidRPr="001131DC">
        <w:rPr>
          <w:rFonts w:ascii="Times New Roman" w:hAnsi="Times New Roman" w:cs="Times New Roman"/>
          <w:sz w:val="24"/>
          <w:szCs w:val="24"/>
        </w:rPr>
        <w:t xml:space="preserve"> Lower pH often results</w:t>
      </w:r>
      <w:r w:rsidR="00820606" w:rsidRPr="001131DC">
        <w:rPr>
          <w:rFonts w:ascii="Times New Roman" w:hAnsi="Times New Roman" w:cs="Times New Roman"/>
          <w:sz w:val="24"/>
          <w:szCs w:val="24"/>
        </w:rPr>
        <w:t xml:space="preserve"> in</w:t>
      </w:r>
      <w:r w:rsidR="00813171" w:rsidRPr="001131DC">
        <w:rPr>
          <w:rFonts w:ascii="Times New Roman" w:hAnsi="Times New Roman" w:cs="Times New Roman"/>
          <w:sz w:val="24"/>
          <w:szCs w:val="24"/>
        </w:rPr>
        <w:t xml:space="preserve"> increased metal solubility owing to decreased metal sorption onto the soil particles</w:t>
      </w:r>
      <w:r w:rsidR="00813171" w:rsidRPr="001131DC">
        <w:t xml:space="preserve"> </w:t>
      </w:r>
      <w:r w:rsidR="00813171" w:rsidRPr="001131DC">
        <w:rPr>
          <w:rFonts w:ascii="Times New Roman" w:hAnsi="Times New Roman" w:cs="Times New Roman"/>
          <w:sz w:val="24"/>
          <w:szCs w:val="24"/>
        </w:rPr>
        <w:t>(Zhong et al., 2020).</w:t>
      </w:r>
      <w:r w:rsidR="00E14575" w:rsidRPr="001131DC">
        <w:rPr>
          <w:rFonts w:ascii="Times New Roman" w:hAnsi="Times New Roman" w:cs="Times New Roman"/>
          <w:sz w:val="24"/>
          <w:szCs w:val="24"/>
        </w:rPr>
        <w:t xml:space="preserve"> </w:t>
      </w:r>
      <w:r w:rsidR="002B4E6D" w:rsidRPr="001131DC">
        <w:rPr>
          <w:rFonts w:ascii="Times New Roman" w:hAnsi="Times New Roman" w:cs="Times New Roman"/>
          <w:sz w:val="24"/>
          <w:szCs w:val="24"/>
        </w:rPr>
        <w:t>T</w:t>
      </w:r>
      <w:r w:rsidR="00143850" w:rsidRPr="001131DC">
        <w:rPr>
          <w:rFonts w:ascii="Times New Roman" w:hAnsi="Times New Roman" w:cs="Times New Roman"/>
          <w:sz w:val="24"/>
          <w:szCs w:val="24"/>
        </w:rPr>
        <w:t xml:space="preserve">he studied area </w:t>
      </w:r>
      <w:r w:rsidR="00820606" w:rsidRPr="001131DC">
        <w:rPr>
          <w:rFonts w:ascii="Times New Roman" w:hAnsi="Times New Roman" w:cs="Times New Roman"/>
          <w:sz w:val="24"/>
          <w:szCs w:val="24"/>
        </w:rPr>
        <w:t>had</w:t>
      </w:r>
      <w:r w:rsidR="00143850" w:rsidRPr="001131DC">
        <w:rPr>
          <w:rFonts w:ascii="Times New Roman" w:hAnsi="Times New Roman" w:cs="Times New Roman"/>
          <w:sz w:val="24"/>
          <w:szCs w:val="24"/>
        </w:rPr>
        <w:t xml:space="preserve"> a </w:t>
      </w:r>
      <w:r w:rsidR="001D00A7" w:rsidRPr="001131DC">
        <w:rPr>
          <w:rFonts w:ascii="Times New Roman" w:hAnsi="Times New Roman" w:cs="Times New Roman"/>
          <w:sz w:val="24"/>
          <w:szCs w:val="24"/>
        </w:rPr>
        <w:t xml:space="preserve">lower </w:t>
      </w:r>
      <w:r w:rsidR="00143850" w:rsidRPr="001131DC">
        <w:rPr>
          <w:rFonts w:ascii="Times New Roman" w:hAnsi="Times New Roman" w:cs="Times New Roman"/>
          <w:sz w:val="24"/>
          <w:szCs w:val="24"/>
        </w:rPr>
        <w:t xml:space="preserve">pH (&lt;5), </w:t>
      </w:r>
      <w:r w:rsidR="00820606" w:rsidRPr="001131DC">
        <w:rPr>
          <w:rFonts w:ascii="Times New Roman" w:hAnsi="Times New Roman" w:cs="Times New Roman"/>
          <w:sz w:val="24"/>
          <w:szCs w:val="24"/>
        </w:rPr>
        <w:t xml:space="preserve">resulting in a substantial presence </w:t>
      </w:r>
      <w:r w:rsidR="0008706F" w:rsidRPr="001131DC">
        <w:rPr>
          <w:rFonts w:ascii="Times New Roman" w:hAnsi="Times New Roman" w:cs="Times New Roman"/>
          <w:sz w:val="24"/>
          <w:szCs w:val="24"/>
        </w:rPr>
        <w:t>of PTMs</w:t>
      </w:r>
      <w:r w:rsidR="00E14575" w:rsidRPr="001131DC">
        <w:rPr>
          <w:rFonts w:ascii="Times New Roman" w:hAnsi="Times New Roman" w:cs="Times New Roman"/>
          <w:sz w:val="24"/>
          <w:szCs w:val="24"/>
        </w:rPr>
        <w:t xml:space="preserve"> </w:t>
      </w:r>
      <w:r w:rsidR="00295423" w:rsidRPr="001131DC">
        <w:rPr>
          <w:rFonts w:ascii="Times New Roman" w:hAnsi="Times New Roman" w:cs="Times New Roman"/>
          <w:sz w:val="24"/>
          <w:szCs w:val="24"/>
        </w:rPr>
        <w:t>like</w:t>
      </w:r>
      <w:r w:rsidR="00E14575" w:rsidRPr="001131DC">
        <w:rPr>
          <w:rFonts w:ascii="Times New Roman" w:hAnsi="Times New Roman" w:cs="Times New Roman"/>
          <w:sz w:val="24"/>
          <w:szCs w:val="24"/>
        </w:rPr>
        <w:t xml:space="preserve"> Cd, Pb, Ni, Cr</w:t>
      </w:r>
      <w:r w:rsidR="00820606" w:rsidRPr="001131DC">
        <w:rPr>
          <w:rFonts w:ascii="Times New Roman" w:hAnsi="Times New Roman" w:cs="Times New Roman"/>
          <w:sz w:val="24"/>
          <w:szCs w:val="24"/>
        </w:rPr>
        <w:t>,</w:t>
      </w:r>
      <w:r w:rsidR="00E14575" w:rsidRPr="001131DC">
        <w:rPr>
          <w:rFonts w:ascii="Times New Roman" w:hAnsi="Times New Roman" w:cs="Times New Roman"/>
          <w:sz w:val="24"/>
          <w:szCs w:val="24"/>
        </w:rPr>
        <w:t xml:space="preserve"> and Cu</w:t>
      </w:r>
      <w:r w:rsidR="00143850" w:rsidRPr="001131DC">
        <w:rPr>
          <w:rFonts w:ascii="Times New Roman" w:hAnsi="Times New Roman" w:cs="Times New Roman"/>
          <w:sz w:val="24"/>
          <w:szCs w:val="24"/>
        </w:rPr>
        <w:t xml:space="preserve"> in three </w:t>
      </w:r>
      <w:r w:rsidR="00AE7404">
        <w:rPr>
          <w:rFonts w:ascii="Times New Roman" w:hAnsi="Times New Roman" w:cs="Times New Roman"/>
          <w:sz w:val="24"/>
          <w:szCs w:val="24"/>
        </w:rPr>
        <w:t>fractions</w:t>
      </w:r>
      <w:r w:rsidR="00AE7404" w:rsidRPr="001131DC">
        <w:rPr>
          <w:rFonts w:ascii="Times New Roman" w:hAnsi="Times New Roman" w:cs="Times New Roman"/>
          <w:sz w:val="24"/>
          <w:szCs w:val="24"/>
        </w:rPr>
        <w:t xml:space="preserve"> </w:t>
      </w:r>
      <w:r w:rsidR="00143850" w:rsidRPr="001131DC">
        <w:rPr>
          <w:rFonts w:ascii="Times New Roman" w:hAnsi="Times New Roman" w:cs="Times New Roman"/>
          <w:sz w:val="24"/>
          <w:szCs w:val="24"/>
        </w:rPr>
        <w:t xml:space="preserve">(WS, Ex, and CBD) following mineral bound (i.e., residual fraction) </w:t>
      </w:r>
      <w:r w:rsidR="00AE7404">
        <w:rPr>
          <w:rFonts w:ascii="Times New Roman" w:hAnsi="Times New Roman" w:cs="Times New Roman"/>
          <w:sz w:val="24"/>
          <w:szCs w:val="24"/>
        </w:rPr>
        <w:t>fraction</w:t>
      </w:r>
      <w:r w:rsidR="00143850" w:rsidRPr="001131DC">
        <w:rPr>
          <w:rFonts w:ascii="Times New Roman" w:hAnsi="Times New Roman" w:cs="Times New Roman"/>
          <w:sz w:val="24"/>
          <w:szCs w:val="24"/>
        </w:rPr>
        <w:t xml:space="preserve">. </w:t>
      </w:r>
      <w:r w:rsidR="000063A7" w:rsidRPr="001131DC">
        <w:rPr>
          <w:rFonts w:ascii="Times New Roman" w:hAnsi="Times New Roman" w:cs="Times New Roman"/>
          <w:sz w:val="24"/>
          <w:szCs w:val="24"/>
        </w:rPr>
        <w:t>Although</w:t>
      </w:r>
      <w:r w:rsidR="002738B5" w:rsidRPr="001131DC">
        <w:rPr>
          <w:rFonts w:ascii="Times New Roman" w:hAnsi="Times New Roman" w:cs="Times New Roman"/>
          <w:sz w:val="24"/>
          <w:szCs w:val="24"/>
        </w:rPr>
        <w:t xml:space="preserve"> </w:t>
      </w:r>
      <w:r w:rsidR="00820606" w:rsidRPr="001131DC">
        <w:rPr>
          <w:rFonts w:ascii="Times New Roman" w:hAnsi="Times New Roman" w:cs="Times New Roman"/>
          <w:sz w:val="24"/>
          <w:szCs w:val="24"/>
        </w:rPr>
        <w:t xml:space="preserve">the </w:t>
      </w:r>
      <w:r w:rsidR="002738B5" w:rsidRPr="001131DC">
        <w:rPr>
          <w:rFonts w:ascii="Times New Roman" w:hAnsi="Times New Roman" w:cs="Times New Roman"/>
          <w:sz w:val="24"/>
          <w:szCs w:val="24"/>
        </w:rPr>
        <w:t>CBD</w:t>
      </w:r>
      <w:r w:rsidR="00AE7404">
        <w:rPr>
          <w:rFonts w:ascii="Times New Roman" w:hAnsi="Times New Roman" w:cs="Times New Roman"/>
          <w:sz w:val="24"/>
          <w:szCs w:val="24"/>
        </w:rPr>
        <w:t xml:space="preserve">-fraction </w:t>
      </w:r>
      <w:r w:rsidR="002738B5" w:rsidRPr="001131DC">
        <w:rPr>
          <w:rFonts w:ascii="Times New Roman" w:hAnsi="Times New Roman" w:cs="Times New Roman"/>
          <w:sz w:val="24"/>
          <w:szCs w:val="24"/>
        </w:rPr>
        <w:t>is not easily accessible to soil microorganisms</w:t>
      </w:r>
      <w:r w:rsidR="00496932" w:rsidRPr="001131DC">
        <w:rPr>
          <w:rFonts w:ascii="Times New Roman" w:hAnsi="Times New Roman" w:cs="Times New Roman"/>
          <w:sz w:val="24"/>
          <w:szCs w:val="24"/>
        </w:rPr>
        <w:t>;</w:t>
      </w:r>
      <w:r w:rsidR="002738B5" w:rsidRPr="001131DC">
        <w:rPr>
          <w:rFonts w:ascii="Times New Roman" w:hAnsi="Times New Roman" w:cs="Times New Roman"/>
          <w:sz w:val="24"/>
          <w:szCs w:val="24"/>
        </w:rPr>
        <w:t xml:space="preserve"> </w:t>
      </w:r>
      <w:r w:rsidR="000063A7" w:rsidRPr="001131DC">
        <w:rPr>
          <w:rFonts w:ascii="Times New Roman" w:hAnsi="Times New Roman" w:cs="Times New Roman"/>
          <w:sz w:val="24"/>
          <w:szCs w:val="24"/>
        </w:rPr>
        <w:t>yet,</w:t>
      </w:r>
      <w:r w:rsidR="002738B5" w:rsidRPr="001131DC">
        <w:rPr>
          <w:rFonts w:ascii="Times New Roman" w:hAnsi="Times New Roman" w:cs="Times New Roman"/>
          <w:sz w:val="24"/>
          <w:szCs w:val="24"/>
        </w:rPr>
        <w:t xml:space="preserve"> they are weakly bound and can easily shift through a chemical equilibrium mechanism into a bioavailable (i.e., exchangeable) form</w:t>
      </w:r>
      <w:r w:rsidR="000063A7" w:rsidRPr="001131DC">
        <w:rPr>
          <w:rFonts w:ascii="Times New Roman" w:hAnsi="Times New Roman" w:cs="Times New Roman"/>
          <w:sz w:val="24"/>
          <w:szCs w:val="24"/>
        </w:rPr>
        <w:t xml:space="preserve"> that</w:t>
      </w:r>
      <w:r w:rsidR="002738B5" w:rsidRPr="001131DC">
        <w:rPr>
          <w:rFonts w:ascii="Times New Roman" w:hAnsi="Times New Roman" w:cs="Times New Roman"/>
          <w:sz w:val="24"/>
          <w:szCs w:val="24"/>
        </w:rPr>
        <w:t xml:space="preserve"> </w:t>
      </w:r>
      <w:r w:rsidR="007F2A05" w:rsidRPr="001131DC">
        <w:rPr>
          <w:rFonts w:ascii="Times New Roman" w:hAnsi="Times New Roman" w:cs="Times New Roman"/>
          <w:sz w:val="24"/>
          <w:szCs w:val="24"/>
        </w:rPr>
        <w:t xml:space="preserve">may </w:t>
      </w:r>
      <w:r w:rsidR="002738B5" w:rsidRPr="001131DC">
        <w:rPr>
          <w:rFonts w:ascii="Times New Roman" w:hAnsi="Times New Roman" w:cs="Times New Roman"/>
          <w:sz w:val="24"/>
          <w:szCs w:val="24"/>
        </w:rPr>
        <w:t xml:space="preserve">lead </w:t>
      </w:r>
      <w:r w:rsidR="00820606" w:rsidRPr="001131DC">
        <w:rPr>
          <w:rFonts w:ascii="Times New Roman" w:hAnsi="Times New Roman" w:cs="Times New Roman"/>
          <w:sz w:val="24"/>
          <w:szCs w:val="24"/>
        </w:rPr>
        <w:t xml:space="preserve">to </w:t>
      </w:r>
      <w:r w:rsidR="000063A7" w:rsidRPr="001131DC">
        <w:rPr>
          <w:rFonts w:ascii="Times New Roman" w:hAnsi="Times New Roman" w:cs="Times New Roman"/>
          <w:sz w:val="24"/>
          <w:szCs w:val="24"/>
        </w:rPr>
        <w:t>hazard</w:t>
      </w:r>
      <w:r w:rsidR="00820606" w:rsidRPr="001131DC">
        <w:rPr>
          <w:rFonts w:ascii="Times New Roman" w:hAnsi="Times New Roman" w:cs="Times New Roman"/>
          <w:sz w:val="24"/>
          <w:szCs w:val="24"/>
        </w:rPr>
        <w:t>s</w:t>
      </w:r>
      <w:r w:rsidR="002738B5" w:rsidRPr="001131DC">
        <w:rPr>
          <w:rFonts w:ascii="Times New Roman" w:hAnsi="Times New Roman" w:cs="Times New Roman"/>
          <w:sz w:val="24"/>
          <w:szCs w:val="24"/>
        </w:rPr>
        <w:t xml:space="preserve"> to soil ecophysiology in the long run</w:t>
      </w:r>
      <w:r w:rsidR="00143850" w:rsidRPr="001131DC">
        <w:rPr>
          <w:rFonts w:ascii="Times New Roman" w:hAnsi="Times New Roman" w:cs="Times New Roman"/>
          <w:sz w:val="24"/>
          <w:szCs w:val="24"/>
        </w:rPr>
        <w:t xml:space="preserve"> (Goswami et al., 2016). </w:t>
      </w:r>
      <w:r w:rsidR="00E50AD2" w:rsidRPr="001131DC">
        <w:rPr>
          <w:rFonts w:ascii="Times New Roman" w:hAnsi="Times New Roman" w:cs="Times New Roman"/>
          <w:sz w:val="24"/>
          <w:szCs w:val="24"/>
        </w:rPr>
        <w:t xml:space="preserve"> Since TOC is an important regulatory factor of metal availability due to the formation of organometal complex</w:t>
      </w:r>
      <w:r w:rsidR="00242609">
        <w:rPr>
          <w:rFonts w:ascii="Times New Roman" w:hAnsi="Times New Roman" w:cs="Times New Roman"/>
          <w:sz w:val="24"/>
          <w:szCs w:val="24"/>
        </w:rPr>
        <w:t>es</w:t>
      </w:r>
      <w:r w:rsidR="00E50AD2" w:rsidRPr="001131DC">
        <w:rPr>
          <w:rFonts w:ascii="Times New Roman" w:hAnsi="Times New Roman" w:cs="Times New Roman"/>
          <w:sz w:val="24"/>
          <w:szCs w:val="24"/>
        </w:rPr>
        <w:t xml:space="preserve">, their poor availability in the S1 </w:t>
      </w:r>
      <w:r w:rsidR="000063A7" w:rsidRPr="001131DC">
        <w:rPr>
          <w:rFonts w:ascii="Times New Roman" w:hAnsi="Times New Roman" w:cs="Times New Roman"/>
          <w:sz w:val="24"/>
          <w:szCs w:val="24"/>
        </w:rPr>
        <w:t xml:space="preserve">soil </w:t>
      </w:r>
      <w:r w:rsidR="00242609">
        <w:rPr>
          <w:rFonts w:ascii="Times New Roman" w:hAnsi="Times New Roman" w:cs="Times New Roman"/>
          <w:sz w:val="24"/>
          <w:szCs w:val="24"/>
        </w:rPr>
        <w:t xml:space="preserve"> suggests </w:t>
      </w:r>
      <w:r w:rsidR="00E50AD2" w:rsidRPr="001131DC">
        <w:rPr>
          <w:rFonts w:ascii="Times New Roman" w:hAnsi="Times New Roman" w:cs="Times New Roman"/>
          <w:sz w:val="24"/>
          <w:szCs w:val="24"/>
        </w:rPr>
        <w:t xml:space="preserve">the metal </w:t>
      </w:r>
      <w:r w:rsidR="000063A7" w:rsidRPr="001131DC">
        <w:rPr>
          <w:rFonts w:ascii="Times New Roman" w:hAnsi="Times New Roman" w:cs="Times New Roman"/>
          <w:sz w:val="24"/>
          <w:szCs w:val="24"/>
        </w:rPr>
        <w:t>exist</w:t>
      </w:r>
      <w:r w:rsidR="00A27E7B">
        <w:rPr>
          <w:rFonts w:ascii="Times New Roman" w:hAnsi="Times New Roman" w:cs="Times New Roman"/>
          <w:sz w:val="24"/>
          <w:szCs w:val="24"/>
        </w:rPr>
        <w:t>s</w:t>
      </w:r>
      <w:r w:rsidR="000063A7" w:rsidRPr="001131DC">
        <w:rPr>
          <w:rFonts w:ascii="Times New Roman" w:hAnsi="Times New Roman" w:cs="Times New Roman"/>
          <w:sz w:val="24"/>
          <w:szCs w:val="24"/>
        </w:rPr>
        <w:t xml:space="preserve"> </w:t>
      </w:r>
      <w:r w:rsidR="00E50AD2" w:rsidRPr="001131DC">
        <w:rPr>
          <w:rFonts w:ascii="Times New Roman" w:hAnsi="Times New Roman" w:cs="Times New Roman"/>
          <w:sz w:val="24"/>
          <w:szCs w:val="24"/>
        </w:rPr>
        <w:t xml:space="preserve">in </w:t>
      </w:r>
      <w:r w:rsidR="00DE3CD2" w:rsidRPr="001131DC">
        <w:rPr>
          <w:rFonts w:ascii="Times New Roman" w:hAnsi="Times New Roman" w:cs="Times New Roman"/>
          <w:sz w:val="24"/>
          <w:szCs w:val="24"/>
        </w:rPr>
        <w:t>mobile</w:t>
      </w:r>
      <w:r w:rsidR="00820606" w:rsidRPr="001131DC">
        <w:rPr>
          <w:rFonts w:ascii="Times New Roman" w:hAnsi="Times New Roman" w:cs="Times New Roman"/>
          <w:sz w:val="24"/>
          <w:szCs w:val="24"/>
        </w:rPr>
        <w:t xml:space="preserve"> </w:t>
      </w:r>
      <w:r w:rsidR="00E50AD2" w:rsidRPr="001131DC">
        <w:rPr>
          <w:rFonts w:ascii="Times New Roman" w:hAnsi="Times New Roman" w:cs="Times New Roman"/>
          <w:sz w:val="24"/>
          <w:szCs w:val="24"/>
        </w:rPr>
        <w:t xml:space="preserve">form. </w:t>
      </w:r>
      <w:r w:rsidR="00132E10" w:rsidRPr="001131DC">
        <w:rPr>
          <w:rFonts w:ascii="Times New Roman" w:hAnsi="Times New Roman" w:cs="Times New Roman"/>
          <w:sz w:val="24"/>
          <w:szCs w:val="24"/>
        </w:rPr>
        <w:t xml:space="preserve">Consequently, </w:t>
      </w:r>
      <w:r w:rsidR="00133B54" w:rsidRPr="001131DC">
        <w:rPr>
          <w:rFonts w:ascii="Times New Roman" w:hAnsi="Times New Roman" w:cs="Times New Roman"/>
          <w:sz w:val="24"/>
          <w:szCs w:val="24"/>
        </w:rPr>
        <w:t>such</w:t>
      </w:r>
      <w:r w:rsidR="00132E10" w:rsidRPr="001131DC">
        <w:rPr>
          <w:rFonts w:ascii="Times New Roman" w:hAnsi="Times New Roman" w:cs="Times New Roman"/>
          <w:sz w:val="24"/>
          <w:szCs w:val="24"/>
        </w:rPr>
        <w:t xml:space="preserve"> </w:t>
      </w:r>
      <w:r w:rsidR="00717601" w:rsidRPr="001131DC">
        <w:rPr>
          <w:rFonts w:ascii="Times New Roman" w:hAnsi="Times New Roman" w:cs="Times New Roman"/>
          <w:sz w:val="24"/>
          <w:szCs w:val="24"/>
        </w:rPr>
        <w:t>elevated</w:t>
      </w:r>
      <w:r w:rsidR="00132E10" w:rsidRPr="001131DC">
        <w:rPr>
          <w:rFonts w:ascii="Times New Roman" w:hAnsi="Times New Roman" w:cs="Times New Roman"/>
          <w:sz w:val="24"/>
          <w:szCs w:val="24"/>
        </w:rPr>
        <w:t xml:space="preserve"> metal </w:t>
      </w:r>
      <w:r w:rsidR="00133B54" w:rsidRPr="001131DC">
        <w:rPr>
          <w:rFonts w:ascii="Times New Roman" w:hAnsi="Times New Roman" w:cs="Times New Roman"/>
          <w:sz w:val="24"/>
          <w:szCs w:val="24"/>
        </w:rPr>
        <w:t>occurrence</w:t>
      </w:r>
      <w:r w:rsidR="00132E10" w:rsidRPr="001131DC">
        <w:rPr>
          <w:rFonts w:ascii="Times New Roman" w:hAnsi="Times New Roman" w:cs="Times New Roman"/>
          <w:sz w:val="24"/>
          <w:szCs w:val="24"/>
        </w:rPr>
        <w:t xml:space="preserve"> significantly lowered the microbial activity in the S1 soil </w:t>
      </w:r>
      <w:r w:rsidR="00D8031A" w:rsidRPr="001131DC">
        <w:rPr>
          <w:rFonts w:ascii="Times New Roman" w:hAnsi="Times New Roman" w:cs="Times New Roman"/>
          <w:sz w:val="24"/>
          <w:szCs w:val="24"/>
        </w:rPr>
        <w:t>(p &lt; 0.0</w:t>
      </w:r>
      <w:r w:rsidR="00262D3D" w:rsidRPr="001131DC">
        <w:rPr>
          <w:rFonts w:ascii="Times New Roman" w:hAnsi="Times New Roman" w:cs="Times New Roman"/>
          <w:sz w:val="24"/>
          <w:szCs w:val="24"/>
        </w:rPr>
        <w:t>0</w:t>
      </w:r>
      <w:r w:rsidR="00D8031A" w:rsidRPr="001131DC">
        <w:rPr>
          <w:rFonts w:ascii="Times New Roman" w:hAnsi="Times New Roman" w:cs="Times New Roman"/>
          <w:sz w:val="24"/>
          <w:szCs w:val="24"/>
        </w:rPr>
        <w:t>1).</w:t>
      </w:r>
      <w:r w:rsidR="00E54488" w:rsidRPr="001131DC">
        <w:rPr>
          <w:rFonts w:ascii="Times New Roman" w:hAnsi="Times New Roman" w:cs="Times New Roman"/>
          <w:sz w:val="24"/>
          <w:szCs w:val="24"/>
        </w:rPr>
        <w:t xml:space="preserve"> In contrast, </w:t>
      </w:r>
      <w:r w:rsidR="00AA28C0" w:rsidRPr="001131DC">
        <w:rPr>
          <w:rFonts w:ascii="Times New Roman" w:hAnsi="Times New Roman" w:cs="Times New Roman"/>
          <w:sz w:val="24"/>
          <w:szCs w:val="24"/>
        </w:rPr>
        <w:t xml:space="preserve">despite high acidity, the S3 soil </w:t>
      </w:r>
      <w:r w:rsidR="00820606" w:rsidRPr="001131DC">
        <w:rPr>
          <w:rFonts w:ascii="Times New Roman" w:hAnsi="Times New Roman" w:cs="Times New Roman"/>
          <w:sz w:val="24"/>
          <w:szCs w:val="24"/>
        </w:rPr>
        <w:t xml:space="preserve">is </w:t>
      </w:r>
      <w:r w:rsidR="00AA28C0" w:rsidRPr="001131DC">
        <w:rPr>
          <w:rFonts w:ascii="Times New Roman" w:hAnsi="Times New Roman" w:cs="Times New Roman"/>
          <w:sz w:val="24"/>
          <w:szCs w:val="24"/>
        </w:rPr>
        <w:t>organically rich</w:t>
      </w:r>
      <w:r w:rsidR="00820606" w:rsidRPr="001131DC">
        <w:rPr>
          <w:rFonts w:ascii="Times New Roman" w:hAnsi="Times New Roman" w:cs="Times New Roman"/>
          <w:sz w:val="24"/>
          <w:szCs w:val="24"/>
        </w:rPr>
        <w:t>,</w:t>
      </w:r>
      <w:r w:rsidR="00AA28C0" w:rsidRPr="001131DC">
        <w:rPr>
          <w:rFonts w:ascii="Times New Roman" w:hAnsi="Times New Roman" w:cs="Times New Roman"/>
          <w:sz w:val="24"/>
          <w:szCs w:val="24"/>
        </w:rPr>
        <w:t xml:space="preserve"> thereby microbially enriched.</w:t>
      </w:r>
      <w:r w:rsidR="00133B54" w:rsidRPr="001131DC">
        <w:t xml:space="preserve"> </w:t>
      </w:r>
      <w:r w:rsidR="00133B54" w:rsidRPr="001131DC">
        <w:rPr>
          <w:rFonts w:ascii="Times New Roman" w:hAnsi="Times New Roman" w:cs="Times New Roman"/>
          <w:sz w:val="24"/>
          <w:szCs w:val="24"/>
        </w:rPr>
        <w:t>While the toxicity and availability of metals are influenced by soil pH and acidity, as in other studies</w:t>
      </w:r>
      <w:r w:rsidR="007069A2" w:rsidRPr="001131DC">
        <w:rPr>
          <w:rFonts w:ascii="Times New Roman" w:hAnsi="Times New Roman" w:cs="Times New Roman"/>
          <w:sz w:val="24"/>
          <w:szCs w:val="24"/>
        </w:rPr>
        <w:t xml:space="preserve"> (Ghosh et al., 202</w:t>
      </w:r>
      <w:r w:rsidR="001F0DF5" w:rsidRPr="001131DC">
        <w:rPr>
          <w:rFonts w:ascii="Times New Roman" w:hAnsi="Times New Roman" w:cs="Times New Roman"/>
          <w:sz w:val="24"/>
          <w:szCs w:val="24"/>
        </w:rPr>
        <w:t>3</w:t>
      </w:r>
      <w:r w:rsidR="007069A2" w:rsidRPr="001131DC">
        <w:rPr>
          <w:rFonts w:ascii="Times New Roman" w:hAnsi="Times New Roman" w:cs="Times New Roman"/>
          <w:sz w:val="24"/>
          <w:szCs w:val="24"/>
        </w:rPr>
        <w:t>; Chakraborty et al.</w:t>
      </w:r>
      <w:r w:rsidR="00A5570D" w:rsidRPr="001131DC">
        <w:rPr>
          <w:rFonts w:ascii="Times New Roman" w:hAnsi="Times New Roman" w:cs="Times New Roman"/>
          <w:sz w:val="24"/>
          <w:szCs w:val="24"/>
        </w:rPr>
        <w:t>,</w:t>
      </w:r>
      <w:r w:rsidR="007069A2" w:rsidRPr="001131DC">
        <w:rPr>
          <w:rFonts w:ascii="Times New Roman" w:hAnsi="Times New Roman" w:cs="Times New Roman"/>
          <w:sz w:val="24"/>
          <w:szCs w:val="24"/>
        </w:rPr>
        <w:t xml:space="preserve"> 2024)</w:t>
      </w:r>
      <w:r w:rsidR="00133B54" w:rsidRPr="001131DC">
        <w:rPr>
          <w:rFonts w:ascii="Times New Roman" w:hAnsi="Times New Roman" w:cs="Times New Roman"/>
          <w:sz w:val="24"/>
          <w:szCs w:val="24"/>
        </w:rPr>
        <w:t xml:space="preserve">, the microbial activity of the studied area purely depends upon </w:t>
      </w:r>
      <w:r w:rsidR="00251A5C" w:rsidRPr="001131DC">
        <w:rPr>
          <w:rFonts w:ascii="Times New Roman" w:hAnsi="Times New Roman" w:cs="Times New Roman"/>
          <w:sz w:val="24"/>
          <w:szCs w:val="24"/>
        </w:rPr>
        <w:lastRenderedPageBreak/>
        <w:t>OC</w:t>
      </w:r>
      <w:r w:rsidR="004E781A" w:rsidRPr="001131DC">
        <w:rPr>
          <w:rFonts w:ascii="Times New Roman" w:hAnsi="Times New Roman" w:cs="Times New Roman"/>
          <w:sz w:val="24"/>
          <w:szCs w:val="24"/>
        </w:rPr>
        <w:t xml:space="preserve"> and OM</w:t>
      </w:r>
      <w:r w:rsidR="00133B54" w:rsidRPr="001131DC">
        <w:rPr>
          <w:rFonts w:ascii="Times New Roman" w:hAnsi="Times New Roman" w:cs="Times New Roman"/>
          <w:sz w:val="24"/>
          <w:szCs w:val="24"/>
        </w:rPr>
        <w:t xml:space="preserve"> availability which perhaps immobilizes metal ions, and provides energy for microbial growth, proliferation</w:t>
      </w:r>
      <w:r w:rsidR="004C35D9" w:rsidRPr="001131DC">
        <w:rPr>
          <w:rFonts w:ascii="Times New Roman" w:hAnsi="Times New Roman" w:cs="Times New Roman"/>
          <w:sz w:val="24"/>
          <w:szCs w:val="24"/>
        </w:rPr>
        <w:t>,</w:t>
      </w:r>
      <w:r w:rsidR="00133B54" w:rsidRPr="001131DC">
        <w:rPr>
          <w:rFonts w:ascii="Times New Roman" w:hAnsi="Times New Roman" w:cs="Times New Roman"/>
          <w:sz w:val="24"/>
          <w:szCs w:val="24"/>
        </w:rPr>
        <w:t xml:space="preserve"> and activity.</w:t>
      </w:r>
      <w:r w:rsidR="00FD1F16" w:rsidRPr="001131DC">
        <w:rPr>
          <w:rFonts w:ascii="Times New Roman" w:hAnsi="Times New Roman" w:cs="Times New Roman"/>
          <w:sz w:val="24"/>
          <w:szCs w:val="24"/>
        </w:rPr>
        <w:t xml:space="preserve"> </w:t>
      </w:r>
    </w:p>
    <w:p w14:paraId="7378D6F7" w14:textId="50F4C737" w:rsidR="00A522CD" w:rsidRPr="001131DC" w:rsidRDefault="00273F26" w:rsidP="008022FC">
      <w:pPr>
        <w:spacing w:line="360" w:lineRule="auto"/>
        <w:jc w:val="both"/>
        <w:rPr>
          <w:rFonts w:ascii="Times New Roman" w:hAnsi="Times New Roman" w:cs="Times New Roman"/>
          <w:sz w:val="24"/>
          <w:szCs w:val="24"/>
        </w:rPr>
      </w:pPr>
      <w:r w:rsidRPr="00273F26">
        <w:rPr>
          <w:rFonts w:ascii="Times New Roman" w:hAnsi="Times New Roman" w:cs="Times New Roman"/>
          <w:sz w:val="24"/>
          <w:szCs w:val="24"/>
        </w:rPr>
        <w:t>Microbial-derived carbon (MBC) demonstrates a high sensitivity to heavy metal concentrations, resulting in markedly reduced activity at site S1 (LSD</w:t>
      </w:r>
      <w:r w:rsidRPr="00C40386">
        <w:rPr>
          <w:rFonts w:ascii="Times New Roman" w:hAnsi="Times New Roman" w:cs="Times New Roman"/>
          <w:sz w:val="24"/>
          <w:szCs w:val="24"/>
          <w:vertAlign w:val="subscript"/>
        </w:rPr>
        <w:t>MBC</w:t>
      </w:r>
      <w:r w:rsidRPr="00273F26">
        <w:rPr>
          <w:rFonts w:ascii="Times New Roman" w:hAnsi="Times New Roman" w:cs="Times New Roman"/>
          <w:sz w:val="24"/>
          <w:szCs w:val="24"/>
        </w:rPr>
        <w:t xml:space="preserve"> = 16.52, p &lt; 0.001). Furthermore, the significant positive correlation observed between metal availability and both RQ and qCO</w:t>
      </w:r>
      <w:r w:rsidRPr="00C40386">
        <w:rPr>
          <w:rFonts w:ascii="Times New Roman" w:hAnsi="Times New Roman" w:cs="Times New Roman"/>
          <w:sz w:val="24"/>
          <w:szCs w:val="24"/>
          <w:vertAlign w:val="subscript"/>
        </w:rPr>
        <w:t xml:space="preserve">2 </w:t>
      </w:r>
      <w:r w:rsidRPr="00273F26">
        <w:rPr>
          <w:rFonts w:ascii="Times New Roman" w:hAnsi="Times New Roman" w:cs="Times New Roman"/>
          <w:sz w:val="24"/>
          <w:szCs w:val="24"/>
        </w:rPr>
        <w:t xml:space="preserve">suggests that soil disturbances are a direct result of increased heavy metal </w:t>
      </w:r>
      <w:r w:rsidR="0096021C">
        <w:rPr>
          <w:rFonts w:ascii="Times New Roman" w:hAnsi="Times New Roman" w:cs="Times New Roman"/>
          <w:sz w:val="24"/>
          <w:szCs w:val="24"/>
        </w:rPr>
        <w:t>concentrations</w:t>
      </w:r>
      <w:r w:rsidRPr="00273F26">
        <w:rPr>
          <w:rFonts w:ascii="Times New Roman" w:hAnsi="Times New Roman" w:cs="Times New Roman"/>
          <w:sz w:val="24"/>
          <w:szCs w:val="24"/>
        </w:rPr>
        <w:t>.</w:t>
      </w:r>
      <w:r>
        <w:rPr>
          <w:rFonts w:ascii="Times New Roman" w:hAnsi="Times New Roman" w:cs="Times New Roman"/>
          <w:sz w:val="24"/>
          <w:szCs w:val="24"/>
        </w:rPr>
        <w:t xml:space="preserve"> </w:t>
      </w:r>
      <w:r w:rsidR="00BA56BF" w:rsidRPr="001131DC">
        <w:rPr>
          <w:rFonts w:ascii="Times New Roman" w:hAnsi="Times New Roman" w:cs="Times New Roman"/>
          <w:sz w:val="24"/>
          <w:szCs w:val="24"/>
        </w:rPr>
        <w:t>Both were significantly high at S1 compared to S2 and S3 (LSD</w:t>
      </w:r>
      <w:r w:rsidR="00BA56BF" w:rsidRPr="001131DC">
        <w:rPr>
          <w:rFonts w:ascii="Times New Roman" w:hAnsi="Times New Roman" w:cs="Times New Roman"/>
          <w:sz w:val="24"/>
          <w:szCs w:val="24"/>
          <w:vertAlign w:val="subscript"/>
        </w:rPr>
        <w:t>RQ</w:t>
      </w:r>
      <w:r w:rsidR="00BA56BF" w:rsidRPr="001131DC">
        <w:rPr>
          <w:rFonts w:ascii="Times New Roman" w:hAnsi="Times New Roman" w:cs="Times New Roman"/>
          <w:sz w:val="24"/>
          <w:szCs w:val="24"/>
        </w:rPr>
        <w:t>= 0.0</w:t>
      </w:r>
      <w:r w:rsidR="000B6E6F" w:rsidRPr="001131DC">
        <w:rPr>
          <w:rFonts w:ascii="Times New Roman" w:hAnsi="Times New Roman" w:cs="Times New Roman"/>
          <w:sz w:val="24"/>
          <w:szCs w:val="24"/>
        </w:rPr>
        <w:t>3</w:t>
      </w:r>
      <w:r w:rsidR="00BA56BF" w:rsidRPr="001131DC">
        <w:rPr>
          <w:rFonts w:ascii="Times New Roman" w:hAnsi="Times New Roman" w:cs="Times New Roman"/>
          <w:sz w:val="24"/>
          <w:szCs w:val="24"/>
        </w:rPr>
        <w:t>; LSD</w:t>
      </w:r>
      <w:r w:rsidR="00BA56BF" w:rsidRPr="001131DC">
        <w:rPr>
          <w:rFonts w:ascii="Times New Roman" w:hAnsi="Times New Roman" w:cs="Times New Roman"/>
          <w:sz w:val="24"/>
          <w:szCs w:val="24"/>
          <w:vertAlign w:val="subscript"/>
        </w:rPr>
        <w:t>qCO2</w:t>
      </w:r>
      <w:r w:rsidR="00BA56BF" w:rsidRPr="001131DC">
        <w:rPr>
          <w:rFonts w:ascii="Times New Roman" w:hAnsi="Times New Roman" w:cs="Times New Roman"/>
          <w:sz w:val="24"/>
          <w:szCs w:val="24"/>
        </w:rPr>
        <w:t xml:space="preserve"> = 0.00</w:t>
      </w:r>
      <w:r w:rsidR="000B6E6F" w:rsidRPr="001131DC">
        <w:rPr>
          <w:rFonts w:ascii="Times New Roman" w:hAnsi="Times New Roman" w:cs="Times New Roman"/>
          <w:sz w:val="24"/>
          <w:szCs w:val="24"/>
        </w:rPr>
        <w:t>04</w:t>
      </w:r>
      <w:r w:rsidR="00BA56BF" w:rsidRPr="001131DC">
        <w:rPr>
          <w:rFonts w:ascii="Times New Roman" w:hAnsi="Times New Roman" w:cs="Times New Roman"/>
          <w:sz w:val="24"/>
          <w:szCs w:val="24"/>
        </w:rPr>
        <w:t>; p &lt; 0.0</w:t>
      </w:r>
      <w:r w:rsidR="00B0160D" w:rsidRPr="001131DC">
        <w:rPr>
          <w:rFonts w:ascii="Times New Roman" w:hAnsi="Times New Roman" w:cs="Times New Roman"/>
          <w:sz w:val="24"/>
          <w:szCs w:val="24"/>
        </w:rPr>
        <w:t>0</w:t>
      </w:r>
      <w:r w:rsidR="00BA56BF" w:rsidRPr="001131DC">
        <w:rPr>
          <w:rFonts w:ascii="Times New Roman" w:hAnsi="Times New Roman" w:cs="Times New Roman"/>
          <w:sz w:val="24"/>
          <w:szCs w:val="24"/>
        </w:rPr>
        <w:t>1).</w:t>
      </w:r>
      <w:r w:rsidR="003C12AA" w:rsidRPr="001131DC">
        <w:rPr>
          <w:rFonts w:ascii="Times New Roman" w:hAnsi="Times New Roman" w:cs="Times New Roman"/>
          <w:sz w:val="24"/>
          <w:szCs w:val="24"/>
        </w:rPr>
        <w:t xml:space="preserve"> In such </w:t>
      </w:r>
      <w:r w:rsidR="00CC00F4" w:rsidRPr="001131DC">
        <w:rPr>
          <w:rFonts w:ascii="Times New Roman" w:hAnsi="Times New Roman" w:cs="Times New Roman"/>
          <w:sz w:val="24"/>
          <w:szCs w:val="24"/>
        </w:rPr>
        <w:t>OM</w:t>
      </w:r>
      <w:r w:rsidR="003C12AA" w:rsidRPr="001131DC">
        <w:rPr>
          <w:rFonts w:ascii="Times New Roman" w:hAnsi="Times New Roman" w:cs="Times New Roman"/>
          <w:sz w:val="24"/>
          <w:szCs w:val="24"/>
        </w:rPr>
        <w:t xml:space="preserve">-deprived </w:t>
      </w:r>
      <w:r w:rsidR="00E76FC8" w:rsidRPr="001131DC">
        <w:rPr>
          <w:rFonts w:ascii="Times New Roman" w:hAnsi="Times New Roman" w:cs="Times New Roman"/>
          <w:sz w:val="24"/>
          <w:szCs w:val="24"/>
        </w:rPr>
        <w:t>soil</w:t>
      </w:r>
      <w:r w:rsidR="003C12AA" w:rsidRPr="001131DC">
        <w:rPr>
          <w:rFonts w:ascii="Times New Roman" w:hAnsi="Times New Roman" w:cs="Times New Roman"/>
          <w:sz w:val="24"/>
          <w:szCs w:val="24"/>
        </w:rPr>
        <w:t xml:space="preserve">, </w:t>
      </w:r>
      <w:r w:rsidR="00CF3E21">
        <w:rPr>
          <w:rFonts w:ascii="Times New Roman" w:hAnsi="Times New Roman" w:cs="Times New Roman"/>
          <w:sz w:val="24"/>
          <w:szCs w:val="24"/>
        </w:rPr>
        <w:t>increased qCO</w:t>
      </w:r>
      <w:r w:rsidR="00CF3E21" w:rsidRPr="00C40386">
        <w:rPr>
          <w:rFonts w:ascii="Times New Roman" w:hAnsi="Times New Roman" w:cs="Times New Roman"/>
          <w:sz w:val="24"/>
          <w:szCs w:val="24"/>
          <w:vertAlign w:val="subscript"/>
        </w:rPr>
        <w:t>2</w:t>
      </w:r>
      <w:r w:rsidR="00CF3E21">
        <w:rPr>
          <w:rFonts w:ascii="Times New Roman" w:hAnsi="Times New Roman" w:cs="Times New Roman"/>
          <w:sz w:val="24"/>
          <w:szCs w:val="24"/>
        </w:rPr>
        <w:t xml:space="preserve"> delineates the energy </w:t>
      </w:r>
      <w:r w:rsidR="003A39B4">
        <w:rPr>
          <w:rFonts w:ascii="Times New Roman" w:hAnsi="Times New Roman" w:cs="Times New Roman"/>
          <w:sz w:val="24"/>
          <w:szCs w:val="24"/>
        </w:rPr>
        <w:t xml:space="preserve">shifting </w:t>
      </w:r>
      <w:r w:rsidR="00CF3E21">
        <w:rPr>
          <w:rFonts w:ascii="Times New Roman" w:hAnsi="Times New Roman" w:cs="Times New Roman"/>
          <w:sz w:val="24"/>
          <w:szCs w:val="24"/>
        </w:rPr>
        <w:t xml:space="preserve">from </w:t>
      </w:r>
      <w:r w:rsidR="003A39B4">
        <w:rPr>
          <w:rFonts w:ascii="Times New Roman" w:hAnsi="Times New Roman" w:cs="Times New Roman"/>
          <w:sz w:val="24"/>
          <w:szCs w:val="24"/>
        </w:rPr>
        <w:t xml:space="preserve">microbial </w:t>
      </w:r>
      <w:r w:rsidR="00CF3E21">
        <w:rPr>
          <w:rFonts w:ascii="Times New Roman" w:hAnsi="Times New Roman" w:cs="Times New Roman"/>
          <w:sz w:val="24"/>
          <w:szCs w:val="24"/>
        </w:rPr>
        <w:t>growth to maintenance</w:t>
      </w:r>
      <w:r w:rsidR="00357B78">
        <w:rPr>
          <w:rFonts w:ascii="Times New Roman" w:hAnsi="Times New Roman" w:cs="Times New Roman"/>
          <w:sz w:val="24"/>
          <w:szCs w:val="24"/>
        </w:rPr>
        <w:t xml:space="preserve"> while the high RQ suggests suppression of </w:t>
      </w:r>
      <w:r w:rsidR="00DB3FEA" w:rsidRPr="001131DC">
        <w:rPr>
          <w:rFonts w:ascii="Times New Roman" w:hAnsi="Times New Roman" w:cs="Times New Roman"/>
          <w:sz w:val="24"/>
          <w:szCs w:val="24"/>
        </w:rPr>
        <w:t xml:space="preserve"> metabolically active (zymogenous) population to dormant ones (autochthonous) (Pal et al., 2007; Sahoo et al., 2010).</w:t>
      </w:r>
      <w:r w:rsidR="00FA2852" w:rsidRPr="001131DC">
        <w:rPr>
          <w:rFonts w:ascii="Times New Roman" w:hAnsi="Times New Roman" w:cs="Times New Roman"/>
          <w:sz w:val="24"/>
          <w:szCs w:val="24"/>
        </w:rPr>
        <w:t xml:space="preserve"> </w:t>
      </w:r>
      <w:r w:rsidR="004729E6" w:rsidRPr="001131DC">
        <w:rPr>
          <w:rFonts w:ascii="Times New Roman" w:hAnsi="Times New Roman" w:cs="Times New Roman"/>
          <w:sz w:val="24"/>
          <w:szCs w:val="24"/>
        </w:rPr>
        <w:t xml:space="preserve"> </w:t>
      </w:r>
      <w:r w:rsidR="00547458" w:rsidRPr="001131DC">
        <w:rPr>
          <w:rFonts w:ascii="Times New Roman" w:hAnsi="Times New Roman" w:cs="Times New Roman"/>
          <w:sz w:val="24"/>
          <w:szCs w:val="24"/>
        </w:rPr>
        <w:t>Likewise</w:t>
      </w:r>
      <w:r w:rsidR="004729E6" w:rsidRPr="001131DC">
        <w:rPr>
          <w:rFonts w:ascii="Times New Roman" w:hAnsi="Times New Roman" w:cs="Times New Roman"/>
          <w:sz w:val="24"/>
          <w:szCs w:val="24"/>
        </w:rPr>
        <w:t>, all enzyme activit</w:t>
      </w:r>
      <w:r w:rsidR="00354BDB" w:rsidRPr="001131DC">
        <w:rPr>
          <w:rFonts w:ascii="Times New Roman" w:hAnsi="Times New Roman" w:cs="Times New Roman"/>
          <w:sz w:val="24"/>
          <w:szCs w:val="24"/>
        </w:rPr>
        <w:t>ies</w:t>
      </w:r>
      <w:r w:rsidR="004729E6" w:rsidRPr="001131DC">
        <w:rPr>
          <w:rFonts w:ascii="Times New Roman" w:hAnsi="Times New Roman" w:cs="Times New Roman"/>
          <w:sz w:val="24"/>
          <w:szCs w:val="24"/>
        </w:rPr>
        <w:t xml:space="preserve"> </w:t>
      </w:r>
      <w:r w:rsidR="00547458" w:rsidRPr="001131DC">
        <w:rPr>
          <w:rFonts w:ascii="Times New Roman" w:hAnsi="Times New Roman" w:cs="Times New Roman"/>
          <w:sz w:val="24"/>
          <w:szCs w:val="24"/>
        </w:rPr>
        <w:t>w</w:t>
      </w:r>
      <w:r w:rsidR="00354BDB" w:rsidRPr="001131DC">
        <w:rPr>
          <w:rFonts w:ascii="Times New Roman" w:hAnsi="Times New Roman" w:cs="Times New Roman"/>
          <w:sz w:val="24"/>
          <w:szCs w:val="24"/>
        </w:rPr>
        <w:t>ere</w:t>
      </w:r>
      <w:r w:rsidR="00547458" w:rsidRPr="001131DC">
        <w:rPr>
          <w:rFonts w:ascii="Times New Roman" w:hAnsi="Times New Roman" w:cs="Times New Roman"/>
          <w:sz w:val="24"/>
          <w:szCs w:val="24"/>
        </w:rPr>
        <w:t xml:space="preserve"> </w:t>
      </w:r>
      <w:r w:rsidR="00E76FC8" w:rsidRPr="001131DC">
        <w:rPr>
          <w:rFonts w:ascii="Times New Roman" w:hAnsi="Times New Roman" w:cs="Times New Roman"/>
          <w:sz w:val="24"/>
          <w:szCs w:val="24"/>
        </w:rPr>
        <w:t>significantly low at S1</w:t>
      </w:r>
      <w:r w:rsidR="00547458" w:rsidRPr="001131DC">
        <w:rPr>
          <w:rFonts w:ascii="Times New Roman" w:hAnsi="Times New Roman" w:cs="Times New Roman"/>
          <w:sz w:val="24"/>
          <w:szCs w:val="24"/>
        </w:rPr>
        <w:t xml:space="preserve"> </w:t>
      </w:r>
      <w:r w:rsidR="00E07E9F" w:rsidRPr="001131DC">
        <w:rPr>
          <w:rFonts w:ascii="Times New Roman" w:hAnsi="Times New Roman" w:cs="Times New Roman"/>
          <w:sz w:val="24"/>
          <w:szCs w:val="24"/>
          <w:lang w:val="en-US"/>
        </w:rPr>
        <w:t>due to metal ion interference, which inactivates enzymes via sulfhydryl groups</w:t>
      </w:r>
      <w:r w:rsidR="00E07E9F" w:rsidRPr="001131DC">
        <w:rPr>
          <w:rFonts w:ascii="Times New Roman" w:hAnsi="Times New Roman" w:cs="Times New Roman"/>
          <w:sz w:val="24"/>
          <w:szCs w:val="24"/>
        </w:rPr>
        <w:t xml:space="preserve"> </w:t>
      </w:r>
      <w:r w:rsidR="00547458" w:rsidRPr="001131DC">
        <w:rPr>
          <w:rFonts w:ascii="Times New Roman" w:hAnsi="Times New Roman" w:cs="Times New Roman"/>
          <w:sz w:val="24"/>
          <w:szCs w:val="24"/>
        </w:rPr>
        <w:t xml:space="preserve">except </w:t>
      </w:r>
      <w:r w:rsidR="00FB4C68" w:rsidRPr="001131DC">
        <w:rPr>
          <w:rFonts w:ascii="Times New Roman" w:hAnsi="Times New Roman" w:cs="Times New Roman"/>
          <w:sz w:val="24"/>
          <w:szCs w:val="24"/>
        </w:rPr>
        <w:t>catalase</w:t>
      </w:r>
      <w:r w:rsidR="004729E6" w:rsidRPr="001131DC">
        <w:rPr>
          <w:rFonts w:ascii="Times New Roman" w:hAnsi="Times New Roman" w:cs="Times New Roman"/>
          <w:sz w:val="24"/>
          <w:szCs w:val="24"/>
        </w:rPr>
        <w:t xml:space="preserve"> (p &lt; 0.0</w:t>
      </w:r>
      <w:r w:rsidR="00450790" w:rsidRPr="001131DC">
        <w:rPr>
          <w:rFonts w:ascii="Times New Roman" w:hAnsi="Times New Roman" w:cs="Times New Roman"/>
          <w:sz w:val="24"/>
          <w:szCs w:val="24"/>
        </w:rPr>
        <w:t>0</w:t>
      </w:r>
      <w:r w:rsidR="004729E6" w:rsidRPr="001131DC">
        <w:rPr>
          <w:rFonts w:ascii="Times New Roman" w:hAnsi="Times New Roman" w:cs="Times New Roman"/>
          <w:sz w:val="24"/>
          <w:szCs w:val="24"/>
        </w:rPr>
        <w:t>1).</w:t>
      </w:r>
      <w:r w:rsidR="008F14F8" w:rsidRPr="001131DC">
        <w:rPr>
          <w:rFonts w:ascii="Times New Roman" w:hAnsi="Times New Roman" w:cs="Times New Roman"/>
          <w:sz w:val="24"/>
          <w:szCs w:val="24"/>
        </w:rPr>
        <w:t xml:space="preserve"> </w:t>
      </w:r>
      <w:r w:rsidR="00FB4C68" w:rsidRPr="001131DC">
        <w:rPr>
          <w:rFonts w:ascii="Times New Roman" w:hAnsi="Times New Roman" w:cs="Times New Roman"/>
          <w:sz w:val="24"/>
          <w:szCs w:val="24"/>
          <w:lang w:val="en-US"/>
        </w:rPr>
        <w:t>Metals frequently chelate with substrates or enzyme</w:t>
      </w:r>
      <w:r w:rsidR="00354BDB" w:rsidRPr="001131DC">
        <w:rPr>
          <w:rFonts w:ascii="Times New Roman" w:hAnsi="Times New Roman" w:cs="Times New Roman"/>
          <w:sz w:val="24"/>
          <w:szCs w:val="24"/>
          <w:lang w:val="en-US"/>
        </w:rPr>
        <w:t>-</w:t>
      </w:r>
      <w:r w:rsidR="00FB4C68" w:rsidRPr="001131DC">
        <w:rPr>
          <w:rFonts w:ascii="Times New Roman" w:hAnsi="Times New Roman" w:cs="Times New Roman"/>
          <w:sz w:val="24"/>
          <w:szCs w:val="24"/>
          <w:lang w:val="en-US"/>
        </w:rPr>
        <w:t xml:space="preserve">substrate complexes. Moreover, energy can be diverted to </w:t>
      </w:r>
      <w:r w:rsidR="000E5022" w:rsidRPr="001131DC">
        <w:rPr>
          <w:rFonts w:ascii="Times New Roman" w:hAnsi="Times New Roman" w:cs="Times New Roman"/>
          <w:sz w:val="24"/>
          <w:szCs w:val="24"/>
          <w:lang w:val="en-US"/>
        </w:rPr>
        <w:t>combat</w:t>
      </w:r>
      <w:r w:rsidR="00FB4C68" w:rsidRPr="001131DC">
        <w:rPr>
          <w:rFonts w:ascii="Times New Roman" w:hAnsi="Times New Roman" w:cs="Times New Roman"/>
          <w:sz w:val="24"/>
          <w:szCs w:val="24"/>
          <w:lang w:val="en-US"/>
        </w:rPr>
        <w:t xml:space="preserve"> metal stress by synthesizing intra or extracellular sequestering proteins or conducting biochemical reactions to precipitate the metal</w:t>
      </w:r>
      <w:r w:rsidR="00FB4C68" w:rsidRPr="001131DC">
        <w:rPr>
          <w:rFonts w:ascii="Times New Roman" w:hAnsi="Times New Roman" w:cs="Times New Roman"/>
          <w:sz w:val="24"/>
          <w:szCs w:val="24"/>
        </w:rPr>
        <w:t xml:space="preserve"> </w:t>
      </w:r>
      <w:r w:rsidR="00A25291" w:rsidRPr="001131DC">
        <w:rPr>
          <w:rFonts w:ascii="Times New Roman" w:hAnsi="Times New Roman" w:cs="Times New Roman"/>
          <w:sz w:val="24"/>
          <w:szCs w:val="24"/>
        </w:rPr>
        <w:t>(Zhang et al., 2010;</w:t>
      </w:r>
      <w:r w:rsidR="00A25291" w:rsidRPr="001131DC">
        <w:t xml:space="preserve"> </w:t>
      </w:r>
      <w:r w:rsidR="00A25291" w:rsidRPr="001131DC">
        <w:rPr>
          <w:rFonts w:ascii="Times New Roman" w:hAnsi="Times New Roman" w:cs="Times New Roman"/>
          <w:sz w:val="24"/>
          <w:szCs w:val="24"/>
        </w:rPr>
        <w:t>Hu et al., 2014).</w:t>
      </w:r>
      <w:r w:rsidR="000E5022" w:rsidRPr="001131DC">
        <w:rPr>
          <w:rFonts w:ascii="Times New Roman" w:hAnsi="Times New Roman" w:cs="Times New Roman"/>
          <w:sz w:val="24"/>
          <w:szCs w:val="24"/>
        </w:rPr>
        <w:t xml:space="preserve"> </w:t>
      </w:r>
      <w:r w:rsidR="00EE38EF" w:rsidRPr="001131DC">
        <w:rPr>
          <w:rFonts w:ascii="Times New Roman" w:hAnsi="Times New Roman" w:cs="Times New Roman"/>
          <w:sz w:val="24"/>
          <w:szCs w:val="24"/>
        </w:rPr>
        <w:t>In addition,</w:t>
      </w:r>
      <w:r w:rsidR="000E5022" w:rsidRPr="001131DC">
        <w:rPr>
          <w:rFonts w:ascii="Times New Roman" w:hAnsi="Times New Roman" w:cs="Times New Roman"/>
          <w:sz w:val="24"/>
          <w:szCs w:val="24"/>
        </w:rPr>
        <w:t xml:space="preserve"> </w:t>
      </w:r>
      <w:r w:rsidR="00A46C4B" w:rsidRPr="00A46C4B">
        <w:rPr>
          <w:rFonts w:ascii="Times New Roman" w:hAnsi="Times New Roman" w:cs="Times New Roman"/>
          <w:sz w:val="24"/>
          <w:szCs w:val="24"/>
        </w:rPr>
        <w:t>the elevated catalase activity at S1 suggests that the microbial cells are being protected from oxidative stress induced by PTM, as catalase is crucial in mitigating reactive oxygen species (ROS)</w:t>
      </w:r>
      <w:r w:rsidR="00A46C4B">
        <w:rPr>
          <w:rFonts w:ascii="Times New Roman" w:hAnsi="Times New Roman" w:cs="Times New Roman"/>
          <w:sz w:val="24"/>
          <w:szCs w:val="24"/>
        </w:rPr>
        <w:t xml:space="preserve"> </w:t>
      </w:r>
      <w:r w:rsidR="001D225D">
        <w:rPr>
          <w:rFonts w:ascii="Times New Roman" w:hAnsi="Times New Roman" w:cs="Times New Roman"/>
          <w:sz w:val="24"/>
          <w:szCs w:val="24"/>
        </w:rPr>
        <w:t>(reactive oxygen species)</w:t>
      </w:r>
      <w:r w:rsidR="0087577C" w:rsidRPr="001131DC">
        <w:t xml:space="preserve"> </w:t>
      </w:r>
      <w:r w:rsidR="0087577C" w:rsidRPr="001131DC">
        <w:rPr>
          <w:rFonts w:ascii="Times New Roman" w:hAnsi="Times New Roman" w:cs="Times New Roman"/>
          <w:sz w:val="24"/>
          <w:szCs w:val="24"/>
        </w:rPr>
        <w:t>(</w:t>
      </w:r>
      <w:proofErr w:type="spellStart"/>
      <w:r w:rsidR="0087577C" w:rsidRPr="001131DC">
        <w:rPr>
          <w:rFonts w:ascii="Times New Roman" w:hAnsi="Times New Roman" w:cs="Times New Roman"/>
          <w:sz w:val="24"/>
          <w:szCs w:val="24"/>
        </w:rPr>
        <w:t>Wahsha</w:t>
      </w:r>
      <w:proofErr w:type="spellEnd"/>
      <w:r w:rsidR="0087577C" w:rsidRPr="001131DC">
        <w:rPr>
          <w:rFonts w:ascii="Times New Roman" w:hAnsi="Times New Roman" w:cs="Times New Roman"/>
          <w:sz w:val="24"/>
          <w:szCs w:val="24"/>
        </w:rPr>
        <w:t xml:space="preserve"> et al., 2017</w:t>
      </w:r>
      <w:r w:rsidR="00B15FE8">
        <w:rPr>
          <w:rFonts w:ascii="Times New Roman" w:hAnsi="Times New Roman" w:cs="Times New Roman"/>
          <w:sz w:val="24"/>
          <w:szCs w:val="24"/>
        </w:rPr>
        <w:t xml:space="preserve">; </w:t>
      </w:r>
      <w:r w:rsidR="00B15FE8" w:rsidRPr="00B15FE8">
        <w:rPr>
          <w:rFonts w:ascii="Times New Roman" w:hAnsi="Times New Roman" w:cs="Times New Roman"/>
          <w:sz w:val="24"/>
          <w:szCs w:val="24"/>
        </w:rPr>
        <w:t>Paul et al., 2021</w:t>
      </w:r>
      <w:r w:rsidR="0087577C" w:rsidRPr="001131DC">
        <w:rPr>
          <w:rFonts w:ascii="Times New Roman" w:hAnsi="Times New Roman" w:cs="Times New Roman"/>
          <w:sz w:val="24"/>
          <w:szCs w:val="24"/>
        </w:rPr>
        <w:t>)</w:t>
      </w:r>
      <w:r w:rsidR="00810B7A" w:rsidRPr="001131DC">
        <w:rPr>
          <w:rFonts w:ascii="Times New Roman" w:hAnsi="Times New Roman" w:cs="Times New Roman"/>
          <w:sz w:val="24"/>
          <w:szCs w:val="24"/>
        </w:rPr>
        <w:t>.</w:t>
      </w:r>
      <w:r w:rsidR="002A1938" w:rsidRPr="001131DC">
        <w:t xml:space="preserve"> </w:t>
      </w:r>
      <w:r w:rsidR="005C03CA">
        <w:rPr>
          <w:rFonts w:ascii="Times New Roman" w:hAnsi="Times New Roman" w:cs="Times New Roman"/>
          <w:sz w:val="24"/>
          <w:szCs w:val="24"/>
        </w:rPr>
        <w:t>Such e</w:t>
      </w:r>
      <w:r w:rsidR="008C045A" w:rsidRPr="00C40386">
        <w:rPr>
          <w:rFonts w:ascii="Times New Roman" w:hAnsi="Times New Roman" w:cs="Times New Roman"/>
          <w:sz w:val="24"/>
          <w:szCs w:val="24"/>
        </w:rPr>
        <w:t>nhanced</w:t>
      </w:r>
      <w:r w:rsidR="008C045A" w:rsidRPr="00FC1DE0">
        <w:rPr>
          <w:rFonts w:ascii="Times New Roman" w:hAnsi="Times New Roman" w:cs="Times New Roman"/>
          <w:sz w:val="24"/>
          <w:szCs w:val="24"/>
        </w:rPr>
        <w:t xml:space="preserve"> catalase activity may be the </w:t>
      </w:r>
      <w:r w:rsidR="00FC1DE0">
        <w:rPr>
          <w:rFonts w:ascii="Times New Roman" w:hAnsi="Times New Roman" w:cs="Times New Roman"/>
          <w:sz w:val="24"/>
          <w:szCs w:val="24"/>
        </w:rPr>
        <w:t xml:space="preserve">indication of </w:t>
      </w:r>
      <w:r w:rsidR="005C03CA">
        <w:rPr>
          <w:rFonts w:ascii="Times New Roman" w:hAnsi="Times New Roman" w:cs="Times New Roman"/>
          <w:sz w:val="24"/>
          <w:szCs w:val="24"/>
        </w:rPr>
        <w:t>microbial</w:t>
      </w:r>
      <w:r w:rsidR="00FC1DE0" w:rsidRPr="00FC1DE0">
        <w:rPr>
          <w:rFonts w:ascii="Times New Roman" w:hAnsi="Times New Roman" w:cs="Times New Roman"/>
          <w:sz w:val="24"/>
          <w:szCs w:val="24"/>
        </w:rPr>
        <w:t xml:space="preserve"> response to oxidative stress</w:t>
      </w:r>
      <w:r w:rsidR="00FC1DE0">
        <w:rPr>
          <w:rFonts w:ascii="Times New Roman" w:hAnsi="Times New Roman" w:cs="Times New Roman"/>
          <w:sz w:val="24"/>
          <w:szCs w:val="24"/>
        </w:rPr>
        <w:t xml:space="preserve"> </w:t>
      </w:r>
      <w:r w:rsidR="007277B1" w:rsidRPr="007277B1">
        <w:rPr>
          <w:rFonts w:ascii="Times New Roman" w:hAnsi="Times New Roman" w:cs="Times New Roman"/>
          <w:sz w:val="24"/>
          <w:szCs w:val="24"/>
        </w:rPr>
        <w:t>which typically leads to the production of hydrogen peroxide, superoxide radicals, and singlet oxygen, collectively referred to as reactive oxygen species (ROS)</w:t>
      </w:r>
      <w:r w:rsidR="007277B1">
        <w:rPr>
          <w:rFonts w:ascii="Times New Roman" w:hAnsi="Times New Roman" w:cs="Times New Roman"/>
          <w:sz w:val="24"/>
          <w:szCs w:val="24"/>
        </w:rPr>
        <w:t xml:space="preserve"> (Verma and Dubey, 2003)</w:t>
      </w:r>
      <w:r w:rsidR="00FC1DE0">
        <w:rPr>
          <w:rFonts w:ascii="Times New Roman" w:hAnsi="Times New Roman" w:cs="Times New Roman"/>
          <w:sz w:val="24"/>
          <w:szCs w:val="24"/>
        </w:rPr>
        <w:t>.</w:t>
      </w:r>
      <w:r w:rsidR="008C045A" w:rsidRPr="00C40386">
        <w:rPr>
          <w:rFonts w:ascii="Times New Roman" w:hAnsi="Times New Roman" w:cs="Times New Roman"/>
          <w:sz w:val="24"/>
          <w:szCs w:val="24"/>
        </w:rPr>
        <w:t xml:space="preserve"> </w:t>
      </w:r>
      <w:r w:rsidR="00436843" w:rsidRPr="00436843">
        <w:rPr>
          <w:rFonts w:ascii="Times New Roman" w:hAnsi="Times New Roman" w:cs="Times New Roman"/>
          <w:sz w:val="24"/>
          <w:szCs w:val="24"/>
        </w:rPr>
        <w:t xml:space="preserve">In response, catalase interacts with peroxide, thereby helping the </w:t>
      </w:r>
      <w:r w:rsidR="00436843">
        <w:rPr>
          <w:rFonts w:ascii="Times New Roman" w:hAnsi="Times New Roman" w:cs="Times New Roman"/>
          <w:sz w:val="24"/>
          <w:szCs w:val="24"/>
        </w:rPr>
        <w:t>microbes</w:t>
      </w:r>
      <w:r w:rsidR="00436843" w:rsidRPr="00436843">
        <w:rPr>
          <w:rFonts w:ascii="Times New Roman" w:hAnsi="Times New Roman" w:cs="Times New Roman"/>
          <w:sz w:val="24"/>
          <w:szCs w:val="24"/>
        </w:rPr>
        <w:t xml:space="preserve"> to survive under stressful conditions</w:t>
      </w:r>
      <w:r w:rsidR="005C03CA">
        <w:rPr>
          <w:rFonts w:ascii="Times New Roman" w:hAnsi="Times New Roman" w:cs="Times New Roman"/>
          <w:sz w:val="24"/>
          <w:szCs w:val="24"/>
        </w:rPr>
        <w:t xml:space="preserve">. </w:t>
      </w:r>
      <w:r w:rsidR="002A60A8">
        <w:rPr>
          <w:rFonts w:ascii="Times New Roman" w:hAnsi="Times New Roman" w:cs="Times New Roman"/>
          <w:sz w:val="24"/>
          <w:szCs w:val="24"/>
        </w:rPr>
        <w:t xml:space="preserve">Earlier Wu et al. (2021) </w:t>
      </w:r>
      <w:r w:rsidR="001842A6">
        <w:rPr>
          <w:rFonts w:ascii="Times New Roman" w:hAnsi="Times New Roman" w:cs="Times New Roman"/>
          <w:sz w:val="24"/>
          <w:szCs w:val="24"/>
        </w:rPr>
        <w:t xml:space="preserve">reported </w:t>
      </w:r>
      <w:r w:rsidR="00042850">
        <w:rPr>
          <w:rFonts w:ascii="Times New Roman" w:hAnsi="Times New Roman" w:cs="Times New Roman"/>
          <w:sz w:val="24"/>
          <w:szCs w:val="24"/>
        </w:rPr>
        <w:t>on high catalase activity in heavy metal contaminated soil. On the other hand</w:t>
      </w:r>
      <w:r w:rsidR="005357E4">
        <w:rPr>
          <w:rFonts w:ascii="Times New Roman" w:hAnsi="Times New Roman" w:cs="Times New Roman"/>
          <w:sz w:val="24"/>
          <w:szCs w:val="24"/>
        </w:rPr>
        <w:t>,</w:t>
      </w:r>
      <w:r w:rsidR="00042850">
        <w:rPr>
          <w:rFonts w:ascii="Times New Roman" w:hAnsi="Times New Roman" w:cs="Times New Roman"/>
          <w:sz w:val="24"/>
          <w:szCs w:val="24"/>
        </w:rPr>
        <w:t xml:space="preserve"> </w:t>
      </w:r>
      <w:r w:rsidR="002A1938" w:rsidRPr="001131DC">
        <w:rPr>
          <w:rFonts w:ascii="Times New Roman" w:hAnsi="Times New Roman" w:cs="Times New Roman"/>
          <w:sz w:val="24"/>
          <w:szCs w:val="24"/>
        </w:rPr>
        <w:t xml:space="preserve">AP is the only enzyme that exhibited </w:t>
      </w:r>
      <w:r w:rsidR="006E11F0">
        <w:rPr>
          <w:rFonts w:ascii="Times New Roman" w:hAnsi="Times New Roman" w:cs="Times New Roman"/>
          <w:sz w:val="24"/>
          <w:szCs w:val="24"/>
        </w:rPr>
        <w:t>abundant presence</w:t>
      </w:r>
      <w:r w:rsidR="006E11F0" w:rsidRPr="001131DC">
        <w:rPr>
          <w:rFonts w:ascii="Times New Roman" w:hAnsi="Times New Roman" w:cs="Times New Roman"/>
          <w:sz w:val="24"/>
          <w:szCs w:val="24"/>
        </w:rPr>
        <w:t xml:space="preserve"> </w:t>
      </w:r>
      <w:r w:rsidR="002A1938" w:rsidRPr="001131DC">
        <w:rPr>
          <w:rFonts w:ascii="Times New Roman" w:hAnsi="Times New Roman" w:cs="Times New Roman"/>
          <w:sz w:val="24"/>
          <w:szCs w:val="24"/>
        </w:rPr>
        <w:t xml:space="preserve">regardless of pH </w:t>
      </w:r>
      <w:r w:rsidR="006E11F0">
        <w:rPr>
          <w:rFonts w:ascii="Times New Roman" w:hAnsi="Times New Roman" w:cs="Times New Roman"/>
          <w:sz w:val="24"/>
          <w:szCs w:val="24"/>
        </w:rPr>
        <w:t>however</w:t>
      </w:r>
      <w:r w:rsidR="006E11F0" w:rsidRPr="001131DC">
        <w:rPr>
          <w:rFonts w:ascii="Times New Roman" w:hAnsi="Times New Roman" w:cs="Times New Roman"/>
          <w:sz w:val="24"/>
          <w:szCs w:val="24"/>
        </w:rPr>
        <w:t xml:space="preserve"> </w:t>
      </w:r>
      <w:r w:rsidR="005F1E49" w:rsidRPr="001131DC">
        <w:rPr>
          <w:rFonts w:ascii="Times New Roman" w:hAnsi="Times New Roman" w:cs="Times New Roman"/>
          <w:sz w:val="24"/>
          <w:szCs w:val="24"/>
        </w:rPr>
        <w:t xml:space="preserve">was </w:t>
      </w:r>
      <w:r w:rsidR="00F218A7" w:rsidRPr="001131DC">
        <w:rPr>
          <w:rFonts w:ascii="Times New Roman" w:hAnsi="Times New Roman" w:cs="Times New Roman"/>
          <w:sz w:val="24"/>
          <w:szCs w:val="24"/>
        </w:rPr>
        <w:t xml:space="preserve">also </w:t>
      </w:r>
      <w:r w:rsidR="002A1938" w:rsidRPr="001131DC">
        <w:rPr>
          <w:rFonts w:ascii="Times New Roman" w:hAnsi="Times New Roman" w:cs="Times New Roman"/>
          <w:sz w:val="24"/>
          <w:szCs w:val="24"/>
        </w:rPr>
        <w:t>influenced by OM. The high production of AP could be attributed to the acquisition of P from organic sources in acid soil with limited P availability (Kunito et al., 2016).</w:t>
      </w:r>
      <w:r w:rsidR="00CB75D9" w:rsidRPr="001131DC">
        <w:rPr>
          <w:rFonts w:ascii="Times New Roman" w:hAnsi="Times New Roman" w:cs="Times New Roman"/>
          <w:sz w:val="24"/>
          <w:szCs w:val="24"/>
        </w:rPr>
        <w:t xml:space="preserve"> In contrast,</w:t>
      </w:r>
      <w:r w:rsidR="008F14F8" w:rsidRPr="001131DC">
        <w:rPr>
          <w:rFonts w:ascii="Times New Roman" w:hAnsi="Times New Roman" w:cs="Times New Roman"/>
          <w:sz w:val="24"/>
          <w:szCs w:val="24"/>
        </w:rPr>
        <w:t xml:space="preserve"> high OM is</w:t>
      </w:r>
      <w:r w:rsidR="00CB75D9" w:rsidRPr="001131DC">
        <w:rPr>
          <w:rFonts w:ascii="Times New Roman" w:hAnsi="Times New Roman" w:cs="Times New Roman"/>
          <w:sz w:val="24"/>
          <w:szCs w:val="24"/>
        </w:rPr>
        <w:t xml:space="preserve"> </w:t>
      </w:r>
      <w:r w:rsidR="008F14F8" w:rsidRPr="001131DC">
        <w:rPr>
          <w:rFonts w:ascii="Times New Roman" w:hAnsi="Times New Roman" w:cs="Times New Roman"/>
          <w:sz w:val="24"/>
          <w:szCs w:val="24"/>
        </w:rPr>
        <w:t>plausible for the greater microbial activity at S3.</w:t>
      </w:r>
    </w:p>
    <w:p w14:paraId="70304EC3" w14:textId="73452584" w:rsidR="00C06519" w:rsidRPr="001131DC" w:rsidRDefault="00C06519" w:rsidP="008022FC">
      <w:p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rPr>
        <w:t>4.2. Dissolution precipitation dynamics, TCLP, and risk assessment</w:t>
      </w:r>
    </w:p>
    <w:p w14:paraId="005C8E5D" w14:textId="7AE439FE" w:rsidR="004E3EEC" w:rsidRPr="001131DC" w:rsidRDefault="002F6248" w:rsidP="000C26DA">
      <w:pPr>
        <w:spacing w:line="360" w:lineRule="auto"/>
        <w:ind w:firstLine="357"/>
        <w:jc w:val="both"/>
        <w:rPr>
          <w:rFonts w:ascii="Times New Roman" w:hAnsi="Times New Roman" w:cs="Times New Roman"/>
          <w:sz w:val="24"/>
          <w:szCs w:val="24"/>
        </w:rPr>
      </w:pPr>
      <w:r w:rsidRPr="001131DC">
        <w:rPr>
          <w:rFonts w:ascii="Times New Roman" w:hAnsi="Times New Roman" w:cs="Times New Roman"/>
          <w:sz w:val="24"/>
          <w:szCs w:val="24"/>
        </w:rPr>
        <w:t>From the solubility study</w:t>
      </w:r>
      <w:r w:rsidR="0001484E" w:rsidRPr="001131DC">
        <w:rPr>
          <w:rFonts w:ascii="Times New Roman" w:hAnsi="Times New Roman" w:cs="Times New Roman"/>
          <w:sz w:val="24"/>
          <w:szCs w:val="24"/>
        </w:rPr>
        <w:t>,</w:t>
      </w:r>
      <w:r w:rsidRPr="001131DC">
        <w:rPr>
          <w:rFonts w:ascii="Times New Roman" w:hAnsi="Times New Roman" w:cs="Times New Roman"/>
          <w:sz w:val="24"/>
          <w:szCs w:val="24"/>
        </w:rPr>
        <w:t xml:space="preserve"> it was observed that </w:t>
      </w:r>
      <w:r w:rsidR="00C04432" w:rsidRPr="001131DC">
        <w:rPr>
          <w:rFonts w:ascii="Times New Roman" w:hAnsi="Times New Roman" w:cs="Times New Roman"/>
          <w:sz w:val="24"/>
          <w:szCs w:val="24"/>
        </w:rPr>
        <w:t>the dissolution pattern of different ions</w:t>
      </w:r>
      <w:r w:rsidR="0001484E" w:rsidRPr="001131DC">
        <w:rPr>
          <w:rFonts w:ascii="Times New Roman" w:hAnsi="Times New Roman" w:cs="Times New Roman"/>
          <w:sz w:val="24"/>
          <w:szCs w:val="24"/>
        </w:rPr>
        <w:t xml:space="preserve"> </w:t>
      </w:r>
      <w:r w:rsidR="00C04432" w:rsidRPr="001131DC">
        <w:rPr>
          <w:rFonts w:ascii="Times New Roman" w:hAnsi="Times New Roman" w:cs="Times New Roman"/>
          <w:sz w:val="24"/>
          <w:szCs w:val="24"/>
        </w:rPr>
        <w:t>in the soil is largely regulated by pH, OM content, electrical conductivity, etc.</w:t>
      </w:r>
      <w:r w:rsidR="00594BCA" w:rsidRPr="001131DC">
        <w:rPr>
          <w:rFonts w:ascii="Times New Roman" w:hAnsi="Times New Roman" w:cs="Times New Roman"/>
          <w:sz w:val="24"/>
          <w:szCs w:val="24"/>
        </w:rPr>
        <w:t xml:space="preserve"> </w:t>
      </w:r>
      <w:r w:rsidR="00B8421E" w:rsidRPr="001131DC">
        <w:rPr>
          <w:rFonts w:ascii="Times New Roman" w:hAnsi="Times New Roman" w:cs="Times New Roman"/>
          <w:sz w:val="24"/>
          <w:szCs w:val="24"/>
        </w:rPr>
        <w:t xml:space="preserve">In </w:t>
      </w:r>
      <w:r w:rsidR="0098189C" w:rsidRPr="001131DC">
        <w:rPr>
          <w:rFonts w:ascii="Times New Roman" w:hAnsi="Times New Roman" w:cs="Times New Roman"/>
          <w:sz w:val="24"/>
          <w:szCs w:val="24"/>
        </w:rPr>
        <w:t xml:space="preserve">the </w:t>
      </w:r>
      <w:r w:rsidR="00B8421E" w:rsidRPr="001131DC">
        <w:rPr>
          <w:rFonts w:ascii="Times New Roman" w:hAnsi="Times New Roman" w:cs="Times New Roman"/>
          <w:sz w:val="24"/>
          <w:szCs w:val="24"/>
        </w:rPr>
        <w:t>present study, the d</w:t>
      </w:r>
      <w:r w:rsidR="00594BCA" w:rsidRPr="001131DC">
        <w:rPr>
          <w:rFonts w:ascii="Times New Roman" w:hAnsi="Times New Roman" w:cs="Times New Roman"/>
          <w:sz w:val="24"/>
          <w:szCs w:val="24"/>
        </w:rPr>
        <w:t xml:space="preserve">ecline of pH at S1 with increasing days </w:t>
      </w:r>
      <w:r w:rsidR="0098189C" w:rsidRPr="001131DC">
        <w:rPr>
          <w:rFonts w:ascii="Times New Roman" w:hAnsi="Times New Roman" w:cs="Times New Roman"/>
          <w:sz w:val="24"/>
          <w:szCs w:val="24"/>
        </w:rPr>
        <w:t xml:space="preserve">is </w:t>
      </w:r>
      <w:r w:rsidR="00594BCA" w:rsidRPr="001131DC">
        <w:rPr>
          <w:rFonts w:ascii="Times New Roman" w:hAnsi="Times New Roman" w:cs="Times New Roman"/>
          <w:sz w:val="24"/>
          <w:szCs w:val="24"/>
        </w:rPr>
        <w:t xml:space="preserve">attributed to </w:t>
      </w:r>
      <w:r w:rsidR="0098189C" w:rsidRPr="001131DC">
        <w:rPr>
          <w:rFonts w:ascii="Times New Roman" w:hAnsi="Times New Roman" w:cs="Times New Roman"/>
          <w:sz w:val="24"/>
          <w:szCs w:val="24"/>
        </w:rPr>
        <w:t xml:space="preserve">the </w:t>
      </w:r>
      <w:r w:rsidR="00594BCA" w:rsidRPr="001131DC">
        <w:rPr>
          <w:rFonts w:ascii="Times New Roman" w:hAnsi="Times New Roman" w:cs="Times New Roman"/>
          <w:sz w:val="24"/>
          <w:szCs w:val="24"/>
        </w:rPr>
        <w:t>release of Al</w:t>
      </w:r>
      <w:r w:rsidR="00594BCA" w:rsidRPr="001131DC">
        <w:rPr>
          <w:rFonts w:ascii="Times New Roman" w:hAnsi="Times New Roman" w:cs="Times New Roman"/>
          <w:sz w:val="24"/>
          <w:szCs w:val="24"/>
          <w:vertAlign w:val="superscript"/>
        </w:rPr>
        <w:t>3+</w:t>
      </w:r>
      <w:r w:rsidR="00594BCA" w:rsidRPr="001131DC">
        <w:rPr>
          <w:rFonts w:ascii="Times New Roman" w:hAnsi="Times New Roman" w:cs="Times New Roman"/>
          <w:sz w:val="24"/>
          <w:szCs w:val="24"/>
        </w:rPr>
        <w:t xml:space="preserve"> and SO</w:t>
      </w:r>
      <w:r w:rsidR="00594BCA" w:rsidRPr="001131DC">
        <w:rPr>
          <w:rFonts w:ascii="Times New Roman" w:hAnsi="Times New Roman" w:cs="Times New Roman"/>
          <w:sz w:val="24"/>
          <w:szCs w:val="24"/>
          <w:vertAlign w:val="subscript"/>
        </w:rPr>
        <w:t>4</w:t>
      </w:r>
      <w:r w:rsidR="00594BCA" w:rsidRPr="001131DC">
        <w:rPr>
          <w:rFonts w:ascii="Times New Roman" w:hAnsi="Times New Roman" w:cs="Times New Roman"/>
          <w:sz w:val="24"/>
          <w:szCs w:val="24"/>
          <w:vertAlign w:val="superscript"/>
        </w:rPr>
        <w:t>-</w:t>
      </w:r>
      <w:r w:rsidR="00594BCA" w:rsidRPr="001131DC">
        <w:rPr>
          <w:rFonts w:ascii="Times New Roman" w:hAnsi="Times New Roman" w:cs="Times New Roman"/>
          <w:sz w:val="24"/>
          <w:szCs w:val="24"/>
        </w:rPr>
        <w:t xml:space="preserve"> ions.</w:t>
      </w:r>
      <w:r w:rsidR="00B271D1" w:rsidRPr="001131DC">
        <w:rPr>
          <w:rFonts w:ascii="Times New Roman" w:hAnsi="Times New Roman" w:cs="Times New Roman"/>
          <w:sz w:val="24"/>
          <w:szCs w:val="24"/>
        </w:rPr>
        <w:t xml:space="preserve"> </w:t>
      </w:r>
      <w:r w:rsidR="00B271D1" w:rsidRPr="001131DC">
        <w:rPr>
          <w:rFonts w:ascii="Times New Roman" w:hAnsi="Times New Roman" w:cs="Times New Roman"/>
          <w:sz w:val="24"/>
          <w:szCs w:val="24"/>
        </w:rPr>
        <w:lastRenderedPageBreak/>
        <w:t>Generally, Al</w:t>
      </w:r>
      <w:r w:rsidR="00B271D1" w:rsidRPr="001131DC">
        <w:rPr>
          <w:rFonts w:ascii="Times New Roman" w:hAnsi="Times New Roman" w:cs="Times New Roman"/>
          <w:sz w:val="24"/>
          <w:szCs w:val="24"/>
          <w:vertAlign w:val="superscript"/>
        </w:rPr>
        <w:t>3+</w:t>
      </w:r>
      <w:r w:rsidR="00B271D1" w:rsidRPr="001131DC">
        <w:rPr>
          <w:rFonts w:ascii="Times New Roman" w:hAnsi="Times New Roman" w:cs="Times New Roman"/>
          <w:sz w:val="24"/>
          <w:szCs w:val="24"/>
        </w:rPr>
        <w:t xml:space="preserve"> is the predominant acidic cation at </w:t>
      </w:r>
      <w:r w:rsidR="008456D8" w:rsidRPr="001131DC">
        <w:rPr>
          <w:rFonts w:ascii="Times New Roman" w:hAnsi="Times New Roman" w:cs="Times New Roman"/>
          <w:sz w:val="24"/>
          <w:szCs w:val="24"/>
        </w:rPr>
        <w:t xml:space="preserve">pH </w:t>
      </w:r>
      <w:r w:rsidR="00B271D1" w:rsidRPr="001131DC">
        <w:rPr>
          <w:rFonts w:ascii="Times New Roman" w:hAnsi="Times New Roman" w:cs="Times New Roman"/>
          <w:sz w:val="24"/>
          <w:szCs w:val="24"/>
        </w:rPr>
        <w:t>&lt; 5</w:t>
      </w:r>
      <w:r w:rsidR="008575DF" w:rsidRPr="001131DC">
        <w:rPr>
          <w:rFonts w:ascii="Times New Roman" w:hAnsi="Times New Roman" w:cs="Times New Roman"/>
          <w:sz w:val="24"/>
          <w:szCs w:val="24"/>
        </w:rPr>
        <w:t>,</w:t>
      </w:r>
      <w:r w:rsidR="00B271D1" w:rsidRPr="001131DC">
        <w:rPr>
          <w:rFonts w:ascii="Times New Roman" w:hAnsi="Times New Roman" w:cs="Times New Roman"/>
          <w:sz w:val="24"/>
          <w:szCs w:val="24"/>
        </w:rPr>
        <w:t xml:space="preserve"> </w:t>
      </w:r>
      <w:r w:rsidR="0098189C" w:rsidRPr="001131DC">
        <w:rPr>
          <w:rFonts w:ascii="Times New Roman" w:hAnsi="Times New Roman" w:cs="Times New Roman"/>
          <w:sz w:val="24"/>
          <w:szCs w:val="24"/>
        </w:rPr>
        <w:t xml:space="preserve">which </w:t>
      </w:r>
      <w:r w:rsidR="009E1AA3" w:rsidRPr="001131DC">
        <w:rPr>
          <w:rFonts w:ascii="Times New Roman" w:hAnsi="Times New Roman" w:cs="Times New Roman"/>
          <w:sz w:val="24"/>
          <w:szCs w:val="24"/>
        </w:rPr>
        <w:t>is responsible for</w:t>
      </w:r>
      <w:r w:rsidR="0098189C" w:rsidRPr="001131DC">
        <w:rPr>
          <w:rFonts w:ascii="Times New Roman" w:hAnsi="Times New Roman" w:cs="Times New Roman"/>
          <w:sz w:val="24"/>
          <w:szCs w:val="24"/>
        </w:rPr>
        <w:t xml:space="preserve"> </w:t>
      </w:r>
      <w:r w:rsidR="00B271D1" w:rsidRPr="001131DC">
        <w:rPr>
          <w:rFonts w:ascii="Times New Roman" w:hAnsi="Times New Roman" w:cs="Times New Roman"/>
          <w:sz w:val="24"/>
          <w:szCs w:val="24"/>
        </w:rPr>
        <w:t>pH reduction of leachate.</w:t>
      </w:r>
      <w:r w:rsidR="008833BB" w:rsidRPr="001131DC">
        <w:rPr>
          <w:rFonts w:ascii="Times New Roman" w:hAnsi="Times New Roman" w:cs="Times New Roman"/>
          <w:sz w:val="24"/>
          <w:szCs w:val="24"/>
        </w:rPr>
        <w:t xml:space="preserve"> </w:t>
      </w:r>
      <w:r w:rsidR="00414FDA" w:rsidRPr="001131DC">
        <w:rPr>
          <w:rFonts w:ascii="Times New Roman" w:hAnsi="Times New Roman" w:cs="Times New Roman"/>
          <w:sz w:val="24"/>
          <w:szCs w:val="24"/>
        </w:rPr>
        <w:t xml:space="preserve">Overall, S1 had much higher metal and non-metal solubility than S2 and S3 (p &lt; 0.001), which may be attributable to the site's low organic matter concentration. </w:t>
      </w:r>
      <w:r w:rsidR="00423FA7" w:rsidRPr="001131DC">
        <w:rPr>
          <w:rFonts w:ascii="Times New Roman" w:hAnsi="Times New Roman" w:cs="Times New Roman"/>
          <w:sz w:val="24"/>
          <w:szCs w:val="24"/>
        </w:rPr>
        <w:t>However, the</w:t>
      </w:r>
      <w:r w:rsidR="000C26DA" w:rsidRPr="001131DC">
        <w:rPr>
          <w:rFonts w:ascii="Times New Roman" w:hAnsi="Times New Roman" w:cs="Times New Roman"/>
          <w:sz w:val="24"/>
          <w:szCs w:val="24"/>
        </w:rPr>
        <w:t>ir</w:t>
      </w:r>
      <w:r w:rsidR="00423FA7" w:rsidRPr="001131DC">
        <w:rPr>
          <w:rFonts w:ascii="Times New Roman" w:hAnsi="Times New Roman" w:cs="Times New Roman"/>
          <w:sz w:val="24"/>
          <w:szCs w:val="24"/>
        </w:rPr>
        <w:t xml:space="preserve"> </w:t>
      </w:r>
      <w:r w:rsidR="00E37E2D" w:rsidRPr="001131DC">
        <w:rPr>
          <w:rFonts w:ascii="Times New Roman" w:hAnsi="Times New Roman" w:cs="Times New Roman"/>
          <w:sz w:val="24"/>
          <w:szCs w:val="24"/>
        </w:rPr>
        <w:t xml:space="preserve">higher </w:t>
      </w:r>
      <w:r w:rsidR="00423FA7" w:rsidRPr="001131DC">
        <w:rPr>
          <w:rFonts w:ascii="Times New Roman" w:hAnsi="Times New Roman" w:cs="Times New Roman"/>
          <w:sz w:val="24"/>
          <w:szCs w:val="24"/>
        </w:rPr>
        <w:t xml:space="preserve">release at S1 may be due </w:t>
      </w:r>
      <w:r w:rsidR="0073198C" w:rsidRPr="001131DC">
        <w:rPr>
          <w:rFonts w:ascii="Times New Roman" w:hAnsi="Times New Roman" w:cs="Times New Roman"/>
          <w:sz w:val="24"/>
          <w:szCs w:val="24"/>
        </w:rPr>
        <w:t xml:space="preserve">to </w:t>
      </w:r>
      <w:r w:rsidR="00665DE2" w:rsidRPr="001131DC">
        <w:rPr>
          <w:rFonts w:ascii="Times New Roman" w:hAnsi="Times New Roman" w:cs="Times New Roman"/>
          <w:sz w:val="24"/>
          <w:szCs w:val="24"/>
        </w:rPr>
        <w:t>high</w:t>
      </w:r>
      <w:r w:rsidR="002075DF">
        <w:rPr>
          <w:rFonts w:ascii="Times New Roman" w:hAnsi="Times New Roman" w:cs="Times New Roman"/>
          <w:sz w:val="24"/>
          <w:szCs w:val="24"/>
        </w:rPr>
        <w:t>ly</w:t>
      </w:r>
      <w:r w:rsidR="00665DE2" w:rsidRPr="001131DC">
        <w:rPr>
          <w:rFonts w:ascii="Times New Roman" w:hAnsi="Times New Roman" w:cs="Times New Roman"/>
          <w:sz w:val="24"/>
          <w:szCs w:val="24"/>
        </w:rPr>
        <w:t xml:space="preserve"> acidi</w:t>
      </w:r>
      <w:r w:rsidR="002075DF">
        <w:rPr>
          <w:rFonts w:ascii="Times New Roman" w:hAnsi="Times New Roman" w:cs="Times New Roman"/>
          <w:sz w:val="24"/>
          <w:szCs w:val="24"/>
        </w:rPr>
        <w:t>c pH</w:t>
      </w:r>
      <w:r w:rsidR="00423FA7" w:rsidRPr="001131DC">
        <w:rPr>
          <w:rFonts w:ascii="Times New Roman" w:hAnsi="Times New Roman" w:cs="Times New Roman"/>
          <w:sz w:val="24"/>
          <w:szCs w:val="24"/>
        </w:rPr>
        <w:t xml:space="preserve"> </w:t>
      </w:r>
      <w:r w:rsidR="00395169" w:rsidRPr="001131DC">
        <w:rPr>
          <w:rFonts w:ascii="Times New Roman" w:hAnsi="Times New Roman" w:cs="Times New Roman"/>
          <w:sz w:val="24"/>
          <w:szCs w:val="24"/>
        </w:rPr>
        <w:t>(</w:t>
      </w:r>
      <w:r w:rsidR="00423FA7" w:rsidRPr="001131DC">
        <w:rPr>
          <w:rFonts w:ascii="Times New Roman" w:hAnsi="Times New Roman" w:cs="Times New Roman"/>
          <w:sz w:val="24"/>
          <w:szCs w:val="24"/>
        </w:rPr>
        <w:t>pH 4.68).</w:t>
      </w:r>
      <w:r w:rsidR="008833BB" w:rsidRPr="001131DC">
        <w:rPr>
          <w:rFonts w:ascii="Times New Roman" w:hAnsi="Times New Roman" w:cs="Times New Roman"/>
          <w:sz w:val="24"/>
          <w:szCs w:val="24"/>
        </w:rPr>
        <w:t xml:space="preserve"> </w:t>
      </w:r>
      <w:r w:rsidR="005D1E0B" w:rsidRPr="001131DC">
        <w:rPr>
          <w:rFonts w:ascii="Times New Roman" w:hAnsi="Times New Roman" w:cs="Times New Roman"/>
          <w:sz w:val="24"/>
          <w:szCs w:val="24"/>
        </w:rPr>
        <w:t>Such acidified condition trigger</w:t>
      </w:r>
      <w:r w:rsidR="00E92B28">
        <w:rPr>
          <w:rFonts w:ascii="Times New Roman" w:hAnsi="Times New Roman" w:cs="Times New Roman"/>
          <w:sz w:val="24"/>
          <w:szCs w:val="24"/>
        </w:rPr>
        <w:t>s</w:t>
      </w:r>
      <w:r w:rsidR="005D1E0B" w:rsidRPr="001131DC">
        <w:rPr>
          <w:rFonts w:ascii="Times New Roman" w:hAnsi="Times New Roman" w:cs="Times New Roman"/>
          <w:sz w:val="24"/>
          <w:szCs w:val="24"/>
        </w:rPr>
        <w:t xml:space="preserve"> </w:t>
      </w:r>
      <w:r w:rsidR="007578AD" w:rsidRPr="001131DC">
        <w:rPr>
          <w:rFonts w:ascii="Times New Roman" w:hAnsi="Times New Roman" w:cs="Times New Roman"/>
          <w:sz w:val="24"/>
          <w:szCs w:val="24"/>
        </w:rPr>
        <w:t xml:space="preserve">the </w:t>
      </w:r>
      <w:r w:rsidR="005D1E0B" w:rsidRPr="001131DC">
        <w:rPr>
          <w:rFonts w:ascii="Times New Roman" w:hAnsi="Times New Roman" w:cs="Times New Roman"/>
          <w:sz w:val="24"/>
          <w:szCs w:val="24"/>
        </w:rPr>
        <w:t>release of cations from soil exchangeable site</w:t>
      </w:r>
      <w:r w:rsidR="007578AD" w:rsidRPr="001131DC">
        <w:rPr>
          <w:rFonts w:ascii="Times New Roman" w:hAnsi="Times New Roman" w:cs="Times New Roman"/>
          <w:sz w:val="24"/>
          <w:szCs w:val="24"/>
        </w:rPr>
        <w:t>s</w:t>
      </w:r>
      <w:r w:rsidR="000A3850" w:rsidRPr="001131DC">
        <w:t xml:space="preserve"> </w:t>
      </w:r>
      <w:r w:rsidR="000A3850" w:rsidRPr="001131DC">
        <w:rPr>
          <w:rFonts w:ascii="Times New Roman" w:hAnsi="Times New Roman" w:cs="Times New Roman"/>
          <w:sz w:val="24"/>
          <w:szCs w:val="24"/>
        </w:rPr>
        <w:t>(Haynes and Swift, 1986)</w:t>
      </w:r>
      <w:r w:rsidR="005D1E0B" w:rsidRPr="001131DC">
        <w:rPr>
          <w:rFonts w:ascii="Times New Roman" w:hAnsi="Times New Roman" w:cs="Times New Roman"/>
          <w:sz w:val="24"/>
          <w:szCs w:val="24"/>
        </w:rPr>
        <w:t xml:space="preserve">. </w:t>
      </w:r>
      <w:r w:rsidR="00665DE2" w:rsidRPr="001131DC">
        <w:rPr>
          <w:rFonts w:ascii="Times New Roman" w:hAnsi="Times New Roman" w:cs="Times New Roman"/>
          <w:sz w:val="24"/>
          <w:szCs w:val="24"/>
        </w:rPr>
        <w:t>The temporal increment of SO</w:t>
      </w:r>
      <w:r w:rsidR="00665DE2" w:rsidRPr="001131DC">
        <w:rPr>
          <w:rFonts w:ascii="Times New Roman" w:hAnsi="Times New Roman" w:cs="Times New Roman"/>
          <w:sz w:val="24"/>
          <w:szCs w:val="24"/>
          <w:vertAlign w:val="subscript"/>
        </w:rPr>
        <w:t>4</w:t>
      </w:r>
      <w:r w:rsidR="00665DE2" w:rsidRPr="001131DC">
        <w:rPr>
          <w:rFonts w:ascii="Times New Roman" w:hAnsi="Times New Roman" w:cs="Times New Roman"/>
          <w:sz w:val="24"/>
          <w:szCs w:val="24"/>
          <w:vertAlign w:val="superscript"/>
        </w:rPr>
        <w:t>-</w:t>
      </w:r>
      <w:r w:rsidR="00665DE2" w:rsidRPr="001131DC">
        <w:rPr>
          <w:rFonts w:ascii="Times New Roman" w:hAnsi="Times New Roman" w:cs="Times New Roman"/>
          <w:sz w:val="24"/>
          <w:szCs w:val="24"/>
        </w:rPr>
        <w:t xml:space="preserve"> and Cl</w:t>
      </w:r>
      <w:r w:rsidR="00665DE2" w:rsidRPr="001131DC">
        <w:rPr>
          <w:rFonts w:ascii="Times New Roman" w:hAnsi="Times New Roman" w:cs="Times New Roman"/>
          <w:sz w:val="24"/>
          <w:szCs w:val="24"/>
          <w:vertAlign w:val="superscript"/>
        </w:rPr>
        <w:t xml:space="preserve">- </w:t>
      </w:r>
      <w:r w:rsidR="00665DE2" w:rsidRPr="001131DC">
        <w:rPr>
          <w:rFonts w:ascii="Times New Roman" w:hAnsi="Times New Roman" w:cs="Times New Roman"/>
          <w:sz w:val="24"/>
          <w:szCs w:val="24"/>
        </w:rPr>
        <w:t xml:space="preserve">at S1 </w:t>
      </w:r>
      <w:r w:rsidR="00E92B28">
        <w:rPr>
          <w:rFonts w:ascii="Times New Roman" w:hAnsi="Times New Roman" w:cs="Times New Roman"/>
          <w:sz w:val="24"/>
          <w:szCs w:val="24"/>
        </w:rPr>
        <w:t>wa</w:t>
      </w:r>
      <w:r w:rsidR="00665DE2" w:rsidRPr="001131DC">
        <w:rPr>
          <w:rFonts w:ascii="Times New Roman" w:hAnsi="Times New Roman" w:cs="Times New Roman"/>
          <w:sz w:val="24"/>
          <w:szCs w:val="24"/>
        </w:rPr>
        <w:t xml:space="preserve">s a significant concern. </w:t>
      </w:r>
      <w:r w:rsidR="001C604A">
        <w:rPr>
          <w:rFonts w:ascii="Times New Roman" w:hAnsi="Times New Roman" w:cs="Times New Roman"/>
          <w:sz w:val="24"/>
          <w:szCs w:val="24"/>
        </w:rPr>
        <w:t xml:space="preserve">Increased </w:t>
      </w:r>
      <w:proofErr w:type="spellStart"/>
      <w:r w:rsidR="001C604A">
        <w:rPr>
          <w:rFonts w:ascii="Times New Roman" w:hAnsi="Times New Roman" w:cs="Times New Roman"/>
          <w:sz w:val="24"/>
          <w:szCs w:val="24"/>
        </w:rPr>
        <w:t>s</w:t>
      </w:r>
      <w:r w:rsidR="00665DE2" w:rsidRPr="001131DC">
        <w:rPr>
          <w:rFonts w:ascii="Times New Roman" w:hAnsi="Times New Roman" w:cs="Times New Roman"/>
          <w:sz w:val="24"/>
          <w:szCs w:val="24"/>
        </w:rPr>
        <w:t>ul</w:t>
      </w:r>
      <w:r w:rsidR="001C604A">
        <w:rPr>
          <w:rFonts w:ascii="Times New Roman" w:hAnsi="Times New Roman" w:cs="Times New Roman"/>
          <w:sz w:val="24"/>
          <w:szCs w:val="24"/>
        </w:rPr>
        <w:t>fur</w:t>
      </w:r>
      <w:proofErr w:type="spellEnd"/>
      <w:r w:rsidR="001C604A">
        <w:rPr>
          <w:rFonts w:ascii="Times New Roman" w:hAnsi="Times New Roman" w:cs="Times New Roman"/>
          <w:sz w:val="24"/>
          <w:szCs w:val="24"/>
        </w:rPr>
        <w:t xml:space="preserve"> concentration</w:t>
      </w:r>
      <w:r w:rsidR="00665DE2" w:rsidRPr="001131DC">
        <w:rPr>
          <w:rFonts w:ascii="Times New Roman" w:hAnsi="Times New Roman" w:cs="Times New Roman"/>
          <w:sz w:val="24"/>
          <w:szCs w:val="24"/>
        </w:rPr>
        <w:t xml:space="preserve"> </w:t>
      </w:r>
      <w:r w:rsidR="0073198C" w:rsidRPr="001131DC">
        <w:rPr>
          <w:rFonts w:ascii="Times New Roman" w:hAnsi="Times New Roman" w:cs="Times New Roman"/>
          <w:sz w:val="24"/>
          <w:szCs w:val="24"/>
        </w:rPr>
        <w:t>may lead to severe effects on vegetation and diversity.</w:t>
      </w:r>
      <w:r w:rsidR="0073198C" w:rsidRPr="001131DC">
        <w:t xml:space="preserve"> </w:t>
      </w:r>
      <w:r w:rsidR="00634154" w:rsidRPr="001131DC">
        <w:rPr>
          <w:rFonts w:ascii="Times New Roman" w:hAnsi="Times New Roman" w:cs="Times New Roman"/>
          <w:sz w:val="24"/>
          <w:szCs w:val="24"/>
        </w:rPr>
        <w:t>Concurrently</w:t>
      </w:r>
      <w:r w:rsidR="008B0927" w:rsidRPr="001131DC">
        <w:rPr>
          <w:rFonts w:ascii="Times New Roman" w:hAnsi="Times New Roman" w:cs="Times New Roman"/>
          <w:sz w:val="24"/>
          <w:szCs w:val="24"/>
        </w:rPr>
        <w:t>, e</w:t>
      </w:r>
      <w:r w:rsidR="0073198C" w:rsidRPr="001131DC">
        <w:rPr>
          <w:rFonts w:ascii="Times New Roman" w:hAnsi="Times New Roman" w:cs="Times New Roman"/>
          <w:sz w:val="24"/>
          <w:szCs w:val="24"/>
        </w:rPr>
        <w:t>xcessive Cl</w:t>
      </w:r>
      <w:r w:rsidR="00E755A2" w:rsidRPr="001131DC">
        <w:rPr>
          <w:rFonts w:ascii="Times New Roman" w:hAnsi="Times New Roman" w:cs="Times New Roman"/>
          <w:sz w:val="24"/>
          <w:szCs w:val="24"/>
          <w:vertAlign w:val="superscript"/>
        </w:rPr>
        <w:t>-</w:t>
      </w:r>
      <w:r w:rsidR="0073198C" w:rsidRPr="001131DC">
        <w:rPr>
          <w:rFonts w:ascii="Times New Roman" w:hAnsi="Times New Roman" w:cs="Times New Roman"/>
          <w:sz w:val="24"/>
          <w:szCs w:val="24"/>
        </w:rPr>
        <w:t xml:space="preserve"> in the environment can reduce soil fertility and cause crop toxicities, limiting agricultural land utilisation.</w:t>
      </w:r>
      <w:r w:rsidR="00B12554" w:rsidRPr="001131DC">
        <w:rPr>
          <w:rFonts w:ascii="Times New Roman" w:hAnsi="Times New Roman" w:cs="Times New Roman"/>
          <w:sz w:val="24"/>
          <w:szCs w:val="24"/>
        </w:rPr>
        <w:t xml:space="preserve"> Mn and Zn concentration</w:t>
      </w:r>
      <w:r w:rsidR="00654A45" w:rsidRPr="001131DC">
        <w:rPr>
          <w:rFonts w:ascii="Times New Roman" w:hAnsi="Times New Roman" w:cs="Times New Roman"/>
          <w:sz w:val="24"/>
          <w:szCs w:val="24"/>
        </w:rPr>
        <w:t>s</w:t>
      </w:r>
      <w:r w:rsidR="00B12554" w:rsidRPr="001131DC">
        <w:rPr>
          <w:rFonts w:ascii="Times New Roman" w:hAnsi="Times New Roman" w:cs="Times New Roman"/>
          <w:sz w:val="24"/>
          <w:szCs w:val="24"/>
        </w:rPr>
        <w:t xml:space="preserve"> increased throughout</w:t>
      </w:r>
      <w:r w:rsidR="007D0E05" w:rsidRPr="001131DC">
        <w:rPr>
          <w:rFonts w:ascii="Times New Roman" w:hAnsi="Times New Roman" w:cs="Times New Roman"/>
          <w:sz w:val="24"/>
          <w:szCs w:val="24"/>
        </w:rPr>
        <w:t xml:space="preserve"> </w:t>
      </w:r>
      <w:r w:rsidR="00634154" w:rsidRPr="001131DC">
        <w:rPr>
          <w:rFonts w:ascii="Times New Roman" w:hAnsi="Times New Roman" w:cs="Times New Roman"/>
          <w:sz w:val="24"/>
          <w:szCs w:val="24"/>
        </w:rPr>
        <w:t xml:space="preserve">the incubation period, </w:t>
      </w:r>
      <w:r w:rsidR="00B12554" w:rsidRPr="001131DC">
        <w:rPr>
          <w:rFonts w:ascii="Times New Roman" w:hAnsi="Times New Roman" w:cs="Times New Roman"/>
          <w:sz w:val="24"/>
          <w:szCs w:val="24"/>
        </w:rPr>
        <w:t>possibly due to fluctuating redox potential</w:t>
      </w:r>
      <w:r w:rsidR="006727D3" w:rsidRPr="001131DC">
        <w:rPr>
          <w:rFonts w:ascii="Times New Roman" w:hAnsi="Times New Roman" w:cs="Times New Roman"/>
          <w:sz w:val="24"/>
          <w:szCs w:val="24"/>
        </w:rPr>
        <w:t xml:space="preserve"> (</w:t>
      </w:r>
      <w:proofErr w:type="spellStart"/>
      <w:r w:rsidR="006727D3" w:rsidRPr="001131DC">
        <w:rPr>
          <w:rFonts w:ascii="Times New Roman" w:hAnsi="Times New Roman" w:cs="Times New Roman"/>
          <w:sz w:val="24"/>
          <w:szCs w:val="24"/>
        </w:rPr>
        <w:t>Sahariah</w:t>
      </w:r>
      <w:proofErr w:type="spellEnd"/>
      <w:r w:rsidR="006727D3" w:rsidRPr="001131DC">
        <w:rPr>
          <w:rFonts w:ascii="Times New Roman" w:hAnsi="Times New Roman" w:cs="Times New Roman"/>
          <w:sz w:val="24"/>
          <w:szCs w:val="24"/>
        </w:rPr>
        <w:t xml:space="preserve"> et al., 2015)</w:t>
      </w:r>
      <w:r w:rsidR="008B0927" w:rsidRPr="001131DC">
        <w:rPr>
          <w:rFonts w:ascii="Times New Roman" w:hAnsi="Times New Roman" w:cs="Times New Roman"/>
          <w:sz w:val="24"/>
          <w:szCs w:val="24"/>
        </w:rPr>
        <w:t>.</w:t>
      </w:r>
      <w:r w:rsidR="00B12554" w:rsidRPr="001131DC">
        <w:rPr>
          <w:rFonts w:ascii="Times New Roman" w:hAnsi="Times New Roman" w:cs="Times New Roman"/>
          <w:sz w:val="24"/>
          <w:szCs w:val="24"/>
        </w:rPr>
        <w:t xml:space="preserve"> </w:t>
      </w:r>
      <w:r w:rsidR="007D0E05" w:rsidRPr="001131DC">
        <w:rPr>
          <w:rFonts w:ascii="Times New Roman" w:hAnsi="Times New Roman" w:cs="Times New Roman"/>
          <w:sz w:val="24"/>
          <w:szCs w:val="24"/>
        </w:rPr>
        <w:t xml:space="preserve">However, the increasing concentration </w:t>
      </w:r>
      <w:r w:rsidR="00667599" w:rsidRPr="001131DC">
        <w:rPr>
          <w:rFonts w:ascii="Times New Roman" w:hAnsi="Times New Roman" w:cs="Times New Roman"/>
          <w:sz w:val="24"/>
          <w:szCs w:val="24"/>
        </w:rPr>
        <w:t xml:space="preserve">of </w:t>
      </w:r>
      <w:r w:rsidR="007D0E05" w:rsidRPr="001131DC">
        <w:rPr>
          <w:rFonts w:ascii="Times New Roman" w:hAnsi="Times New Roman" w:cs="Times New Roman"/>
          <w:sz w:val="24"/>
          <w:szCs w:val="24"/>
        </w:rPr>
        <w:t xml:space="preserve">Pb </w:t>
      </w:r>
      <w:r w:rsidR="00B11A50">
        <w:rPr>
          <w:rFonts w:ascii="Times New Roman" w:hAnsi="Times New Roman" w:cs="Times New Roman"/>
          <w:sz w:val="24"/>
          <w:szCs w:val="24"/>
        </w:rPr>
        <w:t xml:space="preserve">may be due </w:t>
      </w:r>
      <w:r w:rsidR="007D0E05" w:rsidRPr="001131DC">
        <w:rPr>
          <w:rFonts w:ascii="Times New Roman" w:hAnsi="Times New Roman" w:cs="Times New Roman"/>
          <w:sz w:val="24"/>
          <w:szCs w:val="24"/>
        </w:rPr>
        <w:t xml:space="preserve">to </w:t>
      </w:r>
      <w:r w:rsidR="004F120B" w:rsidRPr="001131DC">
        <w:rPr>
          <w:rFonts w:ascii="Times New Roman" w:hAnsi="Times New Roman" w:cs="Times New Roman"/>
          <w:sz w:val="24"/>
          <w:szCs w:val="24"/>
        </w:rPr>
        <w:t xml:space="preserve">the </w:t>
      </w:r>
      <w:r w:rsidR="007D0E05" w:rsidRPr="001131DC">
        <w:rPr>
          <w:rFonts w:ascii="Times New Roman" w:hAnsi="Times New Roman" w:cs="Times New Roman"/>
          <w:sz w:val="24"/>
          <w:szCs w:val="24"/>
        </w:rPr>
        <w:t xml:space="preserve">formation of soluble </w:t>
      </w:r>
      <w:proofErr w:type="spellStart"/>
      <w:r w:rsidR="007D0E05" w:rsidRPr="001131DC">
        <w:rPr>
          <w:rFonts w:ascii="Times New Roman" w:hAnsi="Times New Roman" w:cs="Times New Roman"/>
          <w:sz w:val="24"/>
          <w:szCs w:val="24"/>
        </w:rPr>
        <w:t>PbCl</w:t>
      </w:r>
      <w:proofErr w:type="spellEnd"/>
      <w:r w:rsidR="007D0E05" w:rsidRPr="001131DC">
        <w:rPr>
          <w:rFonts w:ascii="Times New Roman" w:hAnsi="Times New Roman" w:cs="Times New Roman"/>
          <w:sz w:val="24"/>
          <w:szCs w:val="24"/>
          <w:vertAlign w:val="superscript"/>
        </w:rPr>
        <w:t>+</w:t>
      </w:r>
      <w:r w:rsidR="00147C58" w:rsidRPr="001131DC">
        <w:rPr>
          <w:rFonts w:ascii="Times New Roman" w:hAnsi="Times New Roman" w:cs="Times New Roman"/>
          <w:sz w:val="24"/>
          <w:szCs w:val="24"/>
        </w:rPr>
        <w:t>/</w:t>
      </w:r>
      <w:r w:rsidR="007D0E05" w:rsidRPr="001131DC">
        <w:rPr>
          <w:rFonts w:ascii="Times New Roman" w:hAnsi="Times New Roman" w:cs="Times New Roman"/>
          <w:sz w:val="24"/>
          <w:szCs w:val="24"/>
        </w:rPr>
        <w:t>PbCl</w:t>
      </w:r>
      <w:r w:rsidR="007D0E05" w:rsidRPr="001131DC">
        <w:rPr>
          <w:rFonts w:ascii="Times New Roman" w:hAnsi="Times New Roman" w:cs="Times New Roman"/>
          <w:sz w:val="24"/>
          <w:szCs w:val="24"/>
          <w:vertAlign w:val="subscript"/>
        </w:rPr>
        <w:t>2</w:t>
      </w:r>
      <w:r w:rsidR="007D0E05" w:rsidRPr="001131DC">
        <w:rPr>
          <w:rFonts w:ascii="Times New Roman" w:hAnsi="Times New Roman" w:cs="Times New Roman"/>
          <w:sz w:val="24"/>
          <w:szCs w:val="24"/>
        </w:rPr>
        <w:t>.</w:t>
      </w:r>
      <w:r w:rsidR="00D01833" w:rsidRPr="001131DC">
        <w:rPr>
          <w:rFonts w:ascii="Times New Roman" w:hAnsi="Times New Roman" w:cs="Times New Roman"/>
          <w:sz w:val="24"/>
          <w:szCs w:val="24"/>
        </w:rPr>
        <w:t xml:space="preserve"> Similarly, Cd </w:t>
      </w:r>
      <w:r w:rsidR="008171B3" w:rsidRPr="001131DC">
        <w:rPr>
          <w:rFonts w:ascii="Times New Roman" w:hAnsi="Times New Roman" w:cs="Times New Roman"/>
          <w:sz w:val="24"/>
          <w:szCs w:val="24"/>
        </w:rPr>
        <w:t xml:space="preserve">rise </w:t>
      </w:r>
      <w:r w:rsidR="00D01833" w:rsidRPr="001131DC">
        <w:rPr>
          <w:rFonts w:ascii="Times New Roman" w:hAnsi="Times New Roman" w:cs="Times New Roman"/>
          <w:sz w:val="24"/>
          <w:szCs w:val="24"/>
        </w:rPr>
        <w:t xml:space="preserve">may be due to </w:t>
      </w:r>
      <w:r w:rsidR="00667599" w:rsidRPr="001131DC">
        <w:rPr>
          <w:rFonts w:ascii="Times New Roman" w:hAnsi="Times New Roman" w:cs="Times New Roman"/>
          <w:sz w:val="24"/>
          <w:szCs w:val="24"/>
        </w:rPr>
        <w:t xml:space="preserve">the </w:t>
      </w:r>
      <w:r w:rsidR="00D01833" w:rsidRPr="001131DC">
        <w:rPr>
          <w:rFonts w:ascii="Times New Roman" w:hAnsi="Times New Roman" w:cs="Times New Roman"/>
          <w:sz w:val="24"/>
          <w:szCs w:val="24"/>
        </w:rPr>
        <w:t xml:space="preserve">formation of </w:t>
      </w:r>
      <w:proofErr w:type="spellStart"/>
      <w:r w:rsidR="00D01833" w:rsidRPr="001131DC">
        <w:rPr>
          <w:rFonts w:ascii="Times New Roman" w:hAnsi="Times New Roman" w:cs="Times New Roman"/>
          <w:sz w:val="24"/>
          <w:szCs w:val="24"/>
        </w:rPr>
        <w:t>CdCl</w:t>
      </w:r>
      <w:proofErr w:type="spellEnd"/>
      <w:r w:rsidR="00D01833" w:rsidRPr="001131DC">
        <w:rPr>
          <w:rFonts w:ascii="Times New Roman" w:hAnsi="Times New Roman" w:cs="Times New Roman"/>
          <w:sz w:val="24"/>
          <w:szCs w:val="24"/>
          <w:vertAlign w:val="superscript"/>
        </w:rPr>
        <w:t>+</w:t>
      </w:r>
      <w:r w:rsidR="00147C58" w:rsidRPr="001131DC">
        <w:rPr>
          <w:rFonts w:ascii="Times New Roman" w:hAnsi="Times New Roman" w:cs="Times New Roman"/>
          <w:sz w:val="24"/>
          <w:szCs w:val="24"/>
        </w:rPr>
        <w:t>/</w:t>
      </w:r>
      <w:r w:rsidR="00D01833" w:rsidRPr="001131DC">
        <w:rPr>
          <w:rFonts w:ascii="Times New Roman" w:hAnsi="Times New Roman" w:cs="Times New Roman"/>
          <w:sz w:val="24"/>
          <w:szCs w:val="24"/>
        </w:rPr>
        <w:t>CdCl</w:t>
      </w:r>
      <w:r w:rsidR="00D01833" w:rsidRPr="001131DC">
        <w:rPr>
          <w:rFonts w:ascii="Times New Roman" w:hAnsi="Times New Roman" w:cs="Times New Roman"/>
          <w:sz w:val="24"/>
          <w:szCs w:val="24"/>
          <w:vertAlign w:val="subscript"/>
        </w:rPr>
        <w:t>2</w:t>
      </w:r>
      <w:r w:rsidR="00D01833" w:rsidRPr="001131DC">
        <w:rPr>
          <w:rFonts w:ascii="Times New Roman" w:hAnsi="Times New Roman" w:cs="Times New Roman"/>
          <w:sz w:val="24"/>
          <w:szCs w:val="24"/>
        </w:rPr>
        <w:t xml:space="preserve"> </w:t>
      </w:r>
      <w:r w:rsidR="00612C32">
        <w:rPr>
          <w:rFonts w:ascii="Times New Roman" w:hAnsi="Times New Roman" w:cs="Times New Roman"/>
          <w:sz w:val="24"/>
          <w:szCs w:val="24"/>
        </w:rPr>
        <w:t>under</w:t>
      </w:r>
      <w:r w:rsidR="00D01833" w:rsidRPr="001131DC">
        <w:rPr>
          <w:rFonts w:ascii="Times New Roman" w:hAnsi="Times New Roman" w:cs="Times New Roman"/>
          <w:sz w:val="24"/>
          <w:szCs w:val="24"/>
        </w:rPr>
        <w:t xml:space="preserve"> acidic condition</w:t>
      </w:r>
      <w:r w:rsidR="00C651C8" w:rsidRPr="001131DC">
        <w:rPr>
          <w:rFonts w:ascii="Times New Roman" w:hAnsi="Times New Roman" w:cs="Times New Roman"/>
          <w:sz w:val="24"/>
          <w:szCs w:val="24"/>
        </w:rPr>
        <w:t>s</w:t>
      </w:r>
      <w:r w:rsidR="00097D02" w:rsidRPr="001131DC">
        <w:t xml:space="preserve"> </w:t>
      </w:r>
      <w:r w:rsidR="00097D02" w:rsidRPr="001131DC">
        <w:rPr>
          <w:rFonts w:ascii="Times New Roman" w:hAnsi="Times New Roman" w:cs="Times New Roman"/>
          <w:sz w:val="24"/>
          <w:szCs w:val="24"/>
        </w:rPr>
        <w:t xml:space="preserve">(Zhang et al., 2008; </w:t>
      </w:r>
      <w:bookmarkStart w:id="7" w:name="_Hlk159838779"/>
      <w:proofErr w:type="spellStart"/>
      <w:r w:rsidR="00097D02" w:rsidRPr="001131DC">
        <w:rPr>
          <w:rFonts w:ascii="Times New Roman" w:hAnsi="Times New Roman" w:cs="Times New Roman"/>
          <w:sz w:val="24"/>
          <w:szCs w:val="24"/>
        </w:rPr>
        <w:t>Sahariah</w:t>
      </w:r>
      <w:proofErr w:type="spellEnd"/>
      <w:r w:rsidR="00097D02" w:rsidRPr="001131DC">
        <w:rPr>
          <w:rFonts w:ascii="Times New Roman" w:hAnsi="Times New Roman" w:cs="Times New Roman"/>
          <w:sz w:val="24"/>
          <w:szCs w:val="24"/>
        </w:rPr>
        <w:t xml:space="preserve"> et al., 2015</w:t>
      </w:r>
      <w:r w:rsidR="002956E3" w:rsidRPr="001131DC">
        <w:rPr>
          <w:rFonts w:ascii="Times New Roman" w:hAnsi="Times New Roman" w:cs="Times New Roman"/>
          <w:sz w:val="24"/>
          <w:szCs w:val="24"/>
        </w:rPr>
        <w:t>)</w:t>
      </w:r>
      <w:bookmarkEnd w:id="7"/>
      <w:r w:rsidR="002956E3" w:rsidRPr="001131DC">
        <w:rPr>
          <w:rFonts w:ascii="Times New Roman" w:hAnsi="Times New Roman" w:cs="Times New Roman"/>
          <w:sz w:val="24"/>
          <w:szCs w:val="24"/>
        </w:rPr>
        <w:t xml:space="preserve">. Interestingly Cr concentration decreased at the </w:t>
      </w:r>
      <w:r w:rsidR="007743C3" w:rsidRPr="001131DC">
        <w:rPr>
          <w:rFonts w:ascii="Times New Roman" w:hAnsi="Times New Roman" w:cs="Times New Roman"/>
          <w:sz w:val="24"/>
          <w:szCs w:val="24"/>
        </w:rPr>
        <w:t xml:space="preserve">end of </w:t>
      </w:r>
      <w:r w:rsidR="002956E3" w:rsidRPr="001131DC">
        <w:rPr>
          <w:rFonts w:ascii="Times New Roman" w:hAnsi="Times New Roman" w:cs="Times New Roman"/>
          <w:sz w:val="24"/>
          <w:szCs w:val="24"/>
        </w:rPr>
        <w:t>incubation while Fe and Al increase</w:t>
      </w:r>
      <w:r w:rsidR="00C651C8" w:rsidRPr="001131DC">
        <w:rPr>
          <w:rFonts w:ascii="Times New Roman" w:hAnsi="Times New Roman" w:cs="Times New Roman"/>
          <w:sz w:val="24"/>
          <w:szCs w:val="24"/>
        </w:rPr>
        <w:t>d</w:t>
      </w:r>
      <w:r w:rsidR="002956E3" w:rsidRPr="001131DC">
        <w:rPr>
          <w:rFonts w:ascii="Times New Roman" w:hAnsi="Times New Roman" w:cs="Times New Roman"/>
          <w:sz w:val="24"/>
          <w:szCs w:val="24"/>
        </w:rPr>
        <w:t xml:space="preserve"> drastically</w:t>
      </w:r>
      <w:r w:rsidR="00395169" w:rsidRPr="001131DC">
        <w:rPr>
          <w:rFonts w:ascii="Times New Roman" w:hAnsi="Times New Roman" w:cs="Times New Roman"/>
          <w:sz w:val="24"/>
          <w:szCs w:val="24"/>
        </w:rPr>
        <w:t xml:space="preserve">. </w:t>
      </w:r>
    </w:p>
    <w:p w14:paraId="4DE630FE" w14:textId="11B0DDBF" w:rsidR="004E3EEC" w:rsidRPr="001131DC" w:rsidRDefault="00E707E6" w:rsidP="00D63E54">
      <w:pPr>
        <w:spacing w:line="360" w:lineRule="auto"/>
        <w:ind w:firstLine="357"/>
        <w:jc w:val="both"/>
        <w:rPr>
          <w:rFonts w:ascii="Times New Roman" w:hAnsi="Times New Roman" w:cs="Times New Roman"/>
          <w:sz w:val="24"/>
          <w:szCs w:val="24"/>
        </w:rPr>
      </w:pPr>
      <w:r w:rsidRPr="001131DC">
        <w:rPr>
          <w:rFonts w:ascii="Times New Roman" w:hAnsi="Times New Roman" w:cs="Times New Roman"/>
          <w:sz w:val="24"/>
          <w:szCs w:val="24"/>
        </w:rPr>
        <w:t xml:space="preserve">The </w:t>
      </w:r>
      <w:r w:rsidR="0057443C" w:rsidRPr="001131DC">
        <w:rPr>
          <w:rFonts w:ascii="Times New Roman" w:hAnsi="Times New Roman" w:cs="Times New Roman"/>
          <w:sz w:val="24"/>
          <w:szCs w:val="24"/>
        </w:rPr>
        <w:t xml:space="preserve">visual MINTEQ </w:t>
      </w:r>
      <w:r w:rsidRPr="001131DC">
        <w:rPr>
          <w:rFonts w:ascii="Times New Roman" w:hAnsi="Times New Roman" w:cs="Times New Roman"/>
          <w:sz w:val="24"/>
          <w:szCs w:val="24"/>
        </w:rPr>
        <w:t xml:space="preserve">model </w:t>
      </w:r>
      <w:r w:rsidR="0057443C" w:rsidRPr="001131DC">
        <w:rPr>
          <w:rFonts w:ascii="Times New Roman" w:hAnsi="Times New Roman" w:cs="Times New Roman"/>
          <w:sz w:val="24"/>
          <w:szCs w:val="24"/>
        </w:rPr>
        <w:t>(Table S</w:t>
      </w:r>
      <w:r w:rsidR="006C3182" w:rsidRPr="001131DC">
        <w:rPr>
          <w:rFonts w:ascii="Times New Roman" w:hAnsi="Times New Roman" w:cs="Times New Roman"/>
          <w:sz w:val="24"/>
          <w:szCs w:val="24"/>
        </w:rPr>
        <w:t>5</w:t>
      </w:r>
      <w:r w:rsidR="0057443C" w:rsidRPr="001131DC">
        <w:rPr>
          <w:rFonts w:ascii="Times New Roman" w:hAnsi="Times New Roman" w:cs="Times New Roman"/>
          <w:sz w:val="24"/>
          <w:szCs w:val="24"/>
        </w:rPr>
        <w:t xml:space="preserve">) </w:t>
      </w:r>
      <w:r w:rsidR="00296E11" w:rsidRPr="001131DC">
        <w:rPr>
          <w:rFonts w:ascii="Times New Roman" w:hAnsi="Times New Roman" w:cs="Times New Roman"/>
          <w:sz w:val="24"/>
          <w:szCs w:val="24"/>
        </w:rPr>
        <w:t xml:space="preserve">predicted </w:t>
      </w:r>
      <w:r w:rsidR="0030548E" w:rsidRPr="001131DC">
        <w:rPr>
          <w:rFonts w:ascii="Times New Roman" w:hAnsi="Times New Roman" w:cs="Times New Roman"/>
          <w:sz w:val="24"/>
          <w:szCs w:val="24"/>
        </w:rPr>
        <w:t xml:space="preserve">the </w:t>
      </w:r>
      <w:r w:rsidR="0051322F">
        <w:rPr>
          <w:rFonts w:ascii="Times New Roman" w:hAnsi="Times New Roman" w:cs="Times New Roman"/>
          <w:sz w:val="24"/>
          <w:szCs w:val="24"/>
        </w:rPr>
        <w:t xml:space="preserve">saturation </w:t>
      </w:r>
      <w:r w:rsidRPr="001131DC">
        <w:rPr>
          <w:rFonts w:ascii="Times New Roman" w:hAnsi="Times New Roman" w:cs="Times New Roman"/>
          <w:sz w:val="24"/>
          <w:szCs w:val="24"/>
        </w:rPr>
        <w:t>of Al, Fe</w:t>
      </w:r>
      <w:r w:rsidR="0031793C" w:rsidRPr="001131DC">
        <w:rPr>
          <w:rFonts w:ascii="Times New Roman" w:hAnsi="Times New Roman" w:cs="Times New Roman"/>
          <w:sz w:val="24"/>
          <w:szCs w:val="24"/>
        </w:rPr>
        <w:t>,</w:t>
      </w:r>
      <w:r w:rsidRPr="001131DC">
        <w:rPr>
          <w:rFonts w:ascii="Times New Roman" w:hAnsi="Times New Roman" w:cs="Times New Roman"/>
          <w:sz w:val="24"/>
          <w:szCs w:val="24"/>
        </w:rPr>
        <w:t xml:space="preserve"> and Pb mineral</w:t>
      </w:r>
      <w:r w:rsidR="0030548E" w:rsidRPr="001131DC">
        <w:rPr>
          <w:rFonts w:ascii="Times New Roman" w:hAnsi="Times New Roman" w:cs="Times New Roman"/>
          <w:sz w:val="24"/>
          <w:szCs w:val="24"/>
        </w:rPr>
        <w:t>s</w:t>
      </w:r>
      <w:r w:rsidRPr="001131DC">
        <w:rPr>
          <w:rFonts w:ascii="Times New Roman" w:hAnsi="Times New Roman" w:cs="Times New Roman"/>
          <w:sz w:val="24"/>
          <w:szCs w:val="24"/>
        </w:rPr>
        <w:t xml:space="preserve"> such as gibbsite</w:t>
      </w:r>
      <w:r w:rsidR="008A23D4" w:rsidRPr="001131DC">
        <w:rPr>
          <w:rFonts w:ascii="Times New Roman" w:hAnsi="Times New Roman" w:cs="Times New Roman"/>
          <w:sz w:val="24"/>
          <w:szCs w:val="24"/>
        </w:rPr>
        <w:t xml:space="preserve"> </w:t>
      </w:r>
      <w:r w:rsidR="00A368B8" w:rsidRPr="001131DC">
        <w:rPr>
          <w:rFonts w:ascii="Times New Roman" w:hAnsi="Times New Roman" w:cs="Times New Roman"/>
          <w:sz w:val="24"/>
          <w:szCs w:val="24"/>
        </w:rPr>
        <w:t>Al (</w:t>
      </w:r>
      <w:r w:rsidR="008A23D4" w:rsidRPr="001131DC">
        <w:rPr>
          <w:rFonts w:ascii="Times New Roman" w:hAnsi="Times New Roman" w:cs="Times New Roman"/>
          <w:sz w:val="24"/>
          <w:szCs w:val="24"/>
        </w:rPr>
        <w:t>OH)</w:t>
      </w:r>
      <w:r w:rsidR="008A23D4" w:rsidRPr="001131DC">
        <w:rPr>
          <w:rFonts w:ascii="Times New Roman" w:hAnsi="Times New Roman" w:cs="Times New Roman"/>
          <w:sz w:val="24"/>
          <w:szCs w:val="24"/>
          <w:vertAlign w:val="subscript"/>
        </w:rPr>
        <w:t>3</w:t>
      </w:r>
      <w:r w:rsidRPr="001131DC">
        <w:rPr>
          <w:rFonts w:ascii="Times New Roman" w:hAnsi="Times New Roman" w:cs="Times New Roman"/>
          <w:sz w:val="24"/>
          <w:szCs w:val="24"/>
        </w:rPr>
        <w:t>, boehmite</w:t>
      </w:r>
      <w:r w:rsidR="008A23D4" w:rsidRPr="001131DC">
        <w:rPr>
          <w:rFonts w:ascii="Times New Roman" w:hAnsi="Times New Roman" w:cs="Times New Roman"/>
          <w:sz w:val="24"/>
          <w:szCs w:val="24"/>
        </w:rPr>
        <w:t>(γ-</w:t>
      </w:r>
      <w:r w:rsidR="00061AE7" w:rsidRPr="001131DC">
        <w:rPr>
          <w:rFonts w:ascii="Times New Roman" w:hAnsi="Times New Roman" w:cs="Times New Roman"/>
          <w:sz w:val="24"/>
          <w:szCs w:val="24"/>
        </w:rPr>
        <w:t>AlO(</w:t>
      </w:r>
      <w:r w:rsidR="008A23D4" w:rsidRPr="001131DC">
        <w:rPr>
          <w:rFonts w:ascii="Times New Roman" w:hAnsi="Times New Roman" w:cs="Times New Roman"/>
          <w:sz w:val="24"/>
          <w:szCs w:val="24"/>
        </w:rPr>
        <w:t>OH))</w:t>
      </w:r>
      <w:r w:rsidRPr="001131DC">
        <w:rPr>
          <w:rFonts w:ascii="Times New Roman" w:hAnsi="Times New Roman" w:cs="Times New Roman"/>
          <w:sz w:val="24"/>
          <w:szCs w:val="24"/>
        </w:rPr>
        <w:t>,</w:t>
      </w:r>
      <w:r w:rsidR="00777998" w:rsidRPr="001131DC">
        <w:rPr>
          <w:rFonts w:ascii="Times New Roman" w:hAnsi="Times New Roman" w:cs="Times New Roman"/>
          <w:sz w:val="24"/>
          <w:szCs w:val="24"/>
        </w:rPr>
        <w:t xml:space="preserve"> alunite [</w:t>
      </w:r>
      <w:proofErr w:type="spellStart"/>
      <w:r w:rsidR="00777998" w:rsidRPr="001131DC">
        <w:rPr>
          <w:rFonts w:ascii="Times New Roman" w:hAnsi="Times New Roman" w:cs="Times New Roman"/>
          <w:sz w:val="24"/>
          <w:szCs w:val="24"/>
        </w:rPr>
        <w:t>KAl</w:t>
      </w:r>
      <w:proofErr w:type="spellEnd"/>
      <w:r w:rsidR="00777998" w:rsidRPr="001131DC">
        <w:rPr>
          <w:rFonts w:ascii="Times New Roman" w:hAnsi="Times New Roman" w:cs="Times New Roman"/>
          <w:sz w:val="24"/>
          <w:szCs w:val="24"/>
        </w:rPr>
        <w:t>₃(SO₄)₂(OH)₆],</w:t>
      </w:r>
      <w:r w:rsidR="00F33672" w:rsidRPr="001131DC">
        <w:t xml:space="preserve"> </w:t>
      </w:r>
      <w:r w:rsidR="00F33672" w:rsidRPr="001131DC">
        <w:rPr>
          <w:rFonts w:ascii="Times New Roman" w:hAnsi="Times New Roman" w:cs="Times New Roman"/>
          <w:sz w:val="24"/>
          <w:szCs w:val="24"/>
        </w:rPr>
        <w:t>variscite</w:t>
      </w:r>
      <w:r w:rsidR="00777998" w:rsidRPr="001131DC">
        <w:rPr>
          <w:rFonts w:ascii="Times New Roman" w:hAnsi="Times New Roman" w:cs="Times New Roman"/>
          <w:sz w:val="24"/>
          <w:szCs w:val="24"/>
        </w:rPr>
        <w:t xml:space="preserve"> </w:t>
      </w:r>
      <w:r w:rsidR="00F33672" w:rsidRPr="001131DC">
        <w:rPr>
          <w:rFonts w:ascii="Times New Roman" w:hAnsi="Times New Roman" w:cs="Times New Roman"/>
          <w:sz w:val="24"/>
          <w:szCs w:val="24"/>
        </w:rPr>
        <w:t>[</w:t>
      </w:r>
      <w:proofErr w:type="spellStart"/>
      <w:r w:rsidR="00F33672" w:rsidRPr="001131DC">
        <w:rPr>
          <w:rFonts w:ascii="Times New Roman" w:hAnsi="Times New Roman" w:cs="Times New Roman"/>
          <w:sz w:val="24"/>
          <w:szCs w:val="24"/>
        </w:rPr>
        <w:t>AlPO</w:t>
      </w:r>
      <w:proofErr w:type="spellEnd"/>
      <w:r w:rsidR="00F33672" w:rsidRPr="001131DC">
        <w:rPr>
          <w:rFonts w:ascii="Times New Roman" w:hAnsi="Times New Roman" w:cs="Times New Roman"/>
          <w:sz w:val="24"/>
          <w:szCs w:val="24"/>
        </w:rPr>
        <w:t xml:space="preserve">₄·2(H₂O)], </w:t>
      </w:r>
      <w:r w:rsidR="008A23D4" w:rsidRPr="001131DC">
        <w:rPr>
          <w:rFonts w:ascii="Times New Roman" w:hAnsi="Times New Roman" w:cs="Times New Roman"/>
          <w:sz w:val="24"/>
          <w:szCs w:val="24"/>
        </w:rPr>
        <w:t>anglesite (PbSO</w:t>
      </w:r>
      <w:r w:rsidR="008A23D4" w:rsidRPr="001131DC">
        <w:rPr>
          <w:rFonts w:ascii="Times New Roman" w:hAnsi="Times New Roman" w:cs="Times New Roman"/>
          <w:sz w:val="24"/>
          <w:szCs w:val="24"/>
          <w:vertAlign w:val="subscript"/>
        </w:rPr>
        <w:t>4</w:t>
      </w:r>
      <w:r w:rsidR="008A23D4" w:rsidRPr="001131DC">
        <w:rPr>
          <w:rFonts w:ascii="Times New Roman" w:hAnsi="Times New Roman" w:cs="Times New Roman"/>
          <w:sz w:val="24"/>
          <w:szCs w:val="24"/>
        </w:rPr>
        <w:t xml:space="preserve">), </w:t>
      </w:r>
      <w:r w:rsidR="00777998" w:rsidRPr="001131DC">
        <w:rPr>
          <w:rFonts w:ascii="Times New Roman" w:hAnsi="Times New Roman" w:cs="Times New Roman"/>
          <w:sz w:val="24"/>
          <w:szCs w:val="24"/>
        </w:rPr>
        <w:t>chloropyromorphite (Pb</w:t>
      </w:r>
      <w:r w:rsidR="00777998" w:rsidRPr="001131DC">
        <w:rPr>
          <w:rFonts w:ascii="Times New Roman" w:hAnsi="Times New Roman" w:cs="Times New Roman"/>
          <w:sz w:val="24"/>
          <w:szCs w:val="24"/>
          <w:vertAlign w:val="subscript"/>
        </w:rPr>
        <w:t>5</w:t>
      </w:r>
      <w:r w:rsidR="00777998" w:rsidRPr="001131DC">
        <w:rPr>
          <w:rFonts w:ascii="Times New Roman" w:hAnsi="Times New Roman" w:cs="Times New Roman"/>
          <w:sz w:val="24"/>
          <w:szCs w:val="24"/>
        </w:rPr>
        <w:t>(PO</w:t>
      </w:r>
      <w:r w:rsidR="00777998" w:rsidRPr="001131DC">
        <w:rPr>
          <w:rFonts w:ascii="Times New Roman" w:hAnsi="Times New Roman" w:cs="Times New Roman"/>
          <w:sz w:val="24"/>
          <w:szCs w:val="24"/>
          <w:vertAlign w:val="subscript"/>
        </w:rPr>
        <w:t>4</w:t>
      </w:r>
      <w:r w:rsidR="00777998" w:rsidRPr="001131DC">
        <w:rPr>
          <w:rFonts w:ascii="Times New Roman" w:hAnsi="Times New Roman" w:cs="Times New Roman"/>
          <w:sz w:val="24"/>
          <w:szCs w:val="24"/>
        </w:rPr>
        <w:t>)</w:t>
      </w:r>
      <w:r w:rsidR="00777998" w:rsidRPr="001131DC">
        <w:rPr>
          <w:rFonts w:ascii="Times New Roman" w:hAnsi="Times New Roman" w:cs="Times New Roman"/>
          <w:sz w:val="24"/>
          <w:szCs w:val="24"/>
          <w:vertAlign w:val="subscript"/>
        </w:rPr>
        <w:t>3</w:t>
      </w:r>
      <w:r w:rsidR="00777998" w:rsidRPr="001131DC">
        <w:rPr>
          <w:rFonts w:ascii="Times New Roman" w:hAnsi="Times New Roman" w:cs="Times New Roman"/>
          <w:sz w:val="24"/>
          <w:szCs w:val="24"/>
        </w:rPr>
        <w:t xml:space="preserve">Cl), diaspore ((α-AlO(OH)), </w:t>
      </w:r>
      <w:proofErr w:type="spellStart"/>
      <w:r w:rsidR="00777998" w:rsidRPr="001131DC">
        <w:rPr>
          <w:rFonts w:ascii="Times New Roman" w:hAnsi="Times New Roman" w:cs="Times New Roman"/>
          <w:sz w:val="24"/>
          <w:szCs w:val="24"/>
        </w:rPr>
        <w:t>hydroxylpyromorphite</w:t>
      </w:r>
      <w:proofErr w:type="spellEnd"/>
      <w:r w:rsidR="00777998" w:rsidRPr="001131DC">
        <w:rPr>
          <w:rFonts w:ascii="Times New Roman" w:hAnsi="Times New Roman" w:cs="Times New Roman"/>
          <w:sz w:val="24"/>
          <w:szCs w:val="24"/>
        </w:rPr>
        <w:t xml:space="preserve"> (Pb</w:t>
      </w:r>
      <w:r w:rsidR="00777998" w:rsidRPr="001131DC">
        <w:rPr>
          <w:rFonts w:ascii="Times New Roman" w:hAnsi="Times New Roman" w:cs="Times New Roman"/>
          <w:sz w:val="24"/>
          <w:szCs w:val="24"/>
          <w:vertAlign w:val="subscript"/>
        </w:rPr>
        <w:t>5</w:t>
      </w:r>
      <w:r w:rsidR="00777998" w:rsidRPr="001131DC">
        <w:rPr>
          <w:rFonts w:ascii="Times New Roman" w:hAnsi="Times New Roman" w:cs="Times New Roman"/>
          <w:sz w:val="24"/>
          <w:szCs w:val="24"/>
        </w:rPr>
        <w:t>(PO</w:t>
      </w:r>
      <w:r w:rsidR="00777998" w:rsidRPr="001131DC">
        <w:rPr>
          <w:rFonts w:ascii="Times New Roman" w:hAnsi="Times New Roman" w:cs="Times New Roman"/>
          <w:sz w:val="24"/>
          <w:szCs w:val="24"/>
          <w:vertAlign w:val="subscript"/>
        </w:rPr>
        <w:t>4</w:t>
      </w:r>
      <w:r w:rsidR="00777998" w:rsidRPr="001131DC">
        <w:rPr>
          <w:rFonts w:ascii="Times New Roman" w:hAnsi="Times New Roman" w:cs="Times New Roman"/>
          <w:sz w:val="24"/>
          <w:szCs w:val="24"/>
        </w:rPr>
        <w:t>)</w:t>
      </w:r>
      <w:r w:rsidR="00777998" w:rsidRPr="001131DC">
        <w:rPr>
          <w:rFonts w:ascii="Times New Roman" w:hAnsi="Times New Roman" w:cs="Times New Roman"/>
          <w:sz w:val="24"/>
          <w:szCs w:val="24"/>
          <w:vertAlign w:val="subscript"/>
        </w:rPr>
        <w:t>3</w:t>
      </w:r>
      <w:r w:rsidR="00777998" w:rsidRPr="001131DC">
        <w:rPr>
          <w:rFonts w:ascii="Times New Roman" w:hAnsi="Times New Roman" w:cs="Times New Roman"/>
          <w:sz w:val="24"/>
          <w:szCs w:val="24"/>
        </w:rPr>
        <w:t>OH)</w:t>
      </w:r>
      <w:r w:rsidR="00B34209" w:rsidRPr="001131DC">
        <w:rPr>
          <w:rFonts w:ascii="Times New Roman" w:hAnsi="Times New Roman" w:cs="Times New Roman"/>
          <w:sz w:val="24"/>
          <w:szCs w:val="24"/>
        </w:rPr>
        <w:t>,</w:t>
      </w:r>
      <w:r w:rsidR="00777998" w:rsidRPr="001131DC">
        <w:rPr>
          <w:rFonts w:ascii="Times New Roman" w:hAnsi="Times New Roman" w:cs="Times New Roman"/>
          <w:sz w:val="24"/>
          <w:szCs w:val="24"/>
        </w:rPr>
        <w:t> </w:t>
      </w:r>
      <w:r w:rsidR="00B34209" w:rsidRPr="001131DC">
        <w:rPr>
          <w:rFonts w:ascii="Times New Roman" w:hAnsi="Times New Roman" w:cs="Times New Roman"/>
          <w:sz w:val="24"/>
          <w:szCs w:val="24"/>
        </w:rPr>
        <w:t>vivianite [Fe</w:t>
      </w:r>
      <w:r w:rsidR="00B34209" w:rsidRPr="001131DC">
        <w:rPr>
          <w:rFonts w:ascii="Times New Roman" w:hAnsi="Times New Roman" w:cs="Times New Roman"/>
          <w:sz w:val="24"/>
          <w:szCs w:val="24"/>
          <w:vertAlign w:val="subscript"/>
        </w:rPr>
        <w:t>3</w:t>
      </w:r>
      <w:r w:rsidR="00B34209" w:rsidRPr="001131DC">
        <w:rPr>
          <w:rFonts w:ascii="Times New Roman" w:hAnsi="Times New Roman" w:cs="Times New Roman"/>
          <w:sz w:val="24"/>
          <w:szCs w:val="24"/>
        </w:rPr>
        <w:t>(PO</w:t>
      </w:r>
      <w:r w:rsidR="00B34209" w:rsidRPr="001131DC">
        <w:rPr>
          <w:rFonts w:ascii="Times New Roman" w:hAnsi="Times New Roman" w:cs="Times New Roman"/>
          <w:sz w:val="24"/>
          <w:szCs w:val="24"/>
          <w:vertAlign w:val="subscript"/>
        </w:rPr>
        <w:t>4</w:t>
      </w:r>
      <w:r w:rsidR="00B34209" w:rsidRPr="001131DC">
        <w:rPr>
          <w:rFonts w:ascii="Times New Roman" w:hAnsi="Times New Roman" w:cs="Times New Roman"/>
          <w:sz w:val="24"/>
          <w:szCs w:val="24"/>
        </w:rPr>
        <w:t>)</w:t>
      </w:r>
      <w:r w:rsidR="00B34209" w:rsidRPr="001131DC">
        <w:rPr>
          <w:rFonts w:ascii="Times New Roman" w:hAnsi="Times New Roman" w:cs="Times New Roman"/>
          <w:sz w:val="24"/>
          <w:szCs w:val="24"/>
          <w:vertAlign w:val="subscript"/>
        </w:rPr>
        <w:t>2</w:t>
      </w:r>
      <w:r w:rsidR="00B34209" w:rsidRPr="001131DC">
        <w:rPr>
          <w:rFonts w:ascii="Times New Roman" w:hAnsi="Times New Roman" w:cs="Times New Roman"/>
          <w:sz w:val="24"/>
          <w:szCs w:val="24"/>
        </w:rPr>
        <w:t>·8H</w:t>
      </w:r>
      <w:r w:rsidR="00B34209" w:rsidRPr="001131DC">
        <w:rPr>
          <w:rFonts w:ascii="Times New Roman" w:hAnsi="Times New Roman" w:cs="Times New Roman"/>
          <w:sz w:val="24"/>
          <w:szCs w:val="24"/>
          <w:vertAlign w:val="subscript"/>
        </w:rPr>
        <w:t>2</w:t>
      </w:r>
      <w:r w:rsidR="00B34209" w:rsidRPr="001131DC">
        <w:rPr>
          <w:rFonts w:ascii="Times New Roman" w:hAnsi="Times New Roman" w:cs="Times New Roman"/>
          <w:sz w:val="24"/>
          <w:szCs w:val="24"/>
        </w:rPr>
        <w:t xml:space="preserve">O], </w:t>
      </w:r>
      <w:proofErr w:type="spellStart"/>
      <w:r w:rsidR="00777998" w:rsidRPr="001131DC">
        <w:rPr>
          <w:rFonts w:ascii="Times New Roman" w:hAnsi="Times New Roman" w:cs="Times New Roman"/>
          <w:sz w:val="24"/>
          <w:szCs w:val="24"/>
        </w:rPr>
        <w:t>plumbgummite</w:t>
      </w:r>
      <w:proofErr w:type="spellEnd"/>
      <w:r w:rsidR="00777998" w:rsidRPr="001131DC">
        <w:rPr>
          <w:rFonts w:ascii="Times New Roman" w:hAnsi="Times New Roman" w:cs="Times New Roman"/>
          <w:sz w:val="24"/>
          <w:szCs w:val="24"/>
        </w:rPr>
        <w:t xml:space="preserve"> [PbAl</w:t>
      </w:r>
      <w:r w:rsidR="00777998" w:rsidRPr="001131DC">
        <w:rPr>
          <w:rFonts w:ascii="Times New Roman" w:hAnsi="Times New Roman" w:cs="Times New Roman"/>
          <w:sz w:val="24"/>
          <w:szCs w:val="24"/>
          <w:vertAlign w:val="subscript"/>
        </w:rPr>
        <w:t>3</w:t>
      </w:r>
      <w:r w:rsidR="00777998" w:rsidRPr="001131DC">
        <w:rPr>
          <w:rFonts w:ascii="Times New Roman" w:hAnsi="Times New Roman" w:cs="Times New Roman"/>
          <w:sz w:val="24"/>
          <w:szCs w:val="24"/>
        </w:rPr>
        <w:t>(PO</w:t>
      </w:r>
      <w:r w:rsidR="00777998" w:rsidRPr="001131DC">
        <w:rPr>
          <w:rFonts w:ascii="Times New Roman" w:hAnsi="Times New Roman" w:cs="Times New Roman"/>
          <w:sz w:val="24"/>
          <w:szCs w:val="24"/>
          <w:vertAlign w:val="subscript"/>
        </w:rPr>
        <w:t>4</w:t>
      </w:r>
      <w:r w:rsidR="00777998" w:rsidRPr="001131DC">
        <w:rPr>
          <w:rFonts w:ascii="Times New Roman" w:hAnsi="Times New Roman" w:cs="Times New Roman"/>
          <w:sz w:val="24"/>
          <w:szCs w:val="24"/>
        </w:rPr>
        <w:t>)</w:t>
      </w:r>
      <w:r w:rsidR="00777998" w:rsidRPr="001131DC">
        <w:rPr>
          <w:rFonts w:ascii="Times New Roman" w:hAnsi="Times New Roman" w:cs="Times New Roman"/>
          <w:sz w:val="24"/>
          <w:szCs w:val="24"/>
          <w:vertAlign w:val="subscript"/>
        </w:rPr>
        <w:t>2</w:t>
      </w:r>
      <w:r w:rsidR="00777998" w:rsidRPr="001131DC">
        <w:rPr>
          <w:rFonts w:ascii="Times New Roman" w:hAnsi="Times New Roman" w:cs="Times New Roman"/>
          <w:sz w:val="24"/>
          <w:szCs w:val="24"/>
        </w:rPr>
        <w:t>(OH)</w:t>
      </w:r>
      <w:r w:rsidR="00777998" w:rsidRPr="001131DC">
        <w:rPr>
          <w:rFonts w:ascii="Times New Roman" w:hAnsi="Times New Roman" w:cs="Times New Roman"/>
          <w:sz w:val="24"/>
          <w:szCs w:val="24"/>
          <w:vertAlign w:val="subscript"/>
        </w:rPr>
        <w:t>5</w:t>
      </w:r>
      <w:r w:rsidR="00777998" w:rsidRPr="001131DC">
        <w:rPr>
          <w:rFonts w:ascii="Times New Roman" w:hAnsi="Times New Roman" w:cs="Times New Roman"/>
          <w:sz w:val="24"/>
          <w:szCs w:val="24"/>
        </w:rPr>
        <w:t>.H</w:t>
      </w:r>
      <w:r w:rsidR="00777998" w:rsidRPr="001131DC">
        <w:rPr>
          <w:rFonts w:ascii="Times New Roman" w:hAnsi="Times New Roman" w:cs="Times New Roman"/>
          <w:sz w:val="24"/>
          <w:szCs w:val="24"/>
          <w:vertAlign w:val="subscript"/>
        </w:rPr>
        <w:t>2</w:t>
      </w:r>
      <w:r w:rsidR="00777998" w:rsidRPr="001131DC">
        <w:rPr>
          <w:rFonts w:ascii="Times New Roman" w:hAnsi="Times New Roman" w:cs="Times New Roman"/>
          <w:sz w:val="24"/>
          <w:szCs w:val="24"/>
        </w:rPr>
        <w:t>O]</w:t>
      </w:r>
      <w:r w:rsidR="0031793C" w:rsidRPr="001131DC">
        <w:rPr>
          <w:rFonts w:ascii="Times New Roman" w:hAnsi="Times New Roman" w:cs="Times New Roman"/>
          <w:sz w:val="24"/>
          <w:szCs w:val="24"/>
        </w:rPr>
        <w:t>,</w:t>
      </w:r>
      <w:r w:rsidR="00777998" w:rsidRPr="001131DC">
        <w:rPr>
          <w:rFonts w:ascii="Times New Roman" w:hAnsi="Times New Roman" w:cs="Times New Roman"/>
          <w:sz w:val="24"/>
          <w:szCs w:val="24"/>
        </w:rPr>
        <w:t xml:space="preserve"> etc.</w:t>
      </w:r>
      <w:r w:rsidRPr="001131DC">
        <w:rPr>
          <w:rFonts w:ascii="Times New Roman" w:hAnsi="Times New Roman" w:cs="Times New Roman"/>
          <w:sz w:val="24"/>
          <w:szCs w:val="24"/>
        </w:rPr>
        <w:t xml:space="preserve"> </w:t>
      </w:r>
      <w:r w:rsidR="00A368B8" w:rsidRPr="001131DC">
        <w:rPr>
          <w:rFonts w:ascii="Times New Roman" w:hAnsi="Times New Roman" w:cs="Times New Roman"/>
          <w:sz w:val="24"/>
          <w:szCs w:val="24"/>
        </w:rPr>
        <w:t>Interestingly, Cr</w:t>
      </w:r>
      <w:r w:rsidR="0030548E" w:rsidRPr="001131DC">
        <w:rPr>
          <w:rFonts w:ascii="Times New Roman" w:hAnsi="Times New Roman" w:cs="Times New Roman"/>
          <w:sz w:val="24"/>
          <w:szCs w:val="24"/>
        </w:rPr>
        <w:t>-</w:t>
      </w:r>
      <w:r w:rsidR="00A368B8" w:rsidRPr="001131DC">
        <w:rPr>
          <w:rFonts w:ascii="Times New Roman" w:hAnsi="Times New Roman" w:cs="Times New Roman"/>
          <w:sz w:val="24"/>
          <w:szCs w:val="24"/>
        </w:rPr>
        <w:t>bearing mineral</w:t>
      </w:r>
      <w:r w:rsidR="00867605" w:rsidRPr="001131DC">
        <w:rPr>
          <w:rFonts w:ascii="Times New Roman" w:hAnsi="Times New Roman" w:cs="Times New Roman"/>
          <w:sz w:val="24"/>
          <w:szCs w:val="24"/>
        </w:rPr>
        <w:t>s</w:t>
      </w:r>
      <w:r w:rsidR="00A368B8" w:rsidRPr="001131DC">
        <w:rPr>
          <w:rFonts w:ascii="Times New Roman" w:hAnsi="Times New Roman" w:cs="Times New Roman"/>
          <w:sz w:val="24"/>
          <w:szCs w:val="24"/>
        </w:rPr>
        <w:t>, chromite (FeCr</w:t>
      </w:r>
      <w:r w:rsidR="00A368B8" w:rsidRPr="001131DC">
        <w:rPr>
          <w:rFonts w:ascii="Times New Roman" w:hAnsi="Times New Roman" w:cs="Times New Roman"/>
          <w:sz w:val="24"/>
          <w:szCs w:val="24"/>
          <w:vertAlign w:val="subscript"/>
        </w:rPr>
        <w:t>2</w:t>
      </w:r>
      <w:r w:rsidR="00A368B8" w:rsidRPr="001131DC">
        <w:rPr>
          <w:rFonts w:ascii="Times New Roman" w:hAnsi="Times New Roman" w:cs="Times New Roman"/>
          <w:sz w:val="24"/>
          <w:szCs w:val="24"/>
        </w:rPr>
        <w:t>O</w:t>
      </w:r>
      <w:r w:rsidR="00A368B8" w:rsidRPr="001131DC">
        <w:rPr>
          <w:rFonts w:ascii="Times New Roman" w:hAnsi="Times New Roman" w:cs="Times New Roman"/>
          <w:sz w:val="24"/>
          <w:szCs w:val="24"/>
          <w:vertAlign w:val="subscript"/>
        </w:rPr>
        <w:t>4</w:t>
      </w:r>
      <w:r w:rsidR="00A368B8" w:rsidRPr="001131DC">
        <w:rPr>
          <w:rFonts w:ascii="Times New Roman" w:hAnsi="Times New Roman" w:cs="Times New Roman"/>
          <w:sz w:val="24"/>
          <w:szCs w:val="24"/>
        </w:rPr>
        <w:t xml:space="preserve">), </w:t>
      </w:r>
      <w:r w:rsidR="0030548E" w:rsidRPr="001131DC">
        <w:rPr>
          <w:rFonts w:ascii="Times New Roman" w:hAnsi="Times New Roman" w:cs="Times New Roman"/>
          <w:sz w:val="24"/>
          <w:szCs w:val="24"/>
        </w:rPr>
        <w:t xml:space="preserve">and </w:t>
      </w:r>
      <w:proofErr w:type="spellStart"/>
      <w:r w:rsidR="00A368B8" w:rsidRPr="001131DC">
        <w:rPr>
          <w:rFonts w:ascii="Times New Roman" w:hAnsi="Times New Roman" w:cs="Times New Roman"/>
          <w:sz w:val="24"/>
          <w:szCs w:val="24"/>
        </w:rPr>
        <w:t>eskolaite</w:t>
      </w:r>
      <w:proofErr w:type="spellEnd"/>
      <w:r w:rsidR="00A368B8" w:rsidRPr="001131DC">
        <w:rPr>
          <w:rFonts w:ascii="Times New Roman" w:hAnsi="Times New Roman" w:cs="Times New Roman"/>
          <w:sz w:val="24"/>
          <w:szCs w:val="24"/>
        </w:rPr>
        <w:t xml:space="preserve"> (Cr</w:t>
      </w:r>
      <w:r w:rsidR="00A368B8" w:rsidRPr="001131DC">
        <w:rPr>
          <w:rFonts w:ascii="Times New Roman" w:hAnsi="Times New Roman" w:cs="Times New Roman"/>
          <w:sz w:val="24"/>
          <w:szCs w:val="24"/>
          <w:vertAlign w:val="subscript"/>
        </w:rPr>
        <w:t>2</w:t>
      </w:r>
      <w:r w:rsidR="00A368B8" w:rsidRPr="001131DC">
        <w:rPr>
          <w:rFonts w:ascii="Times New Roman" w:hAnsi="Times New Roman" w:cs="Times New Roman"/>
          <w:sz w:val="24"/>
          <w:szCs w:val="24"/>
        </w:rPr>
        <w:t>O</w:t>
      </w:r>
      <w:r w:rsidR="00A368B8" w:rsidRPr="001131DC">
        <w:rPr>
          <w:rFonts w:ascii="Times New Roman" w:hAnsi="Times New Roman" w:cs="Times New Roman"/>
          <w:sz w:val="24"/>
          <w:szCs w:val="24"/>
          <w:vertAlign w:val="subscript"/>
        </w:rPr>
        <w:t>3</w:t>
      </w:r>
      <w:r w:rsidR="00A368B8" w:rsidRPr="001131DC">
        <w:rPr>
          <w:rFonts w:ascii="Times New Roman" w:hAnsi="Times New Roman" w:cs="Times New Roman"/>
          <w:sz w:val="24"/>
          <w:szCs w:val="24"/>
        </w:rPr>
        <w:t>) w</w:t>
      </w:r>
      <w:r w:rsidR="0030548E" w:rsidRPr="001131DC">
        <w:rPr>
          <w:rFonts w:ascii="Times New Roman" w:hAnsi="Times New Roman" w:cs="Times New Roman"/>
          <w:sz w:val="24"/>
          <w:szCs w:val="24"/>
        </w:rPr>
        <w:t>ere</w:t>
      </w:r>
      <w:r w:rsidR="00A368B8" w:rsidRPr="001131DC">
        <w:rPr>
          <w:rFonts w:ascii="Times New Roman" w:hAnsi="Times New Roman" w:cs="Times New Roman"/>
          <w:sz w:val="24"/>
          <w:szCs w:val="24"/>
        </w:rPr>
        <w:t xml:space="preserve"> </w:t>
      </w:r>
      <w:r w:rsidR="00FD298D" w:rsidRPr="001131DC">
        <w:rPr>
          <w:rFonts w:ascii="Times New Roman" w:hAnsi="Times New Roman" w:cs="Times New Roman"/>
          <w:sz w:val="24"/>
          <w:szCs w:val="24"/>
        </w:rPr>
        <w:t xml:space="preserve">predicted </w:t>
      </w:r>
      <w:r w:rsidR="00A368B8" w:rsidRPr="001131DC">
        <w:rPr>
          <w:rFonts w:ascii="Times New Roman" w:hAnsi="Times New Roman" w:cs="Times New Roman"/>
          <w:sz w:val="24"/>
          <w:szCs w:val="24"/>
        </w:rPr>
        <w:t xml:space="preserve">at S2 and S3. Phosphate and </w:t>
      </w:r>
      <w:proofErr w:type="spellStart"/>
      <w:r w:rsidR="00A368B8" w:rsidRPr="001131DC">
        <w:rPr>
          <w:rFonts w:ascii="Times New Roman" w:hAnsi="Times New Roman" w:cs="Times New Roman"/>
          <w:sz w:val="24"/>
          <w:szCs w:val="24"/>
        </w:rPr>
        <w:t>sulfate</w:t>
      </w:r>
      <w:proofErr w:type="spellEnd"/>
      <w:r w:rsidR="0030548E" w:rsidRPr="001131DC">
        <w:rPr>
          <w:rFonts w:ascii="Times New Roman" w:hAnsi="Times New Roman" w:cs="Times New Roman"/>
          <w:sz w:val="24"/>
          <w:szCs w:val="24"/>
        </w:rPr>
        <w:t>-</w:t>
      </w:r>
      <w:r w:rsidR="00A368B8" w:rsidRPr="001131DC">
        <w:rPr>
          <w:rFonts w:ascii="Times New Roman" w:hAnsi="Times New Roman" w:cs="Times New Roman"/>
          <w:sz w:val="24"/>
          <w:szCs w:val="24"/>
        </w:rPr>
        <w:t>bearing mineral</w:t>
      </w:r>
      <w:r w:rsidR="0030548E" w:rsidRPr="001131DC">
        <w:rPr>
          <w:rFonts w:ascii="Times New Roman" w:hAnsi="Times New Roman" w:cs="Times New Roman"/>
          <w:sz w:val="24"/>
          <w:szCs w:val="24"/>
        </w:rPr>
        <w:t>s</w:t>
      </w:r>
      <w:r w:rsidR="00A368B8" w:rsidRPr="001131DC">
        <w:rPr>
          <w:rFonts w:ascii="Times New Roman" w:hAnsi="Times New Roman" w:cs="Times New Roman"/>
          <w:sz w:val="24"/>
          <w:szCs w:val="24"/>
        </w:rPr>
        <w:t xml:space="preserve"> </w:t>
      </w:r>
      <w:r w:rsidR="0032540D">
        <w:rPr>
          <w:rFonts w:ascii="Times New Roman" w:hAnsi="Times New Roman" w:cs="Times New Roman"/>
          <w:sz w:val="24"/>
          <w:szCs w:val="24"/>
        </w:rPr>
        <w:t>had</w:t>
      </w:r>
      <w:r w:rsidR="00C33ACB" w:rsidRPr="001131DC">
        <w:rPr>
          <w:rFonts w:ascii="Times New Roman" w:hAnsi="Times New Roman" w:cs="Times New Roman"/>
          <w:sz w:val="24"/>
          <w:szCs w:val="24"/>
        </w:rPr>
        <w:t xml:space="preserve"> SI &gt;</w:t>
      </w:r>
      <w:r w:rsidR="001675FE">
        <w:rPr>
          <w:rFonts w:ascii="Times New Roman" w:hAnsi="Times New Roman" w:cs="Times New Roman"/>
          <w:sz w:val="24"/>
          <w:szCs w:val="24"/>
        </w:rPr>
        <w:t>0</w:t>
      </w:r>
      <w:r w:rsidR="001675FE" w:rsidRPr="001131DC">
        <w:rPr>
          <w:rFonts w:ascii="Times New Roman" w:hAnsi="Times New Roman" w:cs="Times New Roman"/>
          <w:sz w:val="24"/>
          <w:szCs w:val="24"/>
        </w:rPr>
        <w:t xml:space="preserve"> </w:t>
      </w:r>
      <w:r w:rsidR="00C33ACB" w:rsidRPr="001131DC">
        <w:rPr>
          <w:rFonts w:ascii="Times New Roman" w:hAnsi="Times New Roman" w:cs="Times New Roman"/>
          <w:sz w:val="24"/>
          <w:szCs w:val="24"/>
        </w:rPr>
        <w:t>suggest</w:t>
      </w:r>
      <w:r w:rsidR="0032540D">
        <w:rPr>
          <w:rFonts w:ascii="Times New Roman" w:hAnsi="Times New Roman" w:cs="Times New Roman"/>
          <w:sz w:val="24"/>
          <w:szCs w:val="24"/>
        </w:rPr>
        <w:t xml:space="preserve">ing </w:t>
      </w:r>
      <w:r w:rsidR="00C33ACB" w:rsidRPr="001131DC">
        <w:rPr>
          <w:rFonts w:ascii="Times New Roman" w:hAnsi="Times New Roman" w:cs="Times New Roman"/>
          <w:sz w:val="24"/>
          <w:szCs w:val="24"/>
        </w:rPr>
        <w:t>oversaturation and potential precipitation.</w:t>
      </w:r>
      <w:r w:rsidR="0015781B" w:rsidRPr="001131DC">
        <w:rPr>
          <w:rFonts w:ascii="Times New Roman" w:hAnsi="Times New Roman" w:cs="Times New Roman"/>
          <w:sz w:val="24"/>
          <w:szCs w:val="24"/>
        </w:rPr>
        <w:t xml:space="preserve"> However, the mineral saturation was higher at S2 and S3. </w:t>
      </w:r>
      <w:r w:rsidR="00D90AB7" w:rsidRPr="001131DC">
        <w:rPr>
          <w:rFonts w:ascii="Times New Roman" w:hAnsi="Times New Roman" w:cs="Times New Roman"/>
          <w:sz w:val="24"/>
          <w:szCs w:val="24"/>
        </w:rPr>
        <w:t xml:space="preserve"> </w:t>
      </w:r>
      <w:r w:rsidR="00C33ACB" w:rsidRPr="001131DC">
        <w:rPr>
          <w:rFonts w:ascii="Times New Roman" w:hAnsi="Times New Roman" w:cs="Times New Roman"/>
          <w:sz w:val="24"/>
          <w:szCs w:val="24"/>
        </w:rPr>
        <w:t xml:space="preserve">Alunite and </w:t>
      </w:r>
      <w:proofErr w:type="spellStart"/>
      <w:r w:rsidR="00C33ACB" w:rsidRPr="001131DC">
        <w:rPr>
          <w:rFonts w:ascii="Times New Roman" w:hAnsi="Times New Roman" w:cs="Times New Roman"/>
          <w:sz w:val="24"/>
          <w:szCs w:val="24"/>
        </w:rPr>
        <w:t>plumbgummite</w:t>
      </w:r>
      <w:proofErr w:type="spellEnd"/>
      <w:r w:rsidR="00C33ACB" w:rsidRPr="001131DC">
        <w:rPr>
          <w:rFonts w:ascii="Times New Roman" w:hAnsi="Times New Roman" w:cs="Times New Roman"/>
          <w:sz w:val="24"/>
          <w:szCs w:val="24"/>
        </w:rPr>
        <w:t xml:space="preserve"> were </w:t>
      </w:r>
      <w:r w:rsidR="00965CF5">
        <w:rPr>
          <w:rFonts w:ascii="Times New Roman" w:hAnsi="Times New Roman" w:cs="Times New Roman"/>
          <w:sz w:val="24"/>
          <w:szCs w:val="24"/>
        </w:rPr>
        <w:t>oversaturated</w:t>
      </w:r>
      <w:r w:rsidR="00C33ACB" w:rsidRPr="001131DC">
        <w:rPr>
          <w:rFonts w:ascii="Times New Roman" w:hAnsi="Times New Roman" w:cs="Times New Roman"/>
          <w:sz w:val="24"/>
          <w:szCs w:val="24"/>
        </w:rPr>
        <w:t xml:space="preserve">, </w:t>
      </w:r>
      <w:r w:rsidR="0015781B" w:rsidRPr="001131DC">
        <w:rPr>
          <w:rFonts w:ascii="Times New Roman" w:hAnsi="Times New Roman" w:cs="Times New Roman"/>
          <w:sz w:val="24"/>
          <w:szCs w:val="24"/>
        </w:rPr>
        <w:t>though</w:t>
      </w:r>
      <w:r w:rsidR="00C33ACB" w:rsidRPr="001131DC">
        <w:rPr>
          <w:rFonts w:ascii="Times New Roman" w:hAnsi="Times New Roman" w:cs="Times New Roman"/>
          <w:sz w:val="24"/>
          <w:szCs w:val="24"/>
        </w:rPr>
        <w:t>, saturation reduced from 7 days to 21 days</w:t>
      </w:r>
      <w:r w:rsidR="008A78DC" w:rsidRPr="001131DC">
        <w:rPr>
          <w:rFonts w:ascii="Times New Roman" w:hAnsi="Times New Roman" w:cs="Times New Roman"/>
          <w:sz w:val="24"/>
          <w:szCs w:val="24"/>
        </w:rPr>
        <w:t xml:space="preserve"> (Table</w:t>
      </w:r>
      <w:r w:rsidR="0056621F" w:rsidRPr="001131DC">
        <w:rPr>
          <w:rFonts w:ascii="Times New Roman" w:hAnsi="Times New Roman" w:cs="Times New Roman"/>
          <w:sz w:val="24"/>
          <w:szCs w:val="24"/>
        </w:rPr>
        <w:t xml:space="preserve"> S</w:t>
      </w:r>
      <w:r w:rsidR="006C3182" w:rsidRPr="001131DC">
        <w:rPr>
          <w:rFonts w:ascii="Times New Roman" w:hAnsi="Times New Roman" w:cs="Times New Roman"/>
          <w:sz w:val="24"/>
          <w:szCs w:val="24"/>
        </w:rPr>
        <w:t>5</w:t>
      </w:r>
      <w:r w:rsidR="008A78DC" w:rsidRPr="001131DC">
        <w:rPr>
          <w:rFonts w:ascii="Times New Roman" w:hAnsi="Times New Roman" w:cs="Times New Roman"/>
          <w:sz w:val="24"/>
          <w:szCs w:val="24"/>
        </w:rPr>
        <w:t>)</w:t>
      </w:r>
      <w:r w:rsidR="00C33ACB" w:rsidRPr="001131DC">
        <w:rPr>
          <w:rFonts w:ascii="Times New Roman" w:hAnsi="Times New Roman" w:cs="Times New Roman"/>
          <w:sz w:val="24"/>
          <w:szCs w:val="24"/>
        </w:rPr>
        <w:t xml:space="preserve">. </w:t>
      </w:r>
      <w:r w:rsidR="0092105B" w:rsidRPr="001131DC">
        <w:rPr>
          <w:rFonts w:ascii="Times New Roman" w:hAnsi="Times New Roman" w:cs="Times New Roman"/>
          <w:sz w:val="24"/>
          <w:szCs w:val="24"/>
        </w:rPr>
        <w:t xml:space="preserve"> </w:t>
      </w:r>
      <w:r w:rsidR="004726AA" w:rsidRPr="004726AA">
        <w:rPr>
          <w:rFonts w:ascii="Times New Roman" w:hAnsi="Times New Roman" w:cs="Times New Roman"/>
          <w:sz w:val="24"/>
          <w:szCs w:val="24"/>
        </w:rPr>
        <w:t>The model also showed the formation of both metal and non-metal species, including CdCl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CdSO</w:t>
      </w:r>
      <w:r w:rsidR="004726AA" w:rsidRPr="004C1824">
        <w:rPr>
          <w:rFonts w:ascii="Times New Roman" w:hAnsi="Times New Roman" w:cs="Times New Roman"/>
          <w:sz w:val="24"/>
          <w:szCs w:val="24"/>
          <w:vertAlign w:val="subscript"/>
        </w:rPr>
        <w:t>4</w:t>
      </w:r>
      <w:r w:rsidR="004726AA" w:rsidRPr="004726AA">
        <w:rPr>
          <w:rFonts w:ascii="Times New Roman" w:hAnsi="Times New Roman" w:cs="Times New Roman"/>
          <w:sz w:val="24"/>
          <w:szCs w:val="24"/>
        </w:rPr>
        <w:t>, PbCl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NiCl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ZnCl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ZnSO</w:t>
      </w:r>
      <w:r w:rsidR="004726AA" w:rsidRPr="004C1824">
        <w:rPr>
          <w:rFonts w:ascii="Times New Roman" w:hAnsi="Times New Roman" w:cs="Times New Roman"/>
          <w:sz w:val="24"/>
          <w:szCs w:val="24"/>
          <w:vertAlign w:val="subscript"/>
        </w:rPr>
        <w:t>4</w:t>
      </w:r>
      <w:r w:rsidR="004726AA" w:rsidRPr="004726AA">
        <w:rPr>
          <w:rFonts w:ascii="Times New Roman" w:hAnsi="Times New Roman" w:cs="Times New Roman"/>
          <w:sz w:val="24"/>
          <w:szCs w:val="24"/>
        </w:rPr>
        <w:t>, MnCl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CuSO</w:t>
      </w:r>
      <w:r w:rsidR="004726AA" w:rsidRPr="004C1824">
        <w:rPr>
          <w:rFonts w:ascii="Times New Roman" w:hAnsi="Times New Roman" w:cs="Times New Roman"/>
          <w:sz w:val="24"/>
          <w:szCs w:val="24"/>
          <w:vertAlign w:val="subscript"/>
        </w:rPr>
        <w:t>4</w:t>
      </w:r>
      <w:r w:rsidR="004726AA" w:rsidRPr="004726AA">
        <w:rPr>
          <w:rFonts w:ascii="Times New Roman" w:hAnsi="Times New Roman" w:cs="Times New Roman"/>
          <w:sz w:val="24"/>
          <w:szCs w:val="24"/>
        </w:rPr>
        <w:t>, FeCl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FeSO</w:t>
      </w:r>
      <w:r w:rsidR="004726AA" w:rsidRPr="004C1824">
        <w:rPr>
          <w:rFonts w:ascii="Times New Roman" w:hAnsi="Times New Roman" w:cs="Times New Roman"/>
          <w:sz w:val="24"/>
          <w:szCs w:val="24"/>
          <w:vertAlign w:val="subscript"/>
        </w:rPr>
        <w:t>4</w:t>
      </w:r>
      <w:r w:rsidR="004726AA" w:rsidRPr="004726AA">
        <w:rPr>
          <w:rFonts w:ascii="Times New Roman" w:hAnsi="Times New Roman" w:cs="Times New Roman"/>
          <w:sz w:val="24"/>
          <w:szCs w:val="24"/>
        </w:rPr>
        <w:t>, and MgCl</w:t>
      </w:r>
      <w:r w:rsidR="004726AA" w:rsidRPr="004C1824">
        <w:rPr>
          <w:rFonts w:ascii="Times New Roman" w:hAnsi="Times New Roman" w:cs="Times New Roman"/>
          <w:sz w:val="24"/>
          <w:szCs w:val="24"/>
          <w:vertAlign w:val="subscript"/>
        </w:rPr>
        <w:t>2</w:t>
      </w:r>
      <w:r w:rsidR="004726AA" w:rsidRPr="004726AA">
        <w:rPr>
          <w:rFonts w:ascii="Times New Roman" w:hAnsi="Times New Roman" w:cs="Times New Roman"/>
          <w:sz w:val="24"/>
          <w:szCs w:val="24"/>
        </w:rPr>
        <w:t xml:space="preserve">, all exhibiting a saturation index (SI) of less than </w:t>
      </w:r>
      <w:r w:rsidR="001675FE">
        <w:rPr>
          <w:rFonts w:ascii="Times New Roman" w:hAnsi="Times New Roman" w:cs="Times New Roman"/>
          <w:sz w:val="24"/>
          <w:szCs w:val="24"/>
        </w:rPr>
        <w:t>0</w:t>
      </w:r>
      <w:r w:rsidR="004726AA" w:rsidRPr="004726AA">
        <w:rPr>
          <w:rFonts w:ascii="Times New Roman" w:hAnsi="Times New Roman" w:cs="Times New Roman"/>
          <w:sz w:val="24"/>
          <w:szCs w:val="24"/>
        </w:rPr>
        <w:t xml:space="preserve">, which suggests </w:t>
      </w:r>
      <w:r w:rsidR="00287953">
        <w:rPr>
          <w:rFonts w:ascii="Times New Roman" w:hAnsi="Times New Roman" w:cs="Times New Roman"/>
          <w:sz w:val="24"/>
          <w:szCs w:val="24"/>
        </w:rPr>
        <w:t>its solubility</w:t>
      </w:r>
      <w:r w:rsidR="004726AA" w:rsidRPr="004726AA">
        <w:rPr>
          <w:rFonts w:ascii="Times New Roman" w:hAnsi="Times New Roman" w:cs="Times New Roman"/>
          <w:sz w:val="24"/>
          <w:szCs w:val="24"/>
        </w:rPr>
        <w:t xml:space="preserve"> over time in natural conditions.</w:t>
      </w:r>
      <w:r w:rsidR="0015781B" w:rsidRPr="001131DC">
        <w:rPr>
          <w:rFonts w:ascii="Times New Roman" w:hAnsi="Times New Roman" w:cs="Times New Roman"/>
          <w:sz w:val="24"/>
          <w:szCs w:val="24"/>
        </w:rPr>
        <w:t xml:space="preserve"> </w:t>
      </w:r>
      <w:r w:rsidR="001F18B1" w:rsidRPr="001131DC">
        <w:rPr>
          <w:rFonts w:ascii="Times New Roman" w:hAnsi="Times New Roman" w:cs="Times New Roman"/>
          <w:sz w:val="24"/>
          <w:szCs w:val="24"/>
        </w:rPr>
        <w:t xml:space="preserve">At the end of </w:t>
      </w:r>
      <w:r w:rsidR="00CB2DB5" w:rsidRPr="001131DC">
        <w:rPr>
          <w:rFonts w:ascii="Times New Roman" w:hAnsi="Times New Roman" w:cs="Times New Roman"/>
          <w:sz w:val="24"/>
          <w:szCs w:val="24"/>
        </w:rPr>
        <w:t>incubation,</w:t>
      </w:r>
      <w:r w:rsidR="001F18B1" w:rsidRPr="001131DC">
        <w:rPr>
          <w:rFonts w:ascii="Times New Roman" w:hAnsi="Times New Roman" w:cs="Times New Roman"/>
          <w:sz w:val="24"/>
          <w:szCs w:val="24"/>
        </w:rPr>
        <w:t xml:space="preserve"> the </w:t>
      </w:r>
      <w:r w:rsidR="00CB2DB5" w:rsidRPr="001131DC">
        <w:rPr>
          <w:rFonts w:ascii="Times New Roman" w:hAnsi="Times New Roman" w:cs="Times New Roman"/>
          <w:sz w:val="24"/>
          <w:szCs w:val="24"/>
        </w:rPr>
        <w:t>undersaturation (</w:t>
      </w:r>
      <w:r w:rsidR="0015781B" w:rsidRPr="001131DC">
        <w:rPr>
          <w:rFonts w:ascii="Times New Roman" w:hAnsi="Times New Roman" w:cs="Times New Roman"/>
          <w:sz w:val="24"/>
          <w:szCs w:val="24"/>
        </w:rPr>
        <w:t>SI &lt;</w:t>
      </w:r>
      <w:r w:rsidR="002A1B03" w:rsidRPr="001131DC">
        <w:rPr>
          <w:rFonts w:ascii="Times New Roman" w:hAnsi="Times New Roman" w:cs="Times New Roman"/>
          <w:sz w:val="24"/>
          <w:szCs w:val="24"/>
        </w:rPr>
        <w:t>0</w:t>
      </w:r>
      <w:r w:rsidR="0015781B" w:rsidRPr="001131DC">
        <w:rPr>
          <w:rFonts w:ascii="Times New Roman" w:hAnsi="Times New Roman" w:cs="Times New Roman"/>
          <w:sz w:val="24"/>
          <w:szCs w:val="24"/>
        </w:rPr>
        <w:t xml:space="preserve">) of </w:t>
      </w:r>
      <w:r w:rsidR="001F18B1" w:rsidRPr="001131DC">
        <w:rPr>
          <w:rFonts w:ascii="Times New Roman" w:hAnsi="Times New Roman" w:cs="Times New Roman"/>
          <w:sz w:val="24"/>
          <w:szCs w:val="24"/>
        </w:rPr>
        <w:t xml:space="preserve">some </w:t>
      </w:r>
      <w:r w:rsidR="0015781B" w:rsidRPr="001131DC">
        <w:rPr>
          <w:rFonts w:ascii="Times New Roman" w:hAnsi="Times New Roman" w:cs="Times New Roman"/>
          <w:sz w:val="24"/>
          <w:szCs w:val="24"/>
        </w:rPr>
        <w:t>minerals</w:t>
      </w:r>
      <w:r w:rsidR="001F18B1" w:rsidRPr="001131DC">
        <w:rPr>
          <w:rFonts w:ascii="Times New Roman" w:hAnsi="Times New Roman" w:cs="Times New Roman"/>
          <w:sz w:val="24"/>
          <w:szCs w:val="24"/>
        </w:rPr>
        <w:t xml:space="preserve"> like, </w:t>
      </w:r>
      <w:proofErr w:type="spellStart"/>
      <w:r w:rsidR="001F18B1" w:rsidRPr="001131DC">
        <w:rPr>
          <w:rFonts w:ascii="Times New Roman" w:hAnsi="Times New Roman" w:cs="Times New Roman"/>
          <w:sz w:val="24"/>
          <w:szCs w:val="24"/>
        </w:rPr>
        <w:t>glikinite</w:t>
      </w:r>
      <w:proofErr w:type="spellEnd"/>
      <w:r w:rsidR="001F18B1" w:rsidRPr="001131DC">
        <w:rPr>
          <w:rFonts w:ascii="Times New Roman" w:hAnsi="Times New Roman" w:cs="Times New Roman"/>
          <w:sz w:val="24"/>
          <w:szCs w:val="24"/>
        </w:rPr>
        <w:t xml:space="preserve"> [(Zn</w:t>
      </w:r>
      <w:r w:rsidR="001F18B1" w:rsidRPr="001131DC">
        <w:rPr>
          <w:rFonts w:ascii="Times New Roman" w:hAnsi="Times New Roman" w:cs="Times New Roman"/>
          <w:sz w:val="24"/>
          <w:szCs w:val="24"/>
          <w:vertAlign w:val="subscript"/>
        </w:rPr>
        <w:t>3</w:t>
      </w:r>
      <w:r w:rsidR="001F18B1" w:rsidRPr="001131DC">
        <w:rPr>
          <w:rFonts w:ascii="Times New Roman" w:hAnsi="Times New Roman" w:cs="Times New Roman"/>
          <w:sz w:val="24"/>
          <w:szCs w:val="24"/>
        </w:rPr>
        <w:t>O(SO</w:t>
      </w:r>
      <w:r w:rsidR="001F18B1" w:rsidRPr="001131DC">
        <w:rPr>
          <w:rFonts w:ascii="Times New Roman" w:hAnsi="Times New Roman" w:cs="Times New Roman"/>
          <w:sz w:val="24"/>
          <w:szCs w:val="24"/>
          <w:vertAlign w:val="subscript"/>
        </w:rPr>
        <w:t>4</w:t>
      </w:r>
      <w:r w:rsidR="001F18B1" w:rsidRPr="001131DC">
        <w:rPr>
          <w:rFonts w:ascii="Times New Roman" w:hAnsi="Times New Roman" w:cs="Times New Roman"/>
          <w:sz w:val="24"/>
          <w:szCs w:val="24"/>
        </w:rPr>
        <w:t>)</w:t>
      </w:r>
      <w:r w:rsidR="001F18B1" w:rsidRPr="001131DC">
        <w:rPr>
          <w:rFonts w:ascii="Times New Roman" w:hAnsi="Times New Roman" w:cs="Times New Roman"/>
          <w:sz w:val="24"/>
          <w:szCs w:val="24"/>
          <w:vertAlign w:val="subscript"/>
        </w:rPr>
        <w:t>2</w:t>
      </w:r>
      <w:r w:rsidR="001F18B1" w:rsidRPr="001131DC">
        <w:rPr>
          <w:rFonts w:ascii="Times New Roman" w:hAnsi="Times New Roman" w:cs="Times New Roman"/>
          <w:sz w:val="24"/>
          <w:szCs w:val="24"/>
        </w:rPr>
        <w:t>); SI = -33.38]</w:t>
      </w:r>
      <w:r w:rsidR="00E226AE" w:rsidRPr="001131DC">
        <w:rPr>
          <w:rFonts w:ascii="Times New Roman" w:hAnsi="Times New Roman" w:cs="Times New Roman"/>
          <w:sz w:val="24"/>
          <w:szCs w:val="24"/>
        </w:rPr>
        <w:t>,</w:t>
      </w:r>
      <w:r w:rsidR="00E226AE" w:rsidRPr="001131DC">
        <w:rPr>
          <w:rFonts w:ascii="Arial" w:hAnsi="Arial" w:cs="Arial"/>
          <w:color w:val="202124"/>
          <w:sz w:val="30"/>
          <w:szCs w:val="30"/>
          <w:shd w:val="clear" w:color="auto" w:fill="FFFFFF"/>
        </w:rPr>
        <w:t xml:space="preserve"> </w:t>
      </w:r>
      <w:r w:rsidR="00E226AE" w:rsidRPr="001131DC">
        <w:rPr>
          <w:rFonts w:ascii="Times New Roman" w:hAnsi="Times New Roman" w:cs="Times New Roman"/>
          <w:sz w:val="24"/>
          <w:szCs w:val="24"/>
        </w:rPr>
        <w:t>ettringite [Ca </w:t>
      </w:r>
      <w:r w:rsidR="00E226AE" w:rsidRPr="001131DC">
        <w:rPr>
          <w:rFonts w:ascii="Times New Roman" w:hAnsi="Times New Roman" w:cs="Times New Roman"/>
          <w:sz w:val="24"/>
          <w:szCs w:val="24"/>
          <w:vertAlign w:val="subscript"/>
        </w:rPr>
        <w:t>6</w:t>
      </w:r>
      <w:r w:rsidR="00E226AE" w:rsidRPr="001131DC">
        <w:rPr>
          <w:rFonts w:ascii="Times New Roman" w:hAnsi="Times New Roman" w:cs="Times New Roman"/>
          <w:sz w:val="24"/>
          <w:szCs w:val="24"/>
        </w:rPr>
        <w:t>Al </w:t>
      </w:r>
      <w:r w:rsidR="00E226AE" w:rsidRPr="001131DC">
        <w:rPr>
          <w:rFonts w:ascii="Times New Roman" w:hAnsi="Times New Roman" w:cs="Times New Roman"/>
          <w:sz w:val="24"/>
          <w:szCs w:val="24"/>
          <w:vertAlign w:val="subscript"/>
        </w:rPr>
        <w:t>2</w:t>
      </w:r>
      <w:r w:rsidR="00E226AE" w:rsidRPr="001131DC">
        <w:rPr>
          <w:rFonts w:ascii="Times New Roman" w:hAnsi="Times New Roman" w:cs="Times New Roman"/>
          <w:sz w:val="24"/>
          <w:szCs w:val="24"/>
        </w:rPr>
        <w:t>(SO </w:t>
      </w:r>
      <w:r w:rsidR="00E226AE" w:rsidRPr="001131DC">
        <w:rPr>
          <w:rFonts w:ascii="Times New Roman" w:hAnsi="Times New Roman" w:cs="Times New Roman"/>
          <w:sz w:val="24"/>
          <w:szCs w:val="24"/>
          <w:vertAlign w:val="subscript"/>
        </w:rPr>
        <w:t>4</w:t>
      </w:r>
      <w:r w:rsidR="00E226AE" w:rsidRPr="001131DC">
        <w:rPr>
          <w:rFonts w:ascii="Times New Roman" w:hAnsi="Times New Roman" w:cs="Times New Roman"/>
          <w:sz w:val="24"/>
          <w:szCs w:val="24"/>
        </w:rPr>
        <w:t>) </w:t>
      </w:r>
      <w:r w:rsidR="00E226AE" w:rsidRPr="001131DC">
        <w:rPr>
          <w:rFonts w:ascii="Times New Roman" w:hAnsi="Times New Roman" w:cs="Times New Roman"/>
          <w:sz w:val="24"/>
          <w:szCs w:val="24"/>
          <w:vertAlign w:val="subscript"/>
        </w:rPr>
        <w:t>3</w:t>
      </w:r>
      <w:r w:rsidR="00E226AE" w:rsidRPr="001131DC">
        <w:rPr>
          <w:rFonts w:ascii="Times New Roman" w:hAnsi="Times New Roman" w:cs="Times New Roman"/>
          <w:sz w:val="24"/>
          <w:szCs w:val="24"/>
        </w:rPr>
        <w:t>(OH) </w:t>
      </w:r>
      <w:r w:rsidR="00E226AE" w:rsidRPr="001131DC">
        <w:rPr>
          <w:rFonts w:ascii="Times New Roman" w:hAnsi="Times New Roman" w:cs="Times New Roman"/>
          <w:sz w:val="24"/>
          <w:szCs w:val="24"/>
          <w:vertAlign w:val="subscript"/>
        </w:rPr>
        <w:t>12</w:t>
      </w:r>
      <w:r w:rsidR="00E226AE" w:rsidRPr="001131DC">
        <w:rPr>
          <w:rFonts w:ascii="Times New Roman" w:hAnsi="Times New Roman" w:cs="Times New Roman"/>
          <w:sz w:val="24"/>
          <w:szCs w:val="24"/>
        </w:rPr>
        <w:t>·26H</w:t>
      </w:r>
      <w:r w:rsidR="00E226AE" w:rsidRPr="001131DC">
        <w:rPr>
          <w:rFonts w:ascii="Times New Roman" w:hAnsi="Times New Roman" w:cs="Times New Roman"/>
          <w:sz w:val="24"/>
          <w:szCs w:val="24"/>
          <w:vertAlign w:val="subscript"/>
        </w:rPr>
        <w:t>2</w:t>
      </w:r>
      <w:r w:rsidR="00E226AE" w:rsidRPr="001131DC">
        <w:rPr>
          <w:rFonts w:ascii="Times New Roman" w:hAnsi="Times New Roman" w:cs="Times New Roman"/>
          <w:sz w:val="24"/>
          <w:szCs w:val="24"/>
        </w:rPr>
        <w:t xml:space="preserve">O); SI = -41.04], chromic chloride [(CrCl3); SI = </w:t>
      </w:r>
      <w:r w:rsidR="003767A0" w:rsidRPr="001131DC">
        <w:rPr>
          <w:rFonts w:ascii="Times New Roman" w:hAnsi="Times New Roman" w:cs="Times New Roman"/>
          <w:sz w:val="24"/>
          <w:szCs w:val="24"/>
        </w:rPr>
        <w:t>-</w:t>
      </w:r>
      <w:r w:rsidR="00E226AE" w:rsidRPr="001131DC">
        <w:rPr>
          <w:rFonts w:ascii="Times New Roman" w:hAnsi="Times New Roman" w:cs="Times New Roman"/>
          <w:sz w:val="24"/>
          <w:szCs w:val="24"/>
        </w:rPr>
        <w:t>3</w:t>
      </w:r>
      <w:r w:rsidR="0012772A" w:rsidRPr="001131DC">
        <w:rPr>
          <w:rFonts w:ascii="Times New Roman" w:hAnsi="Times New Roman" w:cs="Times New Roman"/>
          <w:sz w:val="24"/>
          <w:szCs w:val="24"/>
        </w:rPr>
        <w:t>9</w:t>
      </w:r>
      <w:r w:rsidR="00E226AE" w:rsidRPr="001131DC">
        <w:rPr>
          <w:rFonts w:ascii="Times New Roman" w:hAnsi="Times New Roman" w:cs="Times New Roman"/>
          <w:sz w:val="24"/>
          <w:szCs w:val="24"/>
        </w:rPr>
        <w:t>.3</w:t>
      </w:r>
      <w:r w:rsidR="0012772A" w:rsidRPr="001131DC">
        <w:rPr>
          <w:rFonts w:ascii="Times New Roman" w:hAnsi="Times New Roman" w:cs="Times New Roman"/>
          <w:sz w:val="24"/>
          <w:szCs w:val="24"/>
        </w:rPr>
        <w:t>1</w:t>
      </w:r>
      <w:r w:rsidR="00E226AE" w:rsidRPr="001131DC">
        <w:rPr>
          <w:rFonts w:ascii="Times New Roman" w:hAnsi="Times New Roman" w:cs="Times New Roman"/>
          <w:sz w:val="24"/>
          <w:szCs w:val="24"/>
        </w:rPr>
        <w:t>];</w:t>
      </w:r>
      <w:r w:rsidR="0012772A" w:rsidRPr="001131DC">
        <w:rPr>
          <w:rFonts w:ascii="Times New Roman" w:hAnsi="Times New Roman" w:cs="Times New Roman"/>
          <w:sz w:val="24"/>
          <w:szCs w:val="24"/>
        </w:rPr>
        <w:t xml:space="preserve"> alum-K [ (</w:t>
      </w:r>
      <w:proofErr w:type="spellStart"/>
      <w:r w:rsidR="00CB2DB5" w:rsidRPr="001131DC">
        <w:rPr>
          <w:rFonts w:ascii="Times New Roman" w:hAnsi="Times New Roman" w:cs="Times New Roman"/>
          <w:sz w:val="24"/>
          <w:szCs w:val="24"/>
        </w:rPr>
        <w:t>KAl</w:t>
      </w:r>
      <w:proofErr w:type="spellEnd"/>
      <w:r w:rsidR="00CB2DB5" w:rsidRPr="001131DC">
        <w:rPr>
          <w:rFonts w:ascii="Times New Roman" w:hAnsi="Times New Roman" w:cs="Times New Roman"/>
          <w:sz w:val="24"/>
          <w:szCs w:val="24"/>
        </w:rPr>
        <w:t xml:space="preserve"> (</w:t>
      </w:r>
      <w:r w:rsidR="0012772A" w:rsidRPr="001131DC">
        <w:rPr>
          <w:rFonts w:ascii="Times New Roman" w:hAnsi="Times New Roman" w:cs="Times New Roman"/>
          <w:sz w:val="24"/>
          <w:szCs w:val="24"/>
        </w:rPr>
        <w:t>SO</w:t>
      </w:r>
      <w:r w:rsidR="0012772A" w:rsidRPr="001131DC">
        <w:rPr>
          <w:rFonts w:ascii="Times New Roman" w:hAnsi="Times New Roman" w:cs="Times New Roman"/>
          <w:sz w:val="24"/>
          <w:szCs w:val="24"/>
          <w:vertAlign w:val="subscript"/>
        </w:rPr>
        <w:t>4</w:t>
      </w:r>
      <w:r w:rsidR="0012772A" w:rsidRPr="001131DC">
        <w:rPr>
          <w:rFonts w:ascii="Times New Roman" w:hAnsi="Times New Roman" w:cs="Times New Roman"/>
          <w:sz w:val="24"/>
          <w:szCs w:val="24"/>
        </w:rPr>
        <w:t>)</w:t>
      </w:r>
      <w:r w:rsidR="0012772A" w:rsidRPr="001131DC">
        <w:rPr>
          <w:rFonts w:ascii="Times New Roman" w:hAnsi="Times New Roman" w:cs="Times New Roman"/>
          <w:sz w:val="24"/>
          <w:szCs w:val="24"/>
          <w:vertAlign w:val="subscript"/>
        </w:rPr>
        <w:t>2</w:t>
      </w:r>
      <w:r w:rsidR="0012772A" w:rsidRPr="001131DC">
        <w:rPr>
          <w:rFonts w:ascii="Times New Roman" w:hAnsi="Times New Roman" w:cs="Times New Roman"/>
          <w:sz w:val="24"/>
          <w:szCs w:val="24"/>
        </w:rPr>
        <w:t>·12(H</w:t>
      </w:r>
      <w:r w:rsidR="0012772A" w:rsidRPr="001131DC">
        <w:rPr>
          <w:rFonts w:ascii="Times New Roman" w:hAnsi="Times New Roman" w:cs="Times New Roman"/>
          <w:sz w:val="24"/>
          <w:szCs w:val="24"/>
          <w:vertAlign w:val="subscript"/>
        </w:rPr>
        <w:t>2</w:t>
      </w:r>
      <w:r w:rsidR="0012772A" w:rsidRPr="001131DC">
        <w:rPr>
          <w:rFonts w:ascii="Times New Roman" w:hAnsi="Times New Roman" w:cs="Times New Roman"/>
          <w:sz w:val="24"/>
          <w:szCs w:val="24"/>
        </w:rPr>
        <w:t xml:space="preserve">O)); SI = -10.83], cadmium hydroxide </w:t>
      </w:r>
      <w:proofErr w:type="spellStart"/>
      <w:r w:rsidR="0012772A" w:rsidRPr="001131DC">
        <w:rPr>
          <w:rFonts w:ascii="Times New Roman" w:hAnsi="Times New Roman" w:cs="Times New Roman"/>
          <w:sz w:val="24"/>
          <w:szCs w:val="24"/>
        </w:rPr>
        <w:t>sulfate</w:t>
      </w:r>
      <w:proofErr w:type="spellEnd"/>
      <w:r w:rsidR="0012772A" w:rsidRPr="001131DC">
        <w:rPr>
          <w:rFonts w:ascii="Times New Roman" w:hAnsi="Times New Roman" w:cs="Times New Roman"/>
          <w:sz w:val="24"/>
          <w:szCs w:val="24"/>
        </w:rPr>
        <w:t xml:space="preserve"> [(Cd</w:t>
      </w:r>
      <w:r w:rsidR="0012772A" w:rsidRPr="001131DC">
        <w:rPr>
          <w:rFonts w:ascii="Times New Roman" w:hAnsi="Times New Roman" w:cs="Times New Roman"/>
          <w:sz w:val="24"/>
          <w:szCs w:val="24"/>
          <w:vertAlign w:val="subscript"/>
        </w:rPr>
        <w:t>4</w:t>
      </w:r>
      <w:r w:rsidR="0012772A" w:rsidRPr="001131DC">
        <w:rPr>
          <w:rFonts w:ascii="Times New Roman" w:hAnsi="Times New Roman" w:cs="Times New Roman"/>
          <w:sz w:val="24"/>
          <w:szCs w:val="24"/>
        </w:rPr>
        <w:t>SO</w:t>
      </w:r>
      <w:r w:rsidR="0012772A" w:rsidRPr="001131DC">
        <w:rPr>
          <w:rFonts w:ascii="Times New Roman" w:hAnsi="Times New Roman" w:cs="Times New Roman"/>
          <w:sz w:val="24"/>
          <w:szCs w:val="24"/>
          <w:vertAlign w:val="subscript"/>
        </w:rPr>
        <w:t>4</w:t>
      </w:r>
      <w:r w:rsidR="0012772A" w:rsidRPr="001131DC">
        <w:rPr>
          <w:rFonts w:ascii="Times New Roman" w:hAnsi="Times New Roman" w:cs="Times New Roman"/>
          <w:sz w:val="24"/>
          <w:szCs w:val="24"/>
        </w:rPr>
        <w:t>(OH)</w:t>
      </w:r>
      <w:r w:rsidR="0012772A" w:rsidRPr="001131DC">
        <w:rPr>
          <w:rFonts w:ascii="Times New Roman" w:hAnsi="Times New Roman" w:cs="Times New Roman"/>
          <w:sz w:val="24"/>
          <w:szCs w:val="24"/>
          <w:vertAlign w:val="subscript"/>
        </w:rPr>
        <w:t>6</w:t>
      </w:r>
      <w:r w:rsidR="0012772A" w:rsidRPr="001131DC">
        <w:rPr>
          <w:rFonts w:ascii="Times New Roman" w:hAnsi="Times New Roman" w:cs="Times New Roman"/>
          <w:sz w:val="24"/>
          <w:szCs w:val="24"/>
        </w:rPr>
        <w:t>.1.5H</w:t>
      </w:r>
      <w:r w:rsidR="0012772A" w:rsidRPr="001131DC">
        <w:rPr>
          <w:rFonts w:ascii="Times New Roman" w:hAnsi="Times New Roman" w:cs="Times New Roman"/>
          <w:sz w:val="24"/>
          <w:szCs w:val="24"/>
          <w:vertAlign w:val="subscript"/>
        </w:rPr>
        <w:t>2</w:t>
      </w:r>
      <w:r w:rsidR="0012772A" w:rsidRPr="001131DC">
        <w:rPr>
          <w:rFonts w:ascii="Times New Roman" w:hAnsi="Times New Roman" w:cs="Times New Roman"/>
          <w:sz w:val="24"/>
          <w:szCs w:val="24"/>
        </w:rPr>
        <w:t xml:space="preserve">O); SI = </w:t>
      </w:r>
      <w:r w:rsidR="00435007" w:rsidRPr="001131DC">
        <w:rPr>
          <w:rFonts w:ascii="Times New Roman" w:hAnsi="Times New Roman" w:cs="Times New Roman"/>
          <w:sz w:val="24"/>
          <w:szCs w:val="24"/>
        </w:rPr>
        <w:t>-</w:t>
      </w:r>
      <w:r w:rsidR="0012772A" w:rsidRPr="001131DC">
        <w:rPr>
          <w:rFonts w:ascii="Times New Roman" w:hAnsi="Times New Roman" w:cs="Times New Roman"/>
          <w:sz w:val="24"/>
          <w:szCs w:val="24"/>
        </w:rPr>
        <w:t>29.24</w:t>
      </w:r>
      <w:r w:rsidR="00A60939" w:rsidRPr="001131DC">
        <w:rPr>
          <w:rFonts w:ascii="Times New Roman" w:hAnsi="Times New Roman" w:cs="Times New Roman"/>
          <w:sz w:val="24"/>
          <w:szCs w:val="24"/>
        </w:rPr>
        <w:t>]</w:t>
      </w:r>
      <w:r w:rsidR="003767A0" w:rsidRPr="001131DC">
        <w:rPr>
          <w:rFonts w:ascii="Times New Roman" w:hAnsi="Times New Roman" w:cs="Times New Roman"/>
          <w:sz w:val="24"/>
          <w:szCs w:val="24"/>
        </w:rPr>
        <w:t xml:space="preserve"> indicated high dissolution </w:t>
      </w:r>
      <w:r w:rsidR="00087C53" w:rsidRPr="001131DC">
        <w:rPr>
          <w:rFonts w:ascii="Times New Roman" w:hAnsi="Times New Roman" w:cs="Times New Roman"/>
          <w:sz w:val="24"/>
          <w:szCs w:val="24"/>
        </w:rPr>
        <w:t>potential</w:t>
      </w:r>
      <w:r w:rsidR="006F3DDF" w:rsidRPr="001131DC">
        <w:rPr>
          <w:rFonts w:ascii="Times New Roman" w:hAnsi="Times New Roman" w:cs="Times New Roman"/>
          <w:sz w:val="24"/>
          <w:szCs w:val="24"/>
        </w:rPr>
        <w:t xml:space="preserve">. </w:t>
      </w:r>
    </w:p>
    <w:p w14:paraId="6CBFE197" w14:textId="727ABAA6" w:rsidR="00C85E2A" w:rsidRPr="001131DC" w:rsidRDefault="00B44CE3" w:rsidP="000C26DA">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Based on</w:t>
      </w:r>
      <w:r w:rsidR="0085439F" w:rsidRPr="001131DC">
        <w:rPr>
          <w:rFonts w:ascii="Times New Roman" w:hAnsi="Times New Roman" w:cs="Times New Roman"/>
          <w:sz w:val="24"/>
          <w:szCs w:val="24"/>
        </w:rPr>
        <w:t xml:space="preserve"> </w:t>
      </w:r>
      <w:r w:rsidR="00145D10">
        <w:rPr>
          <w:rFonts w:ascii="Times New Roman" w:hAnsi="Times New Roman" w:cs="Times New Roman"/>
          <w:sz w:val="24"/>
          <w:szCs w:val="24"/>
        </w:rPr>
        <w:t xml:space="preserve">the </w:t>
      </w:r>
      <w:r w:rsidR="0085439F" w:rsidRPr="001131DC">
        <w:rPr>
          <w:rFonts w:ascii="Times New Roman" w:hAnsi="Times New Roman" w:cs="Times New Roman"/>
          <w:sz w:val="24"/>
          <w:szCs w:val="24"/>
        </w:rPr>
        <w:t>TCLP</w:t>
      </w:r>
      <w:r w:rsidR="00145D10">
        <w:rPr>
          <w:rFonts w:ascii="Times New Roman" w:hAnsi="Times New Roman" w:cs="Times New Roman"/>
          <w:sz w:val="24"/>
          <w:szCs w:val="24"/>
        </w:rPr>
        <w:t xml:space="preserve"> result</w:t>
      </w:r>
      <w:r w:rsidR="0087405E">
        <w:rPr>
          <w:rFonts w:ascii="Times New Roman" w:hAnsi="Times New Roman" w:cs="Times New Roman"/>
          <w:sz w:val="24"/>
          <w:szCs w:val="24"/>
        </w:rPr>
        <w:t>s</w:t>
      </w:r>
      <w:r w:rsidR="0085439F" w:rsidRPr="001131DC">
        <w:rPr>
          <w:rFonts w:ascii="Times New Roman" w:hAnsi="Times New Roman" w:cs="Times New Roman"/>
          <w:sz w:val="24"/>
          <w:szCs w:val="24"/>
        </w:rPr>
        <w:t xml:space="preserve">, </w:t>
      </w:r>
      <w:r w:rsidR="0087405E">
        <w:rPr>
          <w:rFonts w:ascii="Times New Roman" w:hAnsi="Times New Roman" w:cs="Times New Roman"/>
          <w:sz w:val="24"/>
          <w:szCs w:val="24"/>
        </w:rPr>
        <w:t xml:space="preserve">the concentrations of </w:t>
      </w:r>
      <w:r w:rsidR="00B846E3" w:rsidRPr="001131DC">
        <w:rPr>
          <w:rFonts w:ascii="Times New Roman" w:hAnsi="Times New Roman" w:cs="Times New Roman"/>
          <w:sz w:val="24"/>
          <w:szCs w:val="24"/>
        </w:rPr>
        <w:t>Cr</w:t>
      </w:r>
      <w:r w:rsidR="008746B2" w:rsidRPr="001131DC">
        <w:rPr>
          <w:rFonts w:ascii="Times New Roman" w:hAnsi="Times New Roman" w:cs="Times New Roman"/>
          <w:sz w:val="24"/>
          <w:szCs w:val="24"/>
        </w:rPr>
        <w:t>,</w:t>
      </w:r>
      <w:r w:rsidR="00C651C8" w:rsidRPr="001131DC">
        <w:rPr>
          <w:rFonts w:ascii="Times New Roman" w:hAnsi="Times New Roman" w:cs="Times New Roman"/>
          <w:sz w:val="24"/>
          <w:szCs w:val="24"/>
        </w:rPr>
        <w:t xml:space="preserve"> </w:t>
      </w:r>
      <w:r w:rsidR="00B846E3" w:rsidRPr="001131DC">
        <w:rPr>
          <w:rFonts w:ascii="Times New Roman" w:hAnsi="Times New Roman" w:cs="Times New Roman"/>
          <w:sz w:val="24"/>
          <w:szCs w:val="24"/>
        </w:rPr>
        <w:t>Cu</w:t>
      </w:r>
      <w:r w:rsidR="002C5DFD" w:rsidRPr="001131DC">
        <w:rPr>
          <w:rFonts w:ascii="Times New Roman" w:hAnsi="Times New Roman" w:cs="Times New Roman"/>
          <w:sz w:val="24"/>
          <w:szCs w:val="24"/>
        </w:rPr>
        <w:t xml:space="preserve">, </w:t>
      </w:r>
      <w:r w:rsidR="008746B2" w:rsidRPr="001131DC">
        <w:rPr>
          <w:rFonts w:ascii="Times New Roman" w:hAnsi="Times New Roman" w:cs="Times New Roman"/>
          <w:sz w:val="24"/>
          <w:szCs w:val="24"/>
        </w:rPr>
        <w:t xml:space="preserve">and </w:t>
      </w:r>
      <w:r w:rsidR="002C5DFD" w:rsidRPr="001131DC">
        <w:rPr>
          <w:rFonts w:ascii="Times New Roman" w:hAnsi="Times New Roman" w:cs="Times New Roman"/>
          <w:sz w:val="24"/>
          <w:szCs w:val="24"/>
        </w:rPr>
        <w:t>Cd</w:t>
      </w:r>
      <w:r w:rsidR="00B846E3" w:rsidRPr="001131DC">
        <w:rPr>
          <w:rFonts w:ascii="Times New Roman" w:hAnsi="Times New Roman" w:cs="Times New Roman"/>
          <w:sz w:val="24"/>
          <w:szCs w:val="24"/>
        </w:rPr>
        <w:t xml:space="preserve"> were </w:t>
      </w:r>
      <w:r w:rsidR="0087405E">
        <w:rPr>
          <w:rFonts w:ascii="Times New Roman" w:hAnsi="Times New Roman" w:cs="Times New Roman"/>
          <w:sz w:val="24"/>
          <w:szCs w:val="24"/>
        </w:rPr>
        <w:t>within</w:t>
      </w:r>
      <w:r w:rsidR="00B846E3" w:rsidRPr="001131DC">
        <w:rPr>
          <w:rFonts w:ascii="Times New Roman" w:hAnsi="Times New Roman" w:cs="Times New Roman"/>
          <w:sz w:val="24"/>
          <w:szCs w:val="24"/>
        </w:rPr>
        <w:t xml:space="preserve"> the</w:t>
      </w:r>
      <w:r w:rsidR="00E65F25" w:rsidRPr="001131DC">
        <w:rPr>
          <w:rFonts w:ascii="Times New Roman" w:hAnsi="Times New Roman" w:cs="Times New Roman"/>
          <w:sz w:val="24"/>
          <w:szCs w:val="24"/>
        </w:rPr>
        <w:t xml:space="preserve"> regulatory</w:t>
      </w:r>
      <w:r w:rsidR="00B846E3" w:rsidRPr="001131DC">
        <w:rPr>
          <w:rFonts w:ascii="Times New Roman" w:hAnsi="Times New Roman" w:cs="Times New Roman"/>
          <w:sz w:val="24"/>
          <w:szCs w:val="24"/>
        </w:rPr>
        <w:t xml:space="preserve"> limit</w:t>
      </w:r>
      <w:r w:rsidR="0087405E">
        <w:rPr>
          <w:rFonts w:ascii="Times New Roman" w:hAnsi="Times New Roman" w:cs="Times New Roman"/>
          <w:sz w:val="24"/>
          <w:szCs w:val="24"/>
        </w:rPr>
        <w:t>s</w:t>
      </w:r>
      <w:r w:rsidR="00B846E3" w:rsidRPr="001131DC">
        <w:rPr>
          <w:rFonts w:ascii="Times New Roman" w:hAnsi="Times New Roman" w:cs="Times New Roman"/>
          <w:sz w:val="24"/>
          <w:szCs w:val="24"/>
        </w:rPr>
        <w:t xml:space="preserve">, </w:t>
      </w:r>
      <w:r w:rsidR="00145D10">
        <w:rPr>
          <w:rFonts w:ascii="Times New Roman" w:hAnsi="Times New Roman" w:cs="Times New Roman"/>
          <w:sz w:val="24"/>
          <w:szCs w:val="24"/>
        </w:rPr>
        <w:t xml:space="preserve"> while</w:t>
      </w:r>
      <w:r w:rsidR="00E65F25" w:rsidRPr="001131DC">
        <w:rPr>
          <w:rFonts w:ascii="Times New Roman" w:hAnsi="Times New Roman" w:cs="Times New Roman"/>
          <w:sz w:val="24"/>
          <w:szCs w:val="24"/>
        </w:rPr>
        <w:t xml:space="preserve">, </w:t>
      </w:r>
      <w:r w:rsidR="00B846E3" w:rsidRPr="001131DC">
        <w:rPr>
          <w:rFonts w:ascii="Times New Roman" w:hAnsi="Times New Roman" w:cs="Times New Roman"/>
          <w:sz w:val="24"/>
          <w:szCs w:val="24"/>
        </w:rPr>
        <w:t xml:space="preserve">Pb leaching exceeded the standard limit set </w:t>
      </w:r>
      <w:r w:rsidR="00C651C8" w:rsidRPr="001131DC">
        <w:rPr>
          <w:rFonts w:ascii="Times New Roman" w:hAnsi="Times New Roman" w:cs="Times New Roman"/>
          <w:sz w:val="24"/>
          <w:szCs w:val="24"/>
        </w:rPr>
        <w:t xml:space="preserve">by </w:t>
      </w:r>
      <w:r w:rsidR="00B846E3" w:rsidRPr="001131DC">
        <w:rPr>
          <w:rFonts w:ascii="Times New Roman" w:hAnsi="Times New Roman" w:cs="Times New Roman"/>
          <w:sz w:val="24"/>
          <w:szCs w:val="24"/>
        </w:rPr>
        <w:t>USEPA regulation</w:t>
      </w:r>
      <w:r w:rsidR="0087405E">
        <w:rPr>
          <w:rFonts w:ascii="Times New Roman" w:hAnsi="Times New Roman" w:cs="Times New Roman"/>
          <w:sz w:val="24"/>
          <w:szCs w:val="24"/>
        </w:rPr>
        <w:t>s</w:t>
      </w:r>
      <w:r w:rsidR="009D55D0">
        <w:rPr>
          <w:rFonts w:ascii="Times New Roman" w:hAnsi="Times New Roman" w:cs="Times New Roman"/>
          <w:sz w:val="24"/>
          <w:szCs w:val="24"/>
        </w:rPr>
        <w:t xml:space="preserve"> (USEPA, 2023)</w:t>
      </w:r>
      <w:r w:rsidR="00B846E3" w:rsidRPr="001131DC">
        <w:rPr>
          <w:rFonts w:ascii="Times New Roman" w:hAnsi="Times New Roman" w:cs="Times New Roman"/>
          <w:sz w:val="24"/>
          <w:szCs w:val="24"/>
        </w:rPr>
        <w:t xml:space="preserve">.  </w:t>
      </w:r>
      <w:r w:rsidR="00C651C8" w:rsidRPr="001131DC">
        <w:rPr>
          <w:rFonts w:ascii="Times New Roman" w:hAnsi="Times New Roman" w:cs="Times New Roman"/>
          <w:sz w:val="24"/>
          <w:szCs w:val="24"/>
        </w:rPr>
        <w:t>The e</w:t>
      </w:r>
      <w:r w:rsidR="0022096D" w:rsidRPr="001131DC">
        <w:rPr>
          <w:rFonts w:ascii="Times New Roman" w:hAnsi="Times New Roman" w:cs="Times New Roman"/>
          <w:sz w:val="24"/>
          <w:szCs w:val="24"/>
        </w:rPr>
        <w:t>xtremely low pH (2.88) of the extractant resulted</w:t>
      </w:r>
      <w:r w:rsidR="00C651C8" w:rsidRPr="001131DC">
        <w:rPr>
          <w:rFonts w:ascii="Times New Roman" w:hAnsi="Times New Roman" w:cs="Times New Roman"/>
          <w:sz w:val="24"/>
          <w:szCs w:val="24"/>
        </w:rPr>
        <w:t xml:space="preserve"> in</w:t>
      </w:r>
      <w:r w:rsidR="0022096D" w:rsidRPr="001131DC">
        <w:rPr>
          <w:rFonts w:ascii="Times New Roman" w:hAnsi="Times New Roman" w:cs="Times New Roman"/>
          <w:sz w:val="24"/>
          <w:szCs w:val="24"/>
        </w:rPr>
        <w:t xml:space="preserve"> the dissolution of more metal </w:t>
      </w:r>
      <w:r w:rsidR="0022096D" w:rsidRPr="001131DC">
        <w:rPr>
          <w:rFonts w:ascii="Times New Roman" w:hAnsi="Times New Roman" w:cs="Times New Roman"/>
          <w:sz w:val="24"/>
          <w:szCs w:val="24"/>
        </w:rPr>
        <w:lastRenderedPageBreak/>
        <w:t>in the leachate</w:t>
      </w:r>
      <w:r w:rsidR="008521DD" w:rsidRPr="001131DC">
        <w:t xml:space="preserve"> </w:t>
      </w:r>
      <w:r w:rsidR="008521DD" w:rsidRPr="001131DC">
        <w:rPr>
          <w:rFonts w:ascii="Times New Roman" w:hAnsi="Times New Roman" w:cs="Times New Roman"/>
          <w:sz w:val="24"/>
          <w:szCs w:val="24"/>
        </w:rPr>
        <w:t>(Golui et al., 2020)</w:t>
      </w:r>
      <w:r w:rsidR="0022096D" w:rsidRPr="001131DC">
        <w:rPr>
          <w:rFonts w:ascii="Times New Roman" w:hAnsi="Times New Roman" w:cs="Times New Roman"/>
          <w:sz w:val="24"/>
          <w:szCs w:val="24"/>
        </w:rPr>
        <w:t>.</w:t>
      </w:r>
      <w:r w:rsidR="004D6258" w:rsidRPr="001131DC">
        <w:rPr>
          <w:rFonts w:ascii="Times New Roman" w:hAnsi="Times New Roman" w:cs="Times New Roman"/>
          <w:sz w:val="24"/>
          <w:szCs w:val="24"/>
        </w:rPr>
        <w:t xml:space="preserve"> </w:t>
      </w:r>
      <w:r w:rsidR="008746B2" w:rsidRPr="001131DC">
        <w:rPr>
          <w:rFonts w:ascii="Times New Roman" w:hAnsi="Times New Roman" w:cs="Times New Roman"/>
          <w:sz w:val="24"/>
          <w:szCs w:val="24"/>
        </w:rPr>
        <w:t>Consequently</w:t>
      </w:r>
      <w:r w:rsidR="004D6258" w:rsidRPr="001131DC">
        <w:rPr>
          <w:rFonts w:ascii="Times New Roman" w:hAnsi="Times New Roman" w:cs="Times New Roman"/>
          <w:sz w:val="24"/>
          <w:szCs w:val="24"/>
        </w:rPr>
        <w:t xml:space="preserve">, the rate of leaching was higher at S3 </w:t>
      </w:r>
      <w:r w:rsidR="009C7EA7" w:rsidRPr="001131DC">
        <w:rPr>
          <w:rFonts w:ascii="Times New Roman" w:hAnsi="Times New Roman" w:cs="Times New Roman"/>
          <w:sz w:val="24"/>
          <w:szCs w:val="24"/>
        </w:rPr>
        <w:t>which was most likely influenced by its high acidity.</w:t>
      </w:r>
      <w:r w:rsidR="00DC6D3D" w:rsidRPr="001131DC">
        <w:rPr>
          <w:rFonts w:ascii="Times New Roman" w:hAnsi="Times New Roman" w:cs="Times New Roman"/>
          <w:sz w:val="24"/>
          <w:szCs w:val="24"/>
        </w:rPr>
        <w:t xml:space="preserve"> </w:t>
      </w:r>
      <w:r w:rsidR="007E1136" w:rsidRPr="001131DC">
        <w:rPr>
          <w:rFonts w:ascii="Times New Roman" w:hAnsi="Times New Roman" w:cs="Times New Roman"/>
          <w:sz w:val="24"/>
          <w:szCs w:val="24"/>
        </w:rPr>
        <w:t xml:space="preserve">Mining activities can readily lead to pollution due to many factors such as tailing waste deposition, </w:t>
      </w:r>
      <w:r w:rsidR="0051648A" w:rsidRPr="001131DC">
        <w:rPr>
          <w:rFonts w:ascii="Times New Roman" w:hAnsi="Times New Roman" w:cs="Times New Roman"/>
          <w:sz w:val="24"/>
          <w:szCs w:val="24"/>
        </w:rPr>
        <w:t>AMD</w:t>
      </w:r>
      <w:r w:rsidR="007E1136" w:rsidRPr="001131DC">
        <w:rPr>
          <w:rFonts w:ascii="Times New Roman" w:hAnsi="Times New Roman" w:cs="Times New Roman"/>
          <w:sz w:val="24"/>
          <w:szCs w:val="24"/>
        </w:rPr>
        <w:t>, mineral oxidation, and low biomass production</w:t>
      </w:r>
      <w:r w:rsidR="00671866" w:rsidRPr="001131DC">
        <w:t xml:space="preserve"> </w:t>
      </w:r>
      <w:r w:rsidR="00671866" w:rsidRPr="001131DC">
        <w:rPr>
          <w:rFonts w:ascii="Times New Roman" w:hAnsi="Times New Roman" w:cs="Times New Roman"/>
          <w:sz w:val="24"/>
          <w:szCs w:val="24"/>
        </w:rPr>
        <w:t>(Iskandar et al., 2022)</w:t>
      </w:r>
      <w:r w:rsidR="007E1136" w:rsidRPr="001131DC">
        <w:rPr>
          <w:rFonts w:ascii="Times New Roman" w:hAnsi="Times New Roman" w:cs="Times New Roman"/>
          <w:sz w:val="24"/>
          <w:szCs w:val="24"/>
        </w:rPr>
        <w:t>.</w:t>
      </w:r>
      <w:r w:rsidR="008B580A" w:rsidRPr="001131DC">
        <w:rPr>
          <w:rFonts w:ascii="Times New Roman" w:hAnsi="Times New Roman" w:cs="Times New Roman"/>
          <w:sz w:val="24"/>
          <w:szCs w:val="24"/>
        </w:rPr>
        <w:t xml:space="preserve"> Moreover, the geo-accumulation index (</w:t>
      </w:r>
      <w:proofErr w:type="spellStart"/>
      <w:r w:rsidR="008B580A" w:rsidRPr="001131DC">
        <w:rPr>
          <w:rFonts w:ascii="Times New Roman" w:hAnsi="Times New Roman" w:cs="Times New Roman"/>
          <w:sz w:val="24"/>
          <w:szCs w:val="24"/>
        </w:rPr>
        <w:t>I</w:t>
      </w:r>
      <w:r w:rsidR="008B580A" w:rsidRPr="001131DC">
        <w:rPr>
          <w:rFonts w:ascii="Times New Roman" w:hAnsi="Times New Roman" w:cs="Times New Roman"/>
          <w:sz w:val="24"/>
          <w:szCs w:val="24"/>
          <w:vertAlign w:val="subscript"/>
        </w:rPr>
        <w:t>geo</w:t>
      </w:r>
      <w:proofErr w:type="spellEnd"/>
      <w:r w:rsidR="008B580A" w:rsidRPr="001131DC">
        <w:rPr>
          <w:rFonts w:ascii="Times New Roman" w:hAnsi="Times New Roman" w:cs="Times New Roman"/>
          <w:sz w:val="24"/>
          <w:szCs w:val="24"/>
        </w:rPr>
        <w:t>)</w:t>
      </w:r>
      <w:r w:rsidR="00B3775D" w:rsidRPr="001131DC">
        <w:rPr>
          <w:rFonts w:ascii="Times New Roman" w:hAnsi="Times New Roman" w:cs="Times New Roman"/>
          <w:sz w:val="24"/>
          <w:szCs w:val="24"/>
        </w:rPr>
        <w:t xml:space="preserve"> </w:t>
      </w:r>
      <w:r w:rsidR="00E43EDC">
        <w:rPr>
          <w:rFonts w:ascii="Times New Roman" w:hAnsi="Times New Roman" w:cs="Times New Roman"/>
          <w:sz w:val="24"/>
          <w:szCs w:val="24"/>
        </w:rPr>
        <w:t xml:space="preserve">indicated that </w:t>
      </w:r>
      <w:r w:rsidR="00B3775D" w:rsidRPr="001131DC">
        <w:rPr>
          <w:rFonts w:ascii="Times New Roman" w:hAnsi="Times New Roman" w:cs="Times New Roman"/>
          <w:sz w:val="24"/>
          <w:szCs w:val="24"/>
        </w:rPr>
        <w:t xml:space="preserve">the studied area </w:t>
      </w:r>
      <w:r w:rsidR="00770E0B">
        <w:rPr>
          <w:rFonts w:ascii="Times New Roman" w:hAnsi="Times New Roman" w:cs="Times New Roman"/>
          <w:sz w:val="24"/>
          <w:szCs w:val="24"/>
        </w:rPr>
        <w:t>i</w:t>
      </w:r>
      <w:r w:rsidR="00444F68">
        <w:rPr>
          <w:rFonts w:ascii="Times New Roman" w:hAnsi="Times New Roman" w:cs="Times New Roman"/>
          <w:sz w:val="24"/>
          <w:szCs w:val="24"/>
        </w:rPr>
        <w:t>s</w:t>
      </w:r>
      <w:r w:rsidR="00B3775D" w:rsidRPr="001131DC">
        <w:rPr>
          <w:rFonts w:ascii="Times New Roman" w:hAnsi="Times New Roman" w:cs="Times New Roman"/>
          <w:sz w:val="24"/>
          <w:szCs w:val="24"/>
        </w:rPr>
        <w:t xml:space="preserve"> moderate to heavily contaminated </w:t>
      </w:r>
      <w:r w:rsidR="00E43EDC">
        <w:rPr>
          <w:rFonts w:ascii="Times New Roman" w:hAnsi="Times New Roman" w:cs="Times New Roman"/>
          <w:sz w:val="24"/>
          <w:szCs w:val="24"/>
        </w:rPr>
        <w:t xml:space="preserve"> with </w:t>
      </w:r>
      <w:r w:rsidR="00B3775D" w:rsidRPr="001131DC">
        <w:rPr>
          <w:rFonts w:ascii="Times New Roman" w:hAnsi="Times New Roman" w:cs="Times New Roman"/>
          <w:sz w:val="24"/>
          <w:szCs w:val="24"/>
        </w:rPr>
        <w:t>Cd</w:t>
      </w:r>
      <w:r w:rsidR="002F67A3" w:rsidRPr="001131DC">
        <w:rPr>
          <w:rFonts w:ascii="Times New Roman" w:hAnsi="Times New Roman" w:cs="Times New Roman"/>
          <w:sz w:val="24"/>
          <w:szCs w:val="24"/>
        </w:rPr>
        <w:t xml:space="preserve"> and</w:t>
      </w:r>
      <w:r w:rsidR="00B3775D" w:rsidRPr="001131DC">
        <w:rPr>
          <w:rFonts w:ascii="Times New Roman" w:hAnsi="Times New Roman" w:cs="Times New Roman"/>
          <w:sz w:val="24"/>
          <w:szCs w:val="24"/>
        </w:rPr>
        <w:t xml:space="preserve"> Mn,</w:t>
      </w:r>
      <w:r w:rsidR="002F67A3" w:rsidRPr="001131DC">
        <w:rPr>
          <w:rFonts w:ascii="Times New Roman" w:hAnsi="Times New Roman" w:cs="Times New Roman"/>
          <w:sz w:val="24"/>
          <w:szCs w:val="24"/>
        </w:rPr>
        <w:t xml:space="preserve"> </w:t>
      </w:r>
      <w:r w:rsidR="00B3775D" w:rsidRPr="001131DC">
        <w:rPr>
          <w:rFonts w:ascii="Times New Roman" w:hAnsi="Times New Roman" w:cs="Times New Roman"/>
          <w:sz w:val="24"/>
          <w:szCs w:val="24"/>
        </w:rPr>
        <w:t xml:space="preserve">while </w:t>
      </w:r>
      <w:r w:rsidR="00EF355E" w:rsidRPr="001131DC">
        <w:rPr>
          <w:rFonts w:ascii="Times New Roman" w:hAnsi="Times New Roman" w:cs="Times New Roman"/>
          <w:sz w:val="24"/>
          <w:szCs w:val="24"/>
        </w:rPr>
        <w:t xml:space="preserve">the </w:t>
      </w:r>
      <w:r w:rsidR="00B3775D" w:rsidRPr="001131DC">
        <w:rPr>
          <w:rFonts w:ascii="Times New Roman" w:hAnsi="Times New Roman" w:cs="Times New Roman"/>
          <w:sz w:val="24"/>
          <w:szCs w:val="24"/>
        </w:rPr>
        <w:t xml:space="preserve">high </w:t>
      </w:r>
      <w:r w:rsidR="00F7018E" w:rsidRPr="001131DC">
        <w:rPr>
          <w:rFonts w:ascii="Times New Roman" w:hAnsi="Times New Roman" w:cs="Times New Roman"/>
          <w:sz w:val="24"/>
          <w:szCs w:val="24"/>
        </w:rPr>
        <w:t>occurrence</w:t>
      </w:r>
      <w:r w:rsidR="00B3775D" w:rsidRPr="001131DC">
        <w:rPr>
          <w:rFonts w:ascii="Times New Roman" w:hAnsi="Times New Roman" w:cs="Times New Roman"/>
          <w:sz w:val="24"/>
          <w:szCs w:val="24"/>
        </w:rPr>
        <w:t xml:space="preserve"> of </w:t>
      </w:r>
      <w:r w:rsidR="002F67A3" w:rsidRPr="001131DC">
        <w:rPr>
          <w:rFonts w:ascii="Times New Roman" w:hAnsi="Times New Roman" w:cs="Times New Roman"/>
          <w:sz w:val="24"/>
          <w:szCs w:val="24"/>
        </w:rPr>
        <w:t xml:space="preserve">Ni, </w:t>
      </w:r>
      <w:r w:rsidR="00B3775D" w:rsidRPr="001131DC">
        <w:rPr>
          <w:rFonts w:ascii="Times New Roman" w:hAnsi="Times New Roman" w:cs="Times New Roman"/>
          <w:sz w:val="24"/>
          <w:szCs w:val="24"/>
        </w:rPr>
        <w:t xml:space="preserve">Cr, </w:t>
      </w:r>
      <w:r w:rsidR="00B9472D">
        <w:rPr>
          <w:rFonts w:ascii="Times New Roman" w:hAnsi="Times New Roman" w:cs="Times New Roman"/>
          <w:sz w:val="24"/>
          <w:szCs w:val="24"/>
        </w:rPr>
        <w:t xml:space="preserve">and </w:t>
      </w:r>
      <w:r w:rsidR="00B3775D" w:rsidRPr="001131DC">
        <w:rPr>
          <w:rFonts w:ascii="Times New Roman" w:hAnsi="Times New Roman" w:cs="Times New Roman"/>
          <w:sz w:val="24"/>
          <w:szCs w:val="24"/>
        </w:rPr>
        <w:t>Pb designate</w:t>
      </w:r>
      <w:r w:rsidR="00C651C8" w:rsidRPr="001131DC">
        <w:rPr>
          <w:rFonts w:ascii="Times New Roman" w:hAnsi="Times New Roman" w:cs="Times New Roman"/>
          <w:sz w:val="24"/>
          <w:szCs w:val="24"/>
        </w:rPr>
        <w:t>d</w:t>
      </w:r>
      <w:r w:rsidR="00993A02" w:rsidRPr="001131DC">
        <w:rPr>
          <w:rFonts w:ascii="Times New Roman" w:hAnsi="Times New Roman" w:cs="Times New Roman"/>
          <w:sz w:val="24"/>
          <w:szCs w:val="24"/>
        </w:rPr>
        <w:t xml:space="preserve"> it</w:t>
      </w:r>
      <w:r w:rsidR="00B3775D" w:rsidRPr="001131DC">
        <w:rPr>
          <w:rFonts w:ascii="Times New Roman" w:hAnsi="Times New Roman" w:cs="Times New Roman"/>
          <w:sz w:val="24"/>
          <w:szCs w:val="24"/>
        </w:rPr>
        <w:t xml:space="preserve"> as </w:t>
      </w:r>
      <w:r w:rsidR="002901EA" w:rsidRPr="001131DC">
        <w:rPr>
          <w:rFonts w:ascii="Times New Roman" w:hAnsi="Times New Roman" w:cs="Times New Roman"/>
          <w:sz w:val="24"/>
          <w:szCs w:val="24"/>
        </w:rPr>
        <w:t>high</w:t>
      </w:r>
      <w:r w:rsidR="00B3775D" w:rsidRPr="001131DC">
        <w:rPr>
          <w:rFonts w:ascii="Times New Roman" w:hAnsi="Times New Roman" w:cs="Times New Roman"/>
          <w:sz w:val="24"/>
          <w:szCs w:val="24"/>
        </w:rPr>
        <w:t xml:space="preserve"> to </w:t>
      </w:r>
      <w:r w:rsidR="002901EA" w:rsidRPr="001131DC">
        <w:rPr>
          <w:rFonts w:ascii="Times New Roman" w:hAnsi="Times New Roman" w:cs="Times New Roman"/>
          <w:sz w:val="24"/>
          <w:szCs w:val="24"/>
        </w:rPr>
        <w:t>very high</w:t>
      </w:r>
      <w:r w:rsidR="00C21021" w:rsidRPr="001131DC">
        <w:rPr>
          <w:rFonts w:ascii="Times New Roman" w:hAnsi="Times New Roman" w:cs="Times New Roman"/>
          <w:sz w:val="24"/>
          <w:szCs w:val="24"/>
        </w:rPr>
        <w:t>ly</w:t>
      </w:r>
      <w:r w:rsidR="00B3775D" w:rsidRPr="001131DC">
        <w:rPr>
          <w:rFonts w:ascii="Times New Roman" w:hAnsi="Times New Roman" w:cs="Times New Roman"/>
          <w:sz w:val="24"/>
          <w:szCs w:val="24"/>
        </w:rPr>
        <w:t xml:space="preserve"> contaminated.</w:t>
      </w:r>
      <w:r w:rsidR="004A5805" w:rsidRPr="001131DC">
        <w:rPr>
          <w:rFonts w:ascii="Times New Roman" w:hAnsi="Times New Roman" w:cs="Times New Roman"/>
          <w:sz w:val="24"/>
          <w:szCs w:val="24"/>
        </w:rPr>
        <w:t xml:space="preserve"> </w:t>
      </w:r>
      <w:r w:rsidR="007A625C" w:rsidRPr="001131DC">
        <w:rPr>
          <w:rFonts w:ascii="Times New Roman" w:hAnsi="Times New Roman" w:cs="Times New Roman"/>
          <w:sz w:val="24"/>
          <w:szCs w:val="24"/>
        </w:rPr>
        <w:t>Earlier</w:t>
      </w:r>
      <w:r w:rsidR="004A5805" w:rsidRPr="001131DC">
        <w:rPr>
          <w:rFonts w:ascii="Times New Roman" w:hAnsi="Times New Roman" w:cs="Times New Roman"/>
          <w:sz w:val="24"/>
          <w:szCs w:val="24"/>
        </w:rPr>
        <w:t xml:space="preserve">, </w:t>
      </w:r>
      <w:proofErr w:type="spellStart"/>
      <w:r w:rsidR="004A5805" w:rsidRPr="001131DC">
        <w:rPr>
          <w:rFonts w:ascii="Times New Roman" w:hAnsi="Times New Roman" w:cs="Times New Roman"/>
          <w:sz w:val="24"/>
          <w:szCs w:val="24"/>
        </w:rPr>
        <w:t>Equeenuddin</w:t>
      </w:r>
      <w:proofErr w:type="spellEnd"/>
      <w:r w:rsidR="004A5805" w:rsidRPr="001131DC">
        <w:rPr>
          <w:rFonts w:ascii="Times New Roman" w:hAnsi="Times New Roman" w:cs="Times New Roman"/>
          <w:sz w:val="24"/>
          <w:szCs w:val="24"/>
        </w:rPr>
        <w:t xml:space="preserve"> et al. (2013) and Manna and Maiti (2018)</w:t>
      </w:r>
      <w:r w:rsidR="00F76134" w:rsidRPr="001131DC">
        <w:rPr>
          <w:rFonts w:ascii="Times New Roman" w:hAnsi="Times New Roman" w:cs="Times New Roman"/>
          <w:sz w:val="24"/>
          <w:szCs w:val="24"/>
        </w:rPr>
        <w:t xml:space="preserve"> reported the magnitude of pollution in </w:t>
      </w:r>
      <w:r w:rsidR="00C651C8" w:rsidRPr="001131DC">
        <w:rPr>
          <w:rFonts w:ascii="Times New Roman" w:hAnsi="Times New Roman" w:cs="Times New Roman"/>
          <w:sz w:val="24"/>
          <w:szCs w:val="24"/>
        </w:rPr>
        <w:t xml:space="preserve">the </w:t>
      </w:r>
      <w:r w:rsidR="00F76134" w:rsidRPr="001131DC">
        <w:rPr>
          <w:rFonts w:ascii="Times New Roman" w:hAnsi="Times New Roman" w:cs="Times New Roman"/>
          <w:sz w:val="24"/>
          <w:szCs w:val="24"/>
        </w:rPr>
        <w:t>coal mine region</w:t>
      </w:r>
      <w:r w:rsidR="00444F68">
        <w:rPr>
          <w:rFonts w:ascii="Times New Roman" w:hAnsi="Times New Roman" w:cs="Times New Roman"/>
          <w:sz w:val="24"/>
          <w:szCs w:val="24"/>
        </w:rPr>
        <w:t xml:space="preserve"> due to abundance of heavy metal</w:t>
      </w:r>
      <w:r w:rsidR="00523222">
        <w:rPr>
          <w:rFonts w:ascii="Times New Roman" w:hAnsi="Times New Roman" w:cs="Times New Roman"/>
          <w:sz w:val="24"/>
          <w:szCs w:val="24"/>
        </w:rPr>
        <w:t>s</w:t>
      </w:r>
      <w:r w:rsidR="00F76134" w:rsidRPr="001131DC">
        <w:rPr>
          <w:rFonts w:ascii="Times New Roman" w:hAnsi="Times New Roman" w:cs="Times New Roman"/>
          <w:sz w:val="24"/>
          <w:szCs w:val="24"/>
        </w:rPr>
        <w:t>.</w:t>
      </w:r>
      <w:r w:rsidR="00923C98" w:rsidRPr="001131DC">
        <w:rPr>
          <w:rFonts w:ascii="Times New Roman" w:hAnsi="Times New Roman" w:cs="Times New Roman"/>
          <w:sz w:val="24"/>
          <w:szCs w:val="24"/>
        </w:rPr>
        <w:t xml:space="preserve"> </w:t>
      </w:r>
      <w:r w:rsidR="002248EC" w:rsidRPr="001131DC">
        <w:rPr>
          <w:rFonts w:ascii="Times New Roman" w:hAnsi="Times New Roman" w:cs="Times New Roman"/>
          <w:sz w:val="24"/>
          <w:szCs w:val="24"/>
        </w:rPr>
        <w:t xml:space="preserve">Acidic pH often causes metals to be mobile; additionally, low OM concentration promotes </w:t>
      </w:r>
      <w:r w:rsidR="00C21021" w:rsidRPr="001131DC">
        <w:rPr>
          <w:rFonts w:ascii="Times New Roman" w:hAnsi="Times New Roman" w:cs="Times New Roman"/>
          <w:sz w:val="24"/>
          <w:szCs w:val="24"/>
        </w:rPr>
        <w:t>this</w:t>
      </w:r>
      <w:r w:rsidR="002248EC" w:rsidRPr="001131DC">
        <w:rPr>
          <w:rFonts w:ascii="Times New Roman" w:hAnsi="Times New Roman" w:cs="Times New Roman"/>
          <w:sz w:val="24"/>
          <w:szCs w:val="24"/>
        </w:rPr>
        <w:t xml:space="preserve"> mobility; as a result, S1 had high mobility for Cd&gt;</w:t>
      </w:r>
      <w:r w:rsidR="002A4316" w:rsidRPr="001131DC">
        <w:rPr>
          <w:rFonts w:ascii="Times New Roman" w:hAnsi="Times New Roman" w:cs="Times New Roman"/>
          <w:sz w:val="24"/>
          <w:szCs w:val="24"/>
        </w:rPr>
        <w:t xml:space="preserve"> Pb&gt;</w:t>
      </w:r>
      <w:r w:rsidR="002248EC" w:rsidRPr="001131DC">
        <w:rPr>
          <w:rFonts w:ascii="Times New Roman" w:hAnsi="Times New Roman" w:cs="Times New Roman"/>
          <w:sz w:val="24"/>
          <w:szCs w:val="24"/>
        </w:rPr>
        <w:t xml:space="preserve"> Ni&gt; Cr</w:t>
      </w:r>
      <w:r w:rsidR="009E284C" w:rsidRPr="001131DC">
        <w:rPr>
          <w:rFonts w:ascii="Times New Roman" w:hAnsi="Times New Roman" w:cs="Times New Roman"/>
          <w:sz w:val="24"/>
          <w:szCs w:val="24"/>
        </w:rPr>
        <w:t>&gt; Cu</w:t>
      </w:r>
      <w:r w:rsidR="002248EC" w:rsidRPr="001131DC">
        <w:rPr>
          <w:rFonts w:ascii="Times New Roman" w:hAnsi="Times New Roman" w:cs="Times New Roman"/>
          <w:sz w:val="24"/>
          <w:szCs w:val="24"/>
        </w:rPr>
        <w:t>&gt;</w:t>
      </w:r>
      <w:r w:rsidR="002A4316" w:rsidRPr="001131DC">
        <w:rPr>
          <w:rFonts w:ascii="Times New Roman" w:hAnsi="Times New Roman" w:cs="Times New Roman"/>
          <w:sz w:val="24"/>
          <w:szCs w:val="24"/>
        </w:rPr>
        <w:t xml:space="preserve"> Zn&gt;</w:t>
      </w:r>
      <w:r w:rsidR="002248EC" w:rsidRPr="001131DC">
        <w:rPr>
          <w:rFonts w:ascii="Times New Roman" w:hAnsi="Times New Roman" w:cs="Times New Roman"/>
          <w:sz w:val="24"/>
          <w:szCs w:val="24"/>
        </w:rPr>
        <w:t xml:space="preserve"> Mn&gt; Fe. </w:t>
      </w:r>
    </w:p>
    <w:p w14:paraId="78ADA92D" w14:textId="28DD07C9" w:rsidR="00D746E6" w:rsidRPr="001131DC" w:rsidRDefault="00E43EDC" w:rsidP="000C26DA">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Recurrent </w:t>
      </w:r>
      <w:r w:rsidR="00D24BC2" w:rsidRPr="001131DC">
        <w:rPr>
          <w:rFonts w:ascii="Times New Roman" w:hAnsi="Times New Roman" w:cs="Times New Roman"/>
          <w:sz w:val="24"/>
          <w:szCs w:val="24"/>
        </w:rPr>
        <w:t xml:space="preserve">exposure </w:t>
      </w:r>
      <w:r w:rsidR="00C651C8" w:rsidRPr="001131DC">
        <w:rPr>
          <w:rFonts w:ascii="Times New Roman" w:hAnsi="Times New Roman" w:cs="Times New Roman"/>
          <w:sz w:val="24"/>
          <w:szCs w:val="24"/>
        </w:rPr>
        <w:t>to</w:t>
      </w:r>
      <w:r w:rsidR="00D24BC2" w:rsidRPr="001131DC">
        <w:rPr>
          <w:rFonts w:ascii="Times New Roman" w:hAnsi="Times New Roman" w:cs="Times New Roman"/>
          <w:sz w:val="24"/>
          <w:szCs w:val="24"/>
        </w:rPr>
        <w:t xml:space="preserve"> PTM </w:t>
      </w:r>
      <w:r>
        <w:rPr>
          <w:rFonts w:ascii="Times New Roman" w:hAnsi="Times New Roman" w:cs="Times New Roman"/>
          <w:sz w:val="24"/>
          <w:szCs w:val="24"/>
        </w:rPr>
        <w:t xml:space="preserve"> </w:t>
      </w:r>
      <w:r w:rsidR="00E00635">
        <w:rPr>
          <w:rFonts w:ascii="Times New Roman" w:hAnsi="Times New Roman" w:cs="Times New Roman"/>
          <w:sz w:val="24"/>
          <w:szCs w:val="24"/>
        </w:rPr>
        <w:t xml:space="preserve">results in </w:t>
      </w:r>
      <w:r w:rsidR="0085295D" w:rsidRPr="001131DC">
        <w:rPr>
          <w:rFonts w:ascii="Times New Roman" w:hAnsi="Times New Roman" w:cs="Times New Roman"/>
          <w:sz w:val="24"/>
          <w:szCs w:val="24"/>
        </w:rPr>
        <w:t>carcinogenic and non-carcinogenic health</w:t>
      </w:r>
      <w:r w:rsidR="003B13BA" w:rsidRPr="001131DC">
        <w:rPr>
          <w:rFonts w:ascii="Times New Roman" w:hAnsi="Times New Roman" w:cs="Times New Roman"/>
          <w:sz w:val="24"/>
          <w:szCs w:val="24"/>
        </w:rPr>
        <w:t xml:space="preserve"> risk</w:t>
      </w:r>
      <w:r w:rsidR="00346545" w:rsidRPr="001131DC">
        <w:rPr>
          <w:rFonts w:ascii="Times New Roman" w:hAnsi="Times New Roman" w:cs="Times New Roman"/>
          <w:sz w:val="24"/>
          <w:szCs w:val="24"/>
        </w:rPr>
        <w:t>s</w:t>
      </w:r>
      <w:r w:rsidR="0085295D" w:rsidRPr="001131DC">
        <w:rPr>
          <w:rFonts w:ascii="Times New Roman" w:hAnsi="Times New Roman" w:cs="Times New Roman"/>
          <w:sz w:val="24"/>
          <w:szCs w:val="24"/>
        </w:rPr>
        <w:t xml:space="preserve"> in children and adults through different route</w:t>
      </w:r>
      <w:r w:rsidR="00C651C8" w:rsidRPr="001131DC">
        <w:rPr>
          <w:rFonts w:ascii="Times New Roman" w:hAnsi="Times New Roman" w:cs="Times New Roman"/>
          <w:sz w:val="24"/>
          <w:szCs w:val="24"/>
        </w:rPr>
        <w:t>s</w:t>
      </w:r>
      <w:r w:rsidR="0085295D" w:rsidRPr="001131DC">
        <w:rPr>
          <w:rFonts w:ascii="Times New Roman" w:hAnsi="Times New Roman" w:cs="Times New Roman"/>
          <w:sz w:val="24"/>
          <w:szCs w:val="24"/>
        </w:rPr>
        <w:t xml:space="preserve"> (ingestion, inhalation, dermal).</w:t>
      </w:r>
      <w:r w:rsidR="00210BA2" w:rsidRPr="001131DC">
        <w:rPr>
          <w:rFonts w:ascii="Times New Roman" w:hAnsi="Times New Roman" w:cs="Times New Roman"/>
          <w:sz w:val="24"/>
          <w:szCs w:val="24"/>
        </w:rPr>
        <w:t xml:space="preserve"> </w:t>
      </w:r>
      <w:r w:rsidR="006467CC" w:rsidRPr="001131DC">
        <w:rPr>
          <w:rFonts w:ascii="Times New Roman" w:hAnsi="Times New Roman" w:cs="Times New Roman"/>
          <w:sz w:val="24"/>
          <w:szCs w:val="24"/>
        </w:rPr>
        <w:t xml:space="preserve">Pb </w:t>
      </w:r>
      <w:r w:rsidR="00256549" w:rsidRPr="001131DC">
        <w:rPr>
          <w:rFonts w:ascii="Times New Roman" w:hAnsi="Times New Roman" w:cs="Times New Roman"/>
          <w:sz w:val="24"/>
          <w:szCs w:val="24"/>
        </w:rPr>
        <w:t xml:space="preserve">had the highest HI </w:t>
      </w:r>
      <w:r w:rsidR="0088172B" w:rsidRPr="001131DC">
        <w:rPr>
          <w:rFonts w:ascii="Times New Roman" w:hAnsi="Times New Roman" w:cs="Times New Roman"/>
          <w:sz w:val="24"/>
          <w:szCs w:val="24"/>
        </w:rPr>
        <w:t>of 1.70</w:t>
      </w:r>
      <w:r w:rsidR="00256549" w:rsidRPr="001131DC">
        <w:rPr>
          <w:rFonts w:ascii="Times New Roman" w:hAnsi="Times New Roman" w:cs="Times New Roman"/>
          <w:sz w:val="24"/>
          <w:szCs w:val="24"/>
        </w:rPr>
        <w:t xml:space="preserve"> for S1</w:t>
      </w:r>
      <w:r w:rsidR="0088172B" w:rsidRPr="001131DC">
        <w:rPr>
          <w:rFonts w:ascii="Times New Roman" w:hAnsi="Times New Roman" w:cs="Times New Roman"/>
          <w:sz w:val="24"/>
          <w:szCs w:val="24"/>
        </w:rPr>
        <w:t xml:space="preserve"> followed by 1.39 at S2</w:t>
      </w:r>
      <w:r w:rsidR="00256549" w:rsidRPr="001131DC">
        <w:rPr>
          <w:rFonts w:ascii="Times New Roman" w:hAnsi="Times New Roman" w:cs="Times New Roman"/>
          <w:sz w:val="24"/>
          <w:szCs w:val="24"/>
        </w:rPr>
        <w:t xml:space="preserve">, </w:t>
      </w:r>
      <w:r w:rsidR="009E3100" w:rsidRPr="001131DC">
        <w:rPr>
          <w:rFonts w:ascii="Times New Roman" w:hAnsi="Times New Roman" w:cs="Times New Roman"/>
          <w:sz w:val="24"/>
          <w:szCs w:val="24"/>
        </w:rPr>
        <w:t>while</w:t>
      </w:r>
      <w:r w:rsidR="00256549" w:rsidRPr="001131DC">
        <w:rPr>
          <w:rFonts w:ascii="Times New Roman" w:hAnsi="Times New Roman" w:cs="Times New Roman"/>
          <w:sz w:val="24"/>
          <w:szCs w:val="24"/>
        </w:rPr>
        <w:t xml:space="preserve"> HI was &lt; 1 for S3 soil.</w:t>
      </w:r>
      <w:r w:rsidR="00F44593" w:rsidRPr="001131DC">
        <w:rPr>
          <w:rFonts w:ascii="Times New Roman" w:hAnsi="Times New Roman" w:cs="Times New Roman"/>
          <w:sz w:val="24"/>
          <w:szCs w:val="24"/>
        </w:rPr>
        <w:t xml:space="preserve"> </w:t>
      </w:r>
      <w:r w:rsidR="00916665" w:rsidRPr="001131DC">
        <w:rPr>
          <w:rFonts w:ascii="Times New Roman" w:hAnsi="Times New Roman" w:cs="Times New Roman"/>
          <w:sz w:val="24"/>
          <w:szCs w:val="24"/>
        </w:rPr>
        <w:t>Over time, the accumulation of metal in soil may cause neurological and developmental disorders in children</w:t>
      </w:r>
      <w:r w:rsidR="003E7230" w:rsidRPr="001131DC">
        <w:t xml:space="preserve"> </w:t>
      </w:r>
      <w:r w:rsidR="003E7230" w:rsidRPr="001131DC">
        <w:rPr>
          <w:rFonts w:ascii="Times New Roman" w:hAnsi="Times New Roman" w:cs="Times New Roman"/>
          <w:sz w:val="24"/>
          <w:szCs w:val="24"/>
        </w:rPr>
        <w:t xml:space="preserve">(Ferreira-Baptista </w:t>
      </w:r>
      <w:r w:rsidR="00374DFA" w:rsidRPr="001131DC">
        <w:rPr>
          <w:rFonts w:ascii="Times New Roman" w:hAnsi="Times New Roman" w:cs="Times New Roman"/>
          <w:sz w:val="24"/>
          <w:szCs w:val="24"/>
        </w:rPr>
        <w:t>and</w:t>
      </w:r>
      <w:r w:rsidR="003E7230" w:rsidRPr="001131DC">
        <w:rPr>
          <w:rFonts w:ascii="Times New Roman" w:hAnsi="Times New Roman" w:cs="Times New Roman"/>
          <w:sz w:val="24"/>
          <w:szCs w:val="24"/>
        </w:rPr>
        <w:t xml:space="preserve"> De Miguel, 2005)</w:t>
      </w:r>
      <w:r w:rsidR="00916665" w:rsidRPr="001131DC">
        <w:rPr>
          <w:rFonts w:ascii="Times New Roman" w:hAnsi="Times New Roman" w:cs="Times New Roman"/>
          <w:sz w:val="24"/>
          <w:szCs w:val="24"/>
        </w:rPr>
        <w:t>.</w:t>
      </w:r>
      <w:r w:rsidR="006B60FB" w:rsidRPr="001131DC">
        <w:rPr>
          <w:rFonts w:ascii="Times New Roman" w:hAnsi="Times New Roman" w:cs="Times New Roman"/>
          <w:kern w:val="0"/>
          <w:sz w:val="24"/>
          <w:szCs w:val="24"/>
          <w14:ligatures w14:val="none"/>
        </w:rPr>
        <w:t xml:space="preserve"> In contrast</w:t>
      </w:r>
      <w:r w:rsidR="006B60FB" w:rsidRPr="001131DC">
        <w:rPr>
          <w:rFonts w:ascii="Times New Roman" w:hAnsi="Times New Roman" w:cs="Times New Roman"/>
          <w:sz w:val="24"/>
          <w:szCs w:val="24"/>
        </w:rPr>
        <w:t xml:space="preserve">, the </w:t>
      </w:r>
      <w:r w:rsidR="00450D27" w:rsidRPr="001131DC">
        <w:rPr>
          <w:rFonts w:ascii="Times New Roman" w:hAnsi="Times New Roman" w:cs="Times New Roman"/>
          <w:sz w:val="24"/>
          <w:szCs w:val="24"/>
        </w:rPr>
        <w:t xml:space="preserve">estimated </w:t>
      </w:r>
      <w:r w:rsidR="006B60FB" w:rsidRPr="001131DC">
        <w:rPr>
          <w:rFonts w:ascii="Times New Roman" w:hAnsi="Times New Roman" w:cs="Times New Roman"/>
          <w:sz w:val="24"/>
          <w:szCs w:val="24"/>
        </w:rPr>
        <w:t>carcinogenic ris</w:t>
      </w:r>
      <w:r w:rsidR="00686E67" w:rsidRPr="001131DC">
        <w:rPr>
          <w:rFonts w:ascii="Times New Roman" w:hAnsi="Times New Roman" w:cs="Times New Roman"/>
          <w:sz w:val="24"/>
          <w:szCs w:val="24"/>
        </w:rPr>
        <w:t>ks</w:t>
      </w:r>
      <w:r w:rsidR="006B60FB" w:rsidRPr="001131DC">
        <w:rPr>
          <w:rFonts w:ascii="Times New Roman" w:hAnsi="Times New Roman" w:cs="Times New Roman"/>
          <w:sz w:val="24"/>
          <w:szCs w:val="24"/>
        </w:rPr>
        <w:t xml:space="preserve"> </w:t>
      </w:r>
      <w:r w:rsidR="00BD79E9" w:rsidRPr="001131DC">
        <w:rPr>
          <w:rFonts w:ascii="Times New Roman" w:hAnsi="Times New Roman" w:cs="Times New Roman"/>
          <w:sz w:val="24"/>
          <w:szCs w:val="24"/>
        </w:rPr>
        <w:t>were</w:t>
      </w:r>
      <w:r w:rsidR="00450D27" w:rsidRPr="001131DC">
        <w:rPr>
          <w:rFonts w:ascii="Times New Roman" w:hAnsi="Times New Roman" w:cs="Times New Roman"/>
          <w:sz w:val="24"/>
          <w:szCs w:val="24"/>
        </w:rPr>
        <w:t xml:space="preserve"> highest for</w:t>
      </w:r>
      <w:r w:rsidR="006B60FB" w:rsidRPr="001131DC">
        <w:rPr>
          <w:rFonts w:ascii="Times New Roman" w:hAnsi="Times New Roman" w:cs="Times New Roman"/>
          <w:sz w:val="24"/>
          <w:szCs w:val="24"/>
        </w:rPr>
        <w:t xml:space="preserve"> Ni followed by Cr, Pb</w:t>
      </w:r>
      <w:r w:rsidR="00C651C8" w:rsidRPr="001131DC">
        <w:rPr>
          <w:rFonts w:ascii="Times New Roman" w:hAnsi="Times New Roman" w:cs="Times New Roman"/>
          <w:sz w:val="24"/>
          <w:szCs w:val="24"/>
        </w:rPr>
        <w:t>,</w:t>
      </w:r>
      <w:r w:rsidR="006B60FB" w:rsidRPr="001131DC">
        <w:rPr>
          <w:rFonts w:ascii="Times New Roman" w:hAnsi="Times New Roman" w:cs="Times New Roman"/>
          <w:sz w:val="24"/>
          <w:szCs w:val="24"/>
        </w:rPr>
        <w:t xml:space="preserve"> and Cd. </w:t>
      </w:r>
      <w:r w:rsidR="00BD79E9" w:rsidRPr="001131DC">
        <w:rPr>
          <w:rFonts w:ascii="Times New Roman" w:hAnsi="Times New Roman" w:cs="Times New Roman"/>
          <w:sz w:val="24"/>
          <w:szCs w:val="24"/>
        </w:rPr>
        <w:t>Consequently, t</w:t>
      </w:r>
      <w:r w:rsidR="00450D27" w:rsidRPr="001131DC">
        <w:rPr>
          <w:rFonts w:ascii="Times New Roman" w:hAnsi="Times New Roman" w:cs="Times New Roman"/>
          <w:sz w:val="24"/>
          <w:szCs w:val="24"/>
        </w:rPr>
        <w:t>otal</w:t>
      </w:r>
      <w:r w:rsidR="006B60FB" w:rsidRPr="001131DC">
        <w:rPr>
          <w:rFonts w:ascii="Times New Roman" w:hAnsi="Times New Roman" w:cs="Times New Roman"/>
          <w:sz w:val="24"/>
          <w:szCs w:val="24"/>
        </w:rPr>
        <w:t xml:space="preserve"> carcinogenic risk</w:t>
      </w:r>
      <w:r w:rsidR="00450D27" w:rsidRPr="001131DC">
        <w:rPr>
          <w:rFonts w:ascii="Times New Roman" w:hAnsi="Times New Roman" w:cs="Times New Roman"/>
          <w:sz w:val="24"/>
          <w:szCs w:val="24"/>
        </w:rPr>
        <w:t xml:space="preserve"> (TCR)</w:t>
      </w:r>
      <w:r w:rsidR="006B60FB" w:rsidRPr="001131DC">
        <w:rPr>
          <w:rFonts w:ascii="Times New Roman" w:hAnsi="Times New Roman" w:cs="Times New Roman"/>
          <w:sz w:val="24"/>
          <w:szCs w:val="24"/>
        </w:rPr>
        <w:t xml:space="preserve"> executed by Ni</w:t>
      </w:r>
      <w:r w:rsidR="00450D27" w:rsidRPr="001131DC">
        <w:rPr>
          <w:rFonts w:ascii="Times New Roman" w:hAnsi="Times New Roman" w:cs="Times New Roman"/>
          <w:sz w:val="24"/>
          <w:szCs w:val="24"/>
        </w:rPr>
        <w:t xml:space="preserve"> </w:t>
      </w:r>
      <w:r w:rsidR="006B60FB" w:rsidRPr="001131DC">
        <w:rPr>
          <w:rFonts w:ascii="Times New Roman" w:hAnsi="Times New Roman" w:cs="Times New Roman"/>
          <w:sz w:val="24"/>
          <w:szCs w:val="24"/>
        </w:rPr>
        <w:t>crossed the safer limit</w:t>
      </w:r>
      <w:r w:rsidR="00450D27" w:rsidRPr="001131DC">
        <w:rPr>
          <w:rFonts w:ascii="Times New Roman" w:hAnsi="Times New Roman" w:cs="Times New Roman"/>
          <w:sz w:val="24"/>
          <w:szCs w:val="24"/>
        </w:rPr>
        <w:t xml:space="preserve"> given by USEPA</w:t>
      </w:r>
      <w:r w:rsidR="00FE54CF" w:rsidRPr="001131DC">
        <w:rPr>
          <w:rFonts w:ascii="Times New Roman" w:hAnsi="Times New Roman" w:cs="Times New Roman"/>
          <w:sz w:val="24"/>
          <w:szCs w:val="24"/>
        </w:rPr>
        <w:t xml:space="preserve"> (safe limit 1 x 10</w:t>
      </w:r>
      <w:r w:rsidR="00FE54CF" w:rsidRPr="001131DC">
        <w:rPr>
          <w:rFonts w:ascii="Times New Roman" w:hAnsi="Times New Roman" w:cs="Times New Roman"/>
          <w:sz w:val="24"/>
          <w:szCs w:val="24"/>
          <w:vertAlign w:val="superscript"/>
        </w:rPr>
        <w:t>-4</w:t>
      </w:r>
      <w:r w:rsidR="00FE54CF" w:rsidRPr="001131DC">
        <w:rPr>
          <w:rFonts w:ascii="Times New Roman" w:hAnsi="Times New Roman" w:cs="Times New Roman"/>
          <w:sz w:val="24"/>
          <w:szCs w:val="24"/>
        </w:rPr>
        <w:t xml:space="preserve"> to 1 x 10</w:t>
      </w:r>
      <w:r w:rsidR="00FE54CF" w:rsidRPr="001131DC">
        <w:rPr>
          <w:rFonts w:ascii="Times New Roman" w:hAnsi="Times New Roman" w:cs="Times New Roman"/>
          <w:sz w:val="24"/>
          <w:szCs w:val="24"/>
          <w:vertAlign w:val="superscript"/>
        </w:rPr>
        <w:t>-6</w:t>
      </w:r>
      <w:r w:rsidR="00FE54CF" w:rsidRPr="001131DC">
        <w:rPr>
          <w:rFonts w:ascii="Times New Roman" w:hAnsi="Times New Roman" w:cs="Times New Roman"/>
          <w:sz w:val="24"/>
          <w:szCs w:val="24"/>
        </w:rPr>
        <w:t>)</w:t>
      </w:r>
      <w:r w:rsidR="006B60FB" w:rsidRPr="001131DC">
        <w:rPr>
          <w:rFonts w:ascii="Times New Roman" w:hAnsi="Times New Roman" w:cs="Times New Roman"/>
          <w:sz w:val="24"/>
          <w:szCs w:val="24"/>
        </w:rPr>
        <w:t xml:space="preserve"> in both children and </w:t>
      </w:r>
      <w:r w:rsidR="00450D27" w:rsidRPr="001131DC">
        <w:rPr>
          <w:rFonts w:ascii="Times New Roman" w:hAnsi="Times New Roman" w:cs="Times New Roman"/>
          <w:sz w:val="24"/>
          <w:szCs w:val="24"/>
        </w:rPr>
        <w:t xml:space="preserve">adults. </w:t>
      </w:r>
      <w:r w:rsidR="006B60FB" w:rsidRPr="001131DC">
        <w:rPr>
          <w:rFonts w:ascii="Times New Roman" w:hAnsi="Times New Roman" w:cs="Times New Roman"/>
          <w:sz w:val="24"/>
          <w:szCs w:val="24"/>
        </w:rPr>
        <w:t>Ni</w:t>
      </w:r>
      <w:r w:rsidR="008126F6">
        <w:rPr>
          <w:rFonts w:ascii="Times New Roman" w:hAnsi="Times New Roman" w:cs="Times New Roman"/>
          <w:sz w:val="24"/>
          <w:szCs w:val="24"/>
        </w:rPr>
        <w:t>ckel</w:t>
      </w:r>
      <w:r w:rsidR="006B60FB" w:rsidRPr="001131DC">
        <w:rPr>
          <w:rFonts w:ascii="Times New Roman" w:hAnsi="Times New Roman" w:cs="Times New Roman"/>
          <w:sz w:val="24"/>
          <w:szCs w:val="24"/>
        </w:rPr>
        <w:t xml:space="preserve"> </w:t>
      </w:r>
      <w:r w:rsidR="0088172B" w:rsidRPr="001131DC">
        <w:rPr>
          <w:rFonts w:ascii="Times New Roman" w:hAnsi="Times New Roman" w:cs="Times New Roman"/>
          <w:sz w:val="24"/>
          <w:szCs w:val="24"/>
        </w:rPr>
        <w:t>is</w:t>
      </w:r>
      <w:r w:rsidR="00450D27" w:rsidRPr="001131DC">
        <w:rPr>
          <w:rFonts w:ascii="Times New Roman" w:hAnsi="Times New Roman" w:cs="Times New Roman"/>
          <w:sz w:val="24"/>
          <w:szCs w:val="24"/>
        </w:rPr>
        <w:t xml:space="preserve"> already</w:t>
      </w:r>
      <w:r w:rsidR="006B60FB" w:rsidRPr="001131DC">
        <w:rPr>
          <w:rFonts w:ascii="Times New Roman" w:hAnsi="Times New Roman" w:cs="Times New Roman"/>
          <w:sz w:val="24"/>
          <w:szCs w:val="24"/>
        </w:rPr>
        <w:t xml:space="preserve"> listed as </w:t>
      </w:r>
      <w:r w:rsidR="0088172B" w:rsidRPr="001131DC">
        <w:rPr>
          <w:rFonts w:ascii="Times New Roman" w:hAnsi="Times New Roman" w:cs="Times New Roman"/>
          <w:sz w:val="24"/>
          <w:szCs w:val="24"/>
        </w:rPr>
        <w:t xml:space="preserve">a </w:t>
      </w:r>
      <w:r w:rsidR="00DD1BE0" w:rsidRPr="001131DC">
        <w:rPr>
          <w:rFonts w:ascii="Times New Roman" w:hAnsi="Times New Roman" w:cs="Times New Roman"/>
          <w:sz w:val="24"/>
          <w:szCs w:val="24"/>
        </w:rPr>
        <w:t>potent</w:t>
      </w:r>
      <w:r w:rsidR="006B60FB" w:rsidRPr="001131DC">
        <w:rPr>
          <w:rFonts w:ascii="Times New Roman" w:hAnsi="Times New Roman" w:cs="Times New Roman"/>
          <w:sz w:val="24"/>
          <w:szCs w:val="24"/>
        </w:rPr>
        <w:t xml:space="preserve"> carcinogen according to </w:t>
      </w:r>
      <w:r w:rsidR="00C651C8" w:rsidRPr="001131DC">
        <w:rPr>
          <w:rFonts w:ascii="Times New Roman" w:hAnsi="Times New Roman" w:cs="Times New Roman"/>
          <w:sz w:val="24"/>
          <w:szCs w:val="24"/>
        </w:rPr>
        <w:t xml:space="preserve">the </w:t>
      </w:r>
      <w:r w:rsidR="006B60FB" w:rsidRPr="001131DC">
        <w:rPr>
          <w:rFonts w:ascii="Times New Roman" w:hAnsi="Times New Roman" w:cs="Times New Roman"/>
          <w:sz w:val="24"/>
          <w:szCs w:val="24"/>
        </w:rPr>
        <w:t>International Agency for Research on Cancer (Kabir et al.</w:t>
      </w:r>
      <w:r w:rsidR="00374DFA" w:rsidRPr="001131DC">
        <w:rPr>
          <w:rFonts w:ascii="Times New Roman" w:hAnsi="Times New Roman" w:cs="Times New Roman"/>
          <w:sz w:val="24"/>
          <w:szCs w:val="24"/>
        </w:rPr>
        <w:t>,</w:t>
      </w:r>
      <w:r w:rsidR="006B60FB" w:rsidRPr="001131DC">
        <w:rPr>
          <w:rFonts w:ascii="Times New Roman" w:hAnsi="Times New Roman" w:cs="Times New Roman"/>
          <w:sz w:val="24"/>
          <w:szCs w:val="24"/>
        </w:rPr>
        <w:t xml:space="preserve"> 2022)</w:t>
      </w:r>
      <w:r w:rsidR="00BD79E9" w:rsidRPr="001131DC">
        <w:rPr>
          <w:rFonts w:ascii="Times New Roman" w:hAnsi="Times New Roman" w:cs="Times New Roman"/>
          <w:sz w:val="24"/>
          <w:szCs w:val="24"/>
        </w:rPr>
        <w:t xml:space="preserve">, </w:t>
      </w:r>
      <w:r w:rsidR="0097523C" w:rsidRPr="001131DC">
        <w:rPr>
          <w:rFonts w:ascii="Times New Roman" w:hAnsi="Times New Roman" w:cs="Times New Roman"/>
          <w:sz w:val="24"/>
          <w:szCs w:val="24"/>
        </w:rPr>
        <w:t>thus</w:t>
      </w:r>
      <w:r w:rsidR="006B60FB" w:rsidRPr="001131DC">
        <w:rPr>
          <w:rFonts w:ascii="Times New Roman" w:hAnsi="Times New Roman" w:cs="Times New Roman"/>
          <w:sz w:val="24"/>
          <w:szCs w:val="24"/>
        </w:rPr>
        <w:t xml:space="preserve">, constant exposure </w:t>
      </w:r>
      <w:r w:rsidR="008126F6">
        <w:rPr>
          <w:rFonts w:ascii="Times New Roman" w:hAnsi="Times New Roman" w:cs="Times New Roman"/>
          <w:sz w:val="24"/>
          <w:szCs w:val="24"/>
        </w:rPr>
        <w:t xml:space="preserve">to Ni may have detrimental effects on </w:t>
      </w:r>
      <w:r w:rsidR="00DA4097" w:rsidRPr="001131DC">
        <w:rPr>
          <w:rFonts w:ascii="Times New Roman" w:hAnsi="Times New Roman" w:cs="Times New Roman"/>
          <w:sz w:val="24"/>
          <w:szCs w:val="24"/>
        </w:rPr>
        <w:t>human health</w:t>
      </w:r>
      <w:r w:rsidR="006B60FB" w:rsidRPr="001131DC">
        <w:rPr>
          <w:rFonts w:ascii="Times New Roman" w:hAnsi="Times New Roman" w:cs="Times New Roman"/>
          <w:sz w:val="24"/>
          <w:szCs w:val="24"/>
        </w:rPr>
        <w:t xml:space="preserve">. </w:t>
      </w:r>
    </w:p>
    <w:p w14:paraId="324FA23B" w14:textId="3E2E4CDE" w:rsidR="00C06519" w:rsidRPr="001131DC" w:rsidRDefault="00281A70" w:rsidP="001C1FCD">
      <w:p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4.3.</w:t>
      </w:r>
      <w:r w:rsidRPr="001131DC">
        <w:rPr>
          <w:b/>
          <w:bCs/>
        </w:rPr>
        <w:t xml:space="preserve"> </w:t>
      </w:r>
      <w:r w:rsidRPr="001131DC">
        <w:rPr>
          <w:rFonts w:ascii="Times New Roman" w:hAnsi="Times New Roman" w:cs="Times New Roman"/>
          <w:b/>
          <w:bCs/>
          <w:sz w:val="24"/>
          <w:szCs w:val="24"/>
          <w:lang w:val="en-US"/>
        </w:rPr>
        <w:t xml:space="preserve">Availability of PTMs – acidity – aluminum - organic carbon - soil enzymes interlinking - A correlation-based insight </w:t>
      </w:r>
    </w:p>
    <w:p w14:paraId="229E9755" w14:textId="0D9E044B" w:rsidR="00C85E2A" w:rsidRPr="001131DC" w:rsidRDefault="00E229FB" w:rsidP="00C2289B">
      <w:pPr>
        <w:spacing w:line="360" w:lineRule="auto"/>
        <w:ind w:firstLine="360"/>
        <w:jc w:val="both"/>
        <w:rPr>
          <w:rFonts w:ascii="Times New Roman" w:hAnsi="Times New Roman" w:cs="Times New Roman"/>
          <w:sz w:val="24"/>
          <w:szCs w:val="24"/>
        </w:rPr>
      </w:pPr>
      <w:r w:rsidRPr="001131DC">
        <w:rPr>
          <w:rFonts w:ascii="Times New Roman" w:hAnsi="Times New Roman" w:cs="Times New Roman"/>
          <w:sz w:val="24"/>
          <w:szCs w:val="24"/>
          <w:lang w:val="en-US"/>
        </w:rPr>
        <w:t>Aluminum pools showed a significant positive correlation (p &lt; 0.001) with soil acidity</w:t>
      </w:r>
      <w:r w:rsidR="00E43E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782B17" w:rsidRPr="001131DC">
        <w:rPr>
          <w:rFonts w:ascii="Times New Roman" w:hAnsi="Times New Roman" w:cs="Times New Roman"/>
          <w:sz w:val="24"/>
          <w:szCs w:val="24"/>
          <w:lang w:val="en-US"/>
        </w:rPr>
        <w:t>(Fig. 2c)</w:t>
      </w:r>
      <w:r w:rsidR="001334D0" w:rsidRPr="001131D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114088" w:rsidRPr="001131DC">
        <w:rPr>
          <w:rFonts w:ascii="Times New Roman" w:hAnsi="Times New Roman" w:cs="Times New Roman"/>
          <w:sz w:val="24"/>
          <w:szCs w:val="24"/>
          <w:lang w:val="en-US"/>
        </w:rPr>
        <w:t>T</w:t>
      </w:r>
      <w:r w:rsidR="00F450ED" w:rsidRPr="001131DC">
        <w:rPr>
          <w:rFonts w:ascii="Times New Roman" w:hAnsi="Times New Roman" w:cs="Times New Roman"/>
          <w:sz w:val="24"/>
          <w:szCs w:val="24"/>
          <w:lang w:val="en-US"/>
        </w:rPr>
        <w:t>he significant positive correlation between TOC</w:t>
      </w:r>
      <w:r w:rsidR="00114088" w:rsidRPr="001131DC">
        <w:rPr>
          <w:rFonts w:ascii="Times New Roman" w:hAnsi="Times New Roman" w:cs="Times New Roman"/>
          <w:sz w:val="24"/>
          <w:szCs w:val="24"/>
          <w:lang w:val="en-US"/>
        </w:rPr>
        <w:t xml:space="preserve"> </w:t>
      </w:r>
      <w:r w:rsidR="00F450ED" w:rsidRPr="001131DC">
        <w:rPr>
          <w:rFonts w:ascii="Times New Roman" w:hAnsi="Times New Roman" w:cs="Times New Roman"/>
          <w:sz w:val="24"/>
          <w:szCs w:val="24"/>
          <w:lang w:val="en-US"/>
        </w:rPr>
        <w:t xml:space="preserve">and different acidity fractions </w:t>
      </w:r>
      <w:r w:rsidR="006732C4" w:rsidRPr="00E53EDF">
        <w:rPr>
          <w:rFonts w:ascii="Times New Roman" w:hAnsi="Times New Roman" w:cs="Times New Roman"/>
          <w:sz w:val="24"/>
          <w:szCs w:val="24"/>
          <w:lang w:val="en-US"/>
        </w:rPr>
        <w:t>indicate</w:t>
      </w:r>
      <w:r w:rsidR="006732C4">
        <w:rPr>
          <w:rFonts w:ascii="Times New Roman" w:hAnsi="Times New Roman" w:cs="Times New Roman"/>
          <w:sz w:val="24"/>
          <w:szCs w:val="24"/>
          <w:lang w:val="en-US"/>
        </w:rPr>
        <w:t>d</w:t>
      </w:r>
      <w:r w:rsidR="006732C4" w:rsidRPr="00E53EDF">
        <w:rPr>
          <w:rFonts w:ascii="Times New Roman" w:hAnsi="Times New Roman" w:cs="Times New Roman"/>
          <w:sz w:val="24"/>
          <w:szCs w:val="24"/>
          <w:lang w:val="en-US"/>
        </w:rPr>
        <w:t xml:space="preserve"> </w:t>
      </w:r>
      <w:r w:rsidR="00E53EDF" w:rsidRPr="00E53EDF">
        <w:rPr>
          <w:rFonts w:ascii="Times New Roman" w:hAnsi="Times New Roman" w:cs="Times New Roman"/>
          <w:sz w:val="24"/>
          <w:szCs w:val="24"/>
          <w:lang w:val="en-US"/>
        </w:rPr>
        <w:t xml:space="preserve">the important role that OM </w:t>
      </w:r>
      <w:r w:rsidR="006732C4">
        <w:rPr>
          <w:rFonts w:ascii="Times New Roman" w:hAnsi="Times New Roman" w:cs="Times New Roman"/>
          <w:sz w:val="24"/>
          <w:szCs w:val="24"/>
          <w:lang w:val="en-US"/>
        </w:rPr>
        <w:t>played</w:t>
      </w:r>
      <w:r w:rsidR="006732C4" w:rsidRPr="00E53EDF">
        <w:rPr>
          <w:rFonts w:ascii="Times New Roman" w:hAnsi="Times New Roman" w:cs="Times New Roman"/>
          <w:sz w:val="24"/>
          <w:szCs w:val="24"/>
          <w:lang w:val="en-US"/>
        </w:rPr>
        <w:t xml:space="preserve"> </w:t>
      </w:r>
      <w:r w:rsidR="00E53EDF" w:rsidRPr="00E53EDF">
        <w:rPr>
          <w:rFonts w:ascii="Times New Roman" w:hAnsi="Times New Roman" w:cs="Times New Roman"/>
          <w:sz w:val="24"/>
          <w:szCs w:val="24"/>
          <w:lang w:val="en-US"/>
        </w:rPr>
        <w:t xml:space="preserve">on soil acidity, particularly </w:t>
      </w:r>
      <w:r w:rsidR="00F450ED" w:rsidRPr="001131DC">
        <w:rPr>
          <w:rFonts w:ascii="Times New Roman" w:hAnsi="Times New Roman" w:cs="Times New Roman"/>
          <w:sz w:val="24"/>
          <w:szCs w:val="24"/>
          <w:lang w:val="en-US"/>
        </w:rPr>
        <w:t xml:space="preserve">generation </w:t>
      </w:r>
      <w:r w:rsidR="00073F70" w:rsidRPr="001131DC">
        <w:rPr>
          <w:rFonts w:ascii="Times New Roman" w:hAnsi="Times New Roman" w:cs="Times New Roman"/>
          <w:sz w:val="24"/>
          <w:szCs w:val="24"/>
          <w:lang w:val="en-US"/>
        </w:rPr>
        <w:t>of R</w:t>
      </w:r>
      <w:r w:rsidR="00F450ED" w:rsidRPr="001131DC">
        <w:rPr>
          <w:rFonts w:ascii="Times New Roman" w:hAnsi="Times New Roman" w:cs="Times New Roman"/>
          <w:sz w:val="24"/>
          <w:szCs w:val="24"/>
          <w:lang w:val="en-US"/>
        </w:rPr>
        <w:t>-COOH and R-OH group</w:t>
      </w:r>
      <w:r w:rsidR="00E53EDF">
        <w:rPr>
          <w:rFonts w:ascii="Times New Roman" w:hAnsi="Times New Roman" w:cs="Times New Roman"/>
          <w:sz w:val="24"/>
          <w:szCs w:val="24"/>
          <w:lang w:val="en-US"/>
        </w:rPr>
        <w:t>s</w:t>
      </w:r>
      <w:r w:rsidR="00F450ED" w:rsidRPr="001131DC">
        <w:rPr>
          <w:rFonts w:ascii="Times New Roman" w:hAnsi="Times New Roman" w:cs="Times New Roman"/>
          <w:sz w:val="24"/>
          <w:szCs w:val="24"/>
          <w:lang w:val="en-US"/>
        </w:rPr>
        <w:t xml:space="preserve"> </w:t>
      </w:r>
      <w:r w:rsidR="00A5570D" w:rsidRPr="001131DC">
        <w:rPr>
          <w:rFonts w:ascii="Times New Roman" w:hAnsi="Times New Roman" w:cs="Times New Roman"/>
          <w:sz w:val="24"/>
          <w:szCs w:val="24"/>
        </w:rPr>
        <w:t>(Chakraborty et al., 2024)</w:t>
      </w:r>
      <w:r w:rsidR="00F450ED" w:rsidRPr="001131DC">
        <w:rPr>
          <w:rFonts w:ascii="Times New Roman" w:hAnsi="Times New Roman" w:cs="Times New Roman"/>
          <w:sz w:val="24"/>
          <w:szCs w:val="24"/>
          <w:lang w:val="en-US"/>
        </w:rPr>
        <w:t>.</w:t>
      </w:r>
      <w:r w:rsidR="006B0E32" w:rsidRPr="001131DC">
        <w:rPr>
          <w:rFonts w:ascii="Times New Roman" w:hAnsi="Times New Roman" w:cs="Times New Roman"/>
          <w:sz w:val="24"/>
          <w:szCs w:val="24"/>
        </w:rPr>
        <w:t xml:space="preserve"> </w:t>
      </w:r>
      <w:r w:rsidR="00933456" w:rsidRPr="001131DC">
        <w:rPr>
          <w:rFonts w:ascii="Times New Roman" w:hAnsi="Times New Roman" w:cs="Times New Roman"/>
          <w:sz w:val="24"/>
          <w:szCs w:val="24"/>
        </w:rPr>
        <w:t>On the other hand,</w:t>
      </w:r>
      <w:r w:rsidR="006B0E32" w:rsidRPr="001131DC">
        <w:rPr>
          <w:rFonts w:ascii="Times New Roman" w:hAnsi="Times New Roman" w:cs="Times New Roman"/>
          <w:sz w:val="24"/>
          <w:szCs w:val="24"/>
          <w:lang w:val="en-US"/>
        </w:rPr>
        <w:t xml:space="preserve"> </w:t>
      </w:r>
      <w:r w:rsidR="007F209C" w:rsidRPr="001131DC">
        <w:rPr>
          <w:rFonts w:ascii="Times New Roman" w:hAnsi="Times New Roman" w:cs="Times New Roman"/>
          <w:sz w:val="24"/>
          <w:szCs w:val="24"/>
          <w:lang w:val="en-US"/>
        </w:rPr>
        <w:t xml:space="preserve">a </w:t>
      </w:r>
      <w:r w:rsidR="006B0E32" w:rsidRPr="001131DC">
        <w:rPr>
          <w:rFonts w:ascii="Times New Roman" w:hAnsi="Times New Roman" w:cs="Times New Roman"/>
          <w:sz w:val="24"/>
          <w:szCs w:val="24"/>
          <w:lang w:val="en-US"/>
        </w:rPr>
        <w:t>positive correlation</w:t>
      </w:r>
      <w:r w:rsidR="00201AD4" w:rsidRPr="001131DC">
        <w:rPr>
          <w:rFonts w:ascii="Times New Roman" w:hAnsi="Times New Roman" w:cs="Times New Roman"/>
          <w:sz w:val="24"/>
          <w:szCs w:val="24"/>
          <w:lang w:val="en-US"/>
        </w:rPr>
        <w:t xml:space="preserve"> (p &lt; 0.001)</w:t>
      </w:r>
      <w:r w:rsidR="006B0E32" w:rsidRPr="001131DC">
        <w:rPr>
          <w:rFonts w:ascii="Times New Roman" w:hAnsi="Times New Roman" w:cs="Times New Roman"/>
          <w:sz w:val="24"/>
          <w:szCs w:val="24"/>
          <w:lang w:val="en-US"/>
        </w:rPr>
        <w:t xml:space="preserve"> between TOC and a different fraction of </w:t>
      </w:r>
      <w:r w:rsidR="002709C9" w:rsidRPr="001131DC">
        <w:rPr>
          <w:rFonts w:ascii="Times New Roman" w:hAnsi="Times New Roman" w:cs="Times New Roman"/>
          <w:sz w:val="24"/>
          <w:szCs w:val="24"/>
          <w:lang w:val="en-US"/>
        </w:rPr>
        <w:t>Al suggested</w:t>
      </w:r>
      <w:r w:rsidR="006B0E32" w:rsidRPr="001131DC">
        <w:rPr>
          <w:rFonts w:ascii="Times New Roman" w:hAnsi="Times New Roman" w:cs="Times New Roman"/>
          <w:sz w:val="24"/>
          <w:szCs w:val="24"/>
          <w:lang w:val="en-US"/>
        </w:rPr>
        <w:t xml:space="preserve"> the availability of Al in soil </w:t>
      </w:r>
      <w:r w:rsidR="00736387" w:rsidRPr="001131DC">
        <w:rPr>
          <w:rFonts w:ascii="Times New Roman" w:hAnsi="Times New Roman" w:cs="Times New Roman"/>
          <w:sz w:val="24"/>
          <w:szCs w:val="24"/>
          <w:lang w:val="en-US"/>
        </w:rPr>
        <w:t>which is</w:t>
      </w:r>
      <w:r w:rsidR="006B0E32" w:rsidRPr="001131DC">
        <w:rPr>
          <w:rFonts w:ascii="Times New Roman" w:hAnsi="Times New Roman" w:cs="Times New Roman"/>
          <w:sz w:val="24"/>
          <w:szCs w:val="24"/>
          <w:lang w:val="en-US"/>
        </w:rPr>
        <w:t xml:space="preserve"> regulated </w:t>
      </w:r>
      <w:r w:rsidR="00EF2B15" w:rsidRPr="001131DC">
        <w:rPr>
          <w:rFonts w:ascii="Times New Roman" w:hAnsi="Times New Roman" w:cs="Times New Roman"/>
          <w:sz w:val="24"/>
          <w:szCs w:val="24"/>
          <w:lang w:val="en-US"/>
        </w:rPr>
        <w:t>by</w:t>
      </w:r>
      <w:r w:rsidR="006B0E32" w:rsidRPr="001131DC">
        <w:rPr>
          <w:rFonts w:ascii="Times New Roman" w:hAnsi="Times New Roman" w:cs="Times New Roman"/>
          <w:sz w:val="24"/>
          <w:szCs w:val="24"/>
          <w:lang w:val="en-US"/>
        </w:rPr>
        <w:t xml:space="preserve"> diverse chemical interlinkage with OM.</w:t>
      </w:r>
      <w:r w:rsidR="00170B0C" w:rsidRPr="001131DC">
        <w:rPr>
          <w:rFonts w:ascii="Times New Roman" w:hAnsi="Times New Roman" w:cs="Times New Roman"/>
          <w:sz w:val="24"/>
          <w:szCs w:val="24"/>
        </w:rPr>
        <w:t xml:space="preserve"> </w:t>
      </w:r>
      <w:r w:rsidR="00AE3C36" w:rsidRPr="001131DC">
        <w:rPr>
          <w:rFonts w:ascii="Times New Roman" w:hAnsi="Times New Roman" w:cs="Times New Roman"/>
          <w:sz w:val="24"/>
          <w:szCs w:val="24"/>
        </w:rPr>
        <w:t xml:space="preserve">To counteract the </w:t>
      </w:r>
      <w:r w:rsidR="00EE2440" w:rsidRPr="001131DC">
        <w:rPr>
          <w:rFonts w:ascii="Times New Roman" w:hAnsi="Times New Roman" w:cs="Times New Roman"/>
          <w:sz w:val="24"/>
          <w:szCs w:val="24"/>
        </w:rPr>
        <w:t>pH</w:t>
      </w:r>
      <w:r w:rsidR="00AE3C36" w:rsidRPr="001131DC">
        <w:rPr>
          <w:rFonts w:ascii="Times New Roman" w:hAnsi="Times New Roman" w:cs="Times New Roman"/>
          <w:sz w:val="24"/>
          <w:szCs w:val="24"/>
        </w:rPr>
        <w:t xml:space="preserve"> </w:t>
      </w:r>
      <w:r w:rsidR="00EE2440" w:rsidRPr="001131DC">
        <w:rPr>
          <w:rFonts w:ascii="Times New Roman" w:hAnsi="Times New Roman" w:cs="Times New Roman"/>
          <w:sz w:val="24"/>
          <w:szCs w:val="24"/>
        </w:rPr>
        <w:t>reduction</w:t>
      </w:r>
      <w:r w:rsidR="00AE3C36" w:rsidRPr="001131DC">
        <w:rPr>
          <w:rFonts w:ascii="Times New Roman" w:hAnsi="Times New Roman" w:cs="Times New Roman"/>
          <w:sz w:val="24"/>
          <w:szCs w:val="24"/>
        </w:rPr>
        <w:t xml:space="preserve">, inorganic and organic Al complexes often </w:t>
      </w:r>
      <w:r w:rsidR="007C458A" w:rsidRPr="001131DC">
        <w:rPr>
          <w:rFonts w:ascii="Times New Roman" w:hAnsi="Times New Roman" w:cs="Times New Roman"/>
          <w:sz w:val="24"/>
          <w:szCs w:val="24"/>
        </w:rPr>
        <w:t>dissociate, which</w:t>
      </w:r>
      <w:r w:rsidR="00AE3C36" w:rsidRPr="001131DC">
        <w:rPr>
          <w:rFonts w:ascii="Times New Roman" w:hAnsi="Times New Roman" w:cs="Times New Roman"/>
          <w:sz w:val="24"/>
          <w:szCs w:val="24"/>
        </w:rPr>
        <w:t xml:space="preserve"> promotes the mobili</w:t>
      </w:r>
      <w:r w:rsidR="00932483" w:rsidRPr="001131DC">
        <w:rPr>
          <w:rFonts w:ascii="Times New Roman" w:hAnsi="Times New Roman" w:cs="Times New Roman"/>
          <w:sz w:val="24"/>
          <w:szCs w:val="24"/>
        </w:rPr>
        <w:t>z</w:t>
      </w:r>
      <w:r w:rsidR="00AE3C36" w:rsidRPr="001131DC">
        <w:rPr>
          <w:rFonts w:ascii="Times New Roman" w:hAnsi="Times New Roman" w:cs="Times New Roman"/>
          <w:sz w:val="24"/>
          <w:szCs w:val="24"/>
        </w:rPr>
        <w:t>ation of inorganic monomeric Al</w:t>
      </w:r>
      <w:r w:rsidR="00546FD4" w:rsidRPr="001131DC">
        <w:rPr>
          <w:rFonts w:ascii="Times New Roman" w:hAnsi="Times New Roman" w:cs="Times New Roman"/>
          <w:sz w:val="24"/>
          <w:szCs w:val="24"/>
        </w:rPr>
        <w:t xml:space="preserve"> that induce</w:t>
      </w:r>
      <w:r w:rsidR="00932483" w:rsidRPr="001131DC">
        <w:rPr>
          <w:rFonts w:ascii="Times New Roman" w:hAnsi="Times New Roman" w:cs="Times New Roman"/>
          <w:sz w:val="24"/>
          <w:szCs w:val="24"/>
        </w:rPr>
        <w:t>s</w:t>
      </w:r>
      <w:r w:rsidR="00546FD4" w:rsidRPr="001131DC">
        <w:rPr>
          <w:rFonts w:ascii="Times New Roman" w:hAnsi="Times New Roman" w:cs="Times New Roman"/>
          <w:sz w:val="24"/>
          <w:szCs w:val="24"/>
        </w:rPr>
        <w:t xml:space="preserve"> toxicity to the living cells</w:t>
      </w:r>
      <w:r w:rsidR="00546FD4" w:rsidRPr="001131DC">
        <w:t xml:space="preserve"> </w:t>
      </w:r>
      <w:r w:rsidR="00546FD4" w:rsidRPr="001131DC">
        <w:rPr>
          <w:rFonts w:ascii="Times New Roman" w:hAnsi="Times New Roman" w:cs="Times New Roman"/>
          <w:sz w:val="24"/>
          <w:szCs w:val="24"/>
        </w:rPr>
        <w:t>(Li and Johnson, 2016)</w:t>
      </w:r>
      <w:r w:rsidR="00AE3C36" w:rsidRPr="001131DC">
        <w:rPr>
          <w:rFonts w:ascii="Times New Roman" w:hAnsi="Times New Roman" w:cs="Times New Roman"/>
          <w:sz w:val="24"/>
          <w:szCs w:val="24"/>
        </w:rPr>
        <w:t>.</w:t>
      </w:r>
      <w:r w:rsidR="00546FD4" w:rsidRPr="001131DC">
        <w:rPr>
          <w:rFonts w:ascii="Times New Roman" w:hAnsi="Times New Roman" w:cs="Times New Roman"/>
          <w:sz w:val="24"/>
          <w:szCs w:val="24"/>
        </w:rPr>
        <w:t xml:space="preserve"> In </w:t>
      </w:r>
      <w:r w:rsidR="004C49EF" w:rsidRPr="001131DC">
        <w:rPr>
          <w:rFonts w:ascii="Times New Roman" w:hAnsi="Times New Roman" w:cs="Times New Roman"/>
          <w:sz w:val="24"/>
          <w:szCs w:val="24"/>
        </w:rPr>
        <w:t xml:space="preserve">the </w:t>
      </w:r>
      <w:r w:rsidR="00546FD4" w:rsidRPr="001131DC">
        <w:rPr>
          <w:rFonts w:ascii="Times New Roman" w:hAnsi="Times New Roman" w:cs="Times New Roman"/>
          <w:sz w:val="24"/>
          <w:szCs w:val="24"/>
        </w:rPr>
        <w:t xml:space="preserve">present study, </w:t>
      </w:r>
      <w:r w:rsidR="006C6FD9" w:rsidRPr="001131DC">
        <w:rPr>
          <w:rFonts w:ascii="Times New Roman" w:hAnsi="Times New Roman" w:cs="Times New Roman"/>
          <w:sz w:val="24"/>
          <w:szCs w:val="24"/>
        </w:rPr>
        <w:t xml:space="preserve">the overall sampled site had </w:t>
      </w:r>
      <w:r w:rsidR="0057534C" w:rsidRPr="001131DC">
        <w:rPr>
          <w:rFonts w:ascii="Times New Roman" w:hAnsi="Times New Roman" w:cs="Times New Roman"/>
          <w:sz w:val="24"/>
          <w:szCs w:val="24"/>
        </w:rPr>
        <w:t xml:space="preserve">an </w:t>
      </w:r>
      <w:r w:rsidR="006C6FD9" w:rsidRPr="001131DC">
        <w:rPr>
          <w:rFonts w:ascii="Times New Roman" w:hAnsi="Times New Roman" w:cs="Times New Roman"/>
          <w:sz w:val="24"/>
          <w:szCs w:val="24"/>
        </w:rPr>
        <w:t>exceptionally low pH (</w:t>
      </w:r>
      <w:r w:rsidR="0090588B" w:rsidRPr="001131DC">
        <w:rPr>
          <w:rFonts w:ascii="Times New Roman" w:hAnsi="Times New Roman" w:cs="Times New Roman"/>
          <w:sz w:val="24"/>
          <w:szCs w:val="24"/>
        </w:rPr>
        <w:t>~</w:t>
      </w:r>
      <w:r w:rsidR="006C6FD9" w:rsidRPr="001131DC">
        <w:rPr>
          <w:rFonts w:ascii="Times New Roman" w:hAnsi="Times New Roman" w:cs="Times New Roman"/>
          <w:sz w:val="24"/>
          <w:szCs w:val="24"/>
        </w:rPr>
        <w:t xml:space="preserve"> 5)</w:t>
      </w:r>
      <w:r w:rsidR="0090588B" w:rsidRPr="001131DC">
        <w:rPr>
          <w:rFonts w:ascii="Times New Roman" w:hAnsi="Times New Roman" w:cs="Times New Roman"/>
          <w:sz w:val="24"/>
          <w:szCs w:val="24"/>
        </w:rPr>
        <w:t>. Along with that</w:t>
      </w:r>
      <w:r w:rsidR="006E334B" w:rsidRPr="001131DC">
        <w:rPr>
          <w:rFonts w:ascii="Times New Roman" w:hAnsi="Times New Roman" w:cs="Times New Roman"/>
          <w:sz w:val="24"/>
          <w:szCs w:val="24"/>
        </w:rPr>
        <w:t>,</w:t>
      </w:r>
      <w:r w:rsidR="0090588B" w:rsidRPr="001131DC">
        <w:rPr>
          <w:rFonts w:ascii="Times New Roman" w:hAnsi="Times New Roman" w:cs="Times New Roman"/>
          <w:sz w:val="24"/>
          <w:szCs w:val="24"/>
        </w:rPr>
        <w:t xml:space="preserve"> high </w:t>
      </w:r>
      <w:r w:rsidR="0090588B" w:rsidRPr="001131DC">
        <w:rPr>
          <w:rFonts w:ascii="Times New Roman" w:hAnsi="Times New Roman" w:cs="Times New Roman"/>
          <w:sz w:val="24"/>
          <w:szCs w:val="24"/>
        </w:rPr>
        <w:lastRenderedPageBreak/>
        <w:t>acidity</w:t>
      </w:r>
      <w:r w:rsidR="0057534C" w:rsidRPr="001131DC">
        <w:rPr>
          <w:rFonts w:ascii="Times New Roman" w:hAnsi="Times New Roman" w:cs="Times New Roman"/>
          <w:sz w:val="24"/>
          <w:szCs w:val="24"/>
        </w:rPr>
        <w:t xml:space="preserve"> </w:t>
      </w:r>
      <w:r w:rsidR="00C51712" w:rsidRPr="001131DC">
        <w:rPr>
          <w:rFonts w:ascii="Times New Roman" w:hAnsi="Times New Roman" w:cs="Times New Roman"/>
          <w:sz w:val="24"/>
          <w:szCs w:val="24"/>
        </w:rPr>
        <w:t>and</w:t>
      </w:r>
      <w:r w:rsidR="00956904" w:rsidRPr="001131DC">
        <w:rPr>
          <w:rFonts w:ascii="Times New Roman" w:hAnsi="Times New Roman" w:cs="Times New Roman"/>
          <w:sz w:val="24"/>
          <w:szCs w:val="24"/>
        </w:rPr>
        <w:t xml:space="preserve"> Al</w:t>
      </w:r>
      <w:r w:rsidR="00C51712" w:rsidRPr="001131DC">
        <w:rPr>
          <w:rFonts w:ascii="Times New Roman" w:hAnsi="Times New Roman" w:cs="Times New Roman"/>
          <w:sz w:val="24"/>
          <w:szCs w:val="24"/>
        </w:rPr>
        <w:t xml:space="preserve"> persisted</w:t>
      </w:r>
      <w:r w:rsidR="00D76619" w:rsidRPr="001131DC">
        <w:rPr>
          <w:rFonts w:ascii="Times New Roman" w:hAnsi="Times New Roman" w:cs="Times New Roman"/>
          <w:sz w:val="24"/>
          <w:szCs w:val="24"/>
        </w:rPr>
        <w:t xml:space="preserve"> </w:t>
      </w:r>
      <w:r w:rsidR="0090588B" w:rsidRPr="001131DC">
        <w:rPr>
          <w:rFonts w:ascii="Times New Roman" w:hAnsi="Times New Roman" w:cs="Times New Roman"/>
          <w:sz w:val="24"/>
          <w:szCs w:val="24"/>
        </w:rPr>
        <w:t>at S3</w:t>
      </w:r>
      <w:r w:rsidR="00D76619" w:rsidRPr="001131DC">
        <w:rPr>
          <w:rFonts w:ascii="Times New Roman" w:hAnsi="Times New Roman" w:cs="Times New Roman"/>
          <w:sz w:val="24"/>
          <w:szCs w:val="24"/>
        </w:rPr>
        <w:t>,</w:t>
      </w:r>
      <w:r w:rsidR="00932483" w:rsidRPr="001131DC">
        <w:rPr>
          <w:rFonts w:ascii="Times New Roman" w:hAnsi="Times New Roman" w:cs="Times New Roman"/>
          <w:sz w:val="24"/>
          <w:szCs w:val="24"/>
        </w:rPr>
        <w:t xml:space="preserve"> </w:t>
      </w:r>
      <w:r w:rsidR="00D76619" w:rsidRPr="001131DC">
        <w:rPr>
          <w:rFonts w:ascii="Times New Roman" w:hAnsi="Times New Roman" w:cs="Times New Roman"/>
          <w:sz w:val="24"/>
          <w:szCs w:val="24"/>
        </w:rPr>
        <w:t>which</w:t>
      </w:r>
      <w:r w:rsidR="00932483" w:rsidRPr="001131DC">
        <w:rPr>
          <w:rFonts w:ascii="Times New Roman" w:hAnsi="Times New Roman" w:cs="Times New Roman"/>
          <w:sz w:val="24"/>
          <w:szCs w:val="24"/>
        </w:rPr>
        <w:t xml:space="preserve"> also</w:t>
      </w:r>
      <w:r w:rsidR="0090588B" w:rsidRPr="001131DC">
        <w:rPr>
          <w:rFonts w:ascii="Times New Roman" w:hAnsi="Times New Roman" w:cs="Times New Roman"/>
          <w:sz w:val="24"/>
          <w:szCs w:val="24"/>
        </w:rPr>
        <w:t xml:space="preserve"> contained high TOC</w:t>
      </w:r>
      <w:r w:rsidR="00122A3E" w:rsidRPr="001131DC">
        <w:rPr>
          <w:rFonts w:ascii="Times New Roman" w:hAnsi="Times New Roman" w:cs="Times New Roman"/>
          <w:sz w:val="24"/>
          <w:szCs w:val="24"/>
        </w:rPr>
        <w:t xml:space="preserve"> and OM</w:t>
      </w:r>
      <w:r w:rsidR="0090588B" w:rsidRPr="001131DC">
        <w:rPr>
          <w:rFonts w:ascii="Times New Roman" w:hAnsi="Times New Roman" w:cs="Times New Roman"/>
          <w:sz w:val="24"/>
          <w:szCs w:val="24"/>
        </w:rPr>
        <w:t xml:space="preserve"> </w:t>
      </w:r>
      <w:r w:rsidR="006E334B" w:rsidRPr="001131DC">
        <w:rPr>
          <w:rFonts w:ascii="Times New Roman" w:hAnsi="Times New Roman" w:cs="Times New Roman"/>
          <w:sz w:val="24"/>
          <w:szCs w:val="24"/>
        </w:rPr>
        <w:t>coupled with decent</w:t>
      </w:r>
      <w:r w:rsidR="0090588B" w:rsidRPr="001131DC">
        <w:rPr>
          <w:rFonts w:ascii="Times New Roman" w:hAnsi="Times New Roman" w:cs="Times New Roman"/>
          <w:sz w:val="24"/>
          <w:szCs w:val="24"/>
        </w:rPr>
        <w:t xml:space="preserve"> microbial activity.</w:t>
      </w:r>
      <w:r w:rsidR="00D76619" w:rsidRPr="001131DC">
        <w:rPr>
          <w:rFonts w:ascii="Times New Roman" w:hAnsi="Times New Roman" w:cs="Times New Roman"/>
          <w:sz w:val="24"/>
          <w:szCs w:val="24"/>
        </w:rPr>
        <w:t xml:space="preserve"> </w:t>
      </w:r>
    </w:p>
    <w:p w14:paraId="0289B05F" w14:textId="02175CDC" w:rsidR="00AE3C36" w:rsidRPr="001131DC" w:rsidRDefault="00B65CD2" w:rsidP="00F85804">
      <w:pPr>
        <w:spacing w:line="360" w:lineRule="auto"/>
        <w:ind w:firstLine="360"/>
        <w:jc w:val="both"/>
        <w:rPr>
          <w:rFonts w:ascii="Times New Roman" w:hAnsi="Times New Roman" w:cs="Times New Roman"/>
          <w:sz w:val="24"/>
          <w:szCs w:val="24"/>
          <w:lang w:val="en-US"/>
        </w:rPr>
      </w:pPr>
      <w:r w:rsidRPr="001131DC">
        <w:rPr>
          <w:rFonts w:ascii="Times New Roman" w:hAnsi="Times New Roman" w:cs="Times New Roman"/>
          <w:sz w:val="24"/>
          <w:szCs w:val="24"/>
        </w:rPr>
        <w:t>The enzyme ac</w:t>
      </w:r>
      <w:r w:rsidR="0057534C" w:rsidRPr="001131DC">
        <w:rPr>
          <w:rFonts w:ascii="Times New Roman" w:hAnsi="Times New Roman" w:cs="Times New Roman"/>
          <w:sz w:val="24"/>
          <w:szCs w:val="24"/>
        </w:rPr>
        <w:t>t</w:t>
      </w:r>
      <w:r w:rsidRPr="001131DC">
        <w:rPr>
          <w:rFonts w:ascii="Times New Roman" w:hAnsi="Times New Roman" w:cs="Times New Roman"/>
          <w:sz w:val="24"/>
          <w:szCs w:val="24"/>
        </w:rPr>
        <w:t>ivit</w:t>
      </w:r>
      <w:r w:rsidR="0057534C" w:rsidRPr="001131DC">
        <w:rPr>
          <w:rFonts w:ascii="Times New Roman" w:hAnsi="Times New Roman" w:cs="Times New Roman"/>
          <w:sz w:val="24"/>
          <w:szCs w:val="24"/>
        </w:rPr>
        <w:t>ies</w:t>
      </w:r>
      <w:r w:rsidRPr="001131DC">
        <w:rPr>
          <w:rFonts w:ascii="Times New Roman" w:hAnsi="Times New Roman" w:cs="Times New Roman"/>
          <w:sz w:val="24"/>
          <w:szCs w:val="24"/>
        </w:rPr>
        <w:t xml:space="preserve"> were strongly positively correlated with TOC </w:t>
      </w:r>
      <w:r w:rsidR="00882094" w:rsidRPr="001131DC">
        <w:rPr>
          <w:rFonts w:ascii="Times New Roman" w:hAnsi="Times New Roman" w:cs="Times New Roman"/>
          <w:sz w:val="24"/>
          <w:szCs w:val="24"/>
        </w:rPr>
        <w:t>(p</w:t>
      </w:r>
      <w:r w:rsidRPr="001131DC">
        <w:rPr>
          <w:rFonts w:ascii="Times New Roman" w:hAnsi="Times New Roman" w:cs="Times New Roman"/>
          <w:sz w:val="24"/>
          <w:szCs w:val="24"/>
        </w:rPr>
        <w:t xml:space="preserve"> &lt; 0.001)</w:t>
      </w:r>
      <w:r w:rsidR="00C8147A" w:rsidRPr="001131DC">
        <w:rPr>
          <w:rFonts w:ascii="Times New Roman" w:hAnsi="Times New Roman" w:cs="Times New Roman"/>
          <w:sz w:val="24"/>
          <w:szCs w:val="24"/>
        </w:rPr>
        <w:t>, indicat</w:t>
      </w:r>
      <w:r w:rsidR="0057534C" w:rsidRPr="001131DC">
        <w:rPr>
          <w:rFonts w:ascii="Times New Roman" w:hAnsi="Times New Roman" w:cs="Times New Roman"/>
          <w:sz w:val="24"/>
          <w:szCs w:val="24"/>
        </w:rPr>
        <w:t>ing</w:t>
      </w:r>
      <w:r w:rsidR="00C8147A" w:rsidRPr="001131DC">
        <w:rPr>
          <w:rFonts w:ascii="Times New Roman" w:hAnsi="Times New Roman" w:cs="Times New Roman"/>
          <w:sz w:val="24"/>
          <w:szCs w:val="24"/>
        </w:rPr>
        <w:t xml:space="preserve"> enzyme activity </w:t>
      </w:r>
      <w:r w:rsidR="001E1886" w:rsidRPr="001131DC">
        <w:rPr>
          <w:rFonts w:ascii="Times New Roman" w:hAnsi="Times New Roman" w:cs="Times New Roman"/>
          <w:sz w:val="24"/>
          <w:szCs w:val="24"/>
        </w:rPr>
        <w:t>possibly</w:t>
      </w:r>
      <w:r w:rsidR="00C8147A" w:rsidRPr="001131DC">
        <w:rPr>
          <w:rFonts w:ascii="Times New Roman" w:hAnsi="Times New Roman" w:cs="Times New Roman"/>
          <w:sz w:val="24"/>
          <w:szCs w:val="24"/>
        </w:rPr>
        <w:t xml:space="preserve"> stabilized as enzyme–OM complexes</w:t>
      </w:r>
      <w:r w:rsidR="00FF4FFD" w:rsidRPr="001131DC">
        <w:rPr>
          <w:rFonts w:ascii="Times New Roman" w:hAnsi="Times New Roman" w:cs="Times New Roman"/>
          <w:sz w:val="24"/>
          <w:szCs w:val="24"/>
        </w:rPr>
        <w:t xml:space="preserve"> (Dick, 1997).</w:t>
      </w:r>
      <w:r w:rsidR="0097523C" w:rsidRPr="001131DC">
        <w:rPr>
          <w:rFonts w:ascii="Times New Roman" w:hAnsi="Times New Roman" w:cs="Times New Roman"/>
          <w:sz w:val="24"/>
          <w:szCs w:val="24"/>
        </w:rPr>
        <w:t xml:space="preserve"> Thus</w:t>
      </w:r>
      <w:r w:rsidR="001A0220" w:rsidRPr="001131DC">
        <w:rPr>
          <w:rFonts w:ascii="Times New Roman" w:hAnsi="Times New Roman" w:cs="Times New Roman"/>
          <w:sz w:val="24"/>
          <w:szCs w:val="24"/>
        </w:rPr>
        <w:t xml:space="preserve">, expressing enzyme activity </w:t>
      </w:r>
      <w:r w:rsidR="00F05249" w:rsidRPr="001131DC">
        <w:rPr>
          <w:rFonts w:ascii="Times New Roman" w:hAnsi="Times New Roman" w:cs="Times New Roman"/>
          <w:sz w:val="24"/>
          <w:szCs w:val="24"/>
        </w:rPr>
        <w:t>on</w:t>
      </w:r>
      <w:r w:rsidR="001A0220" w:rsidRPr="001131DC">
        <w:rPr>
          <w:rFonts w:ascii="Times New Roman" w:hAnsi="Times New Roman" w:cs="Times New Roman"/>
          <w:sz w:val="24"/>
          <w:szCs w:val="24"/>
        </w:rPr>
        <w:t xml:space="preserve"> organic carbon</w:t>
      </w:r>
      <w:r w:rsidR="00F05249" w:rsidRPr="001131DC">
        <w:rPr>
          <w:rFonts w:ascii="Times New Roman" w:hAnsi="Times New Roman" w:cs="Times New Roman"/>
          <w:sz w:val="24"/>
          <w:szCs w:val="24"/>
        </w:rPr>
        <w:t xml:space="preserve"> basis</w:t>
      </w:r>
      <w:r w:rsidR="001A0220" w:rsidRPr="001131DC">
        <w:rPr>
          <w:rFonts w:ascii="Times New Roman" w:hAnsi="Times New Roman" w:cs="Times New Roman"/>
          <w:sz w:val="24"/>
          <w:szCs w:val="24"/>
        </w:rPr>
        <w:t xml:space="preserve"> will help us better understand how acidity stress affects</w:t>
      </w:r>
      <w:r w:rsidR="00CB0E19" w:rsidRPr="001131DC">
        <w:rPr>
          <w:rFonts w:ascii="Times New Roman" w:hAnsi="Times New Roman" w:cs="Times New Roman"/>
          <w:sz w:val="24"/>
          <w:szCs w:val="24"/>
        </w:rPr>
        <w:t xml:space="preserve"> microbial activity</w:t>
      </w:r>
      <w:r w:rsidR="001A0220" w:rsidRPr="001131DC">
        <w:rPr>
          <w:rFonts w:ascii="Times New Roman" w:hAnsi="Times New Roman" w:cs="Times New Roman"/>
          <w:sz w:val="24"/>
          <w:szCs w:val="24"/>
        </w:rPr>
        <w:t xml:space="preserve">. The ratio of TOC-enzyme activity </w:t>
      </w:r>
      <w:r w:rsidR="00623F96">
        <w:rPr>
          <w:rFonts w:ascii="Times New Roman" w:hAnsi="Times New Roman" w:cs="Times New Roman"/>
          <w:sz w:val="24"/>
          <w:szCs w:val="24"/>
        </w:rPr>
        <w:t xml:space="preserve">was </w:t>
      </w:r>
      <w:r w:rsidR="001A0220" w:rsidRPr="001131DC">
        <w:rPr>
          <w:rFonts w:ascii="Times New Roman" w:hAnsi="Times New Roman" w:cs="Times New Roman"/>
          <w:sz w:val="24"/>
          <w:szCs w:val="24"/>
        </w:rPr>
        <w:t xml:space="preserve">strongly negatively correlated </w:t>
      </w:r>
      <w:r w:rsidR="000B5A28" w:rsidRPr="001131DC">
        <w:rPr>
          <w:rFonts w:ascii="Times New Roman" w:hAnsi="Times New Roman" w:cs="Times New Roman"/>
          <w:sz w:val="24"/>
          <w:szCs w:val="24"/>
        </w:rPr>
        <w:t xml:space="preserve">(p &lt; 0.001) </w:t>
      </w:r>
      <w:r w:rsidR="001A0220" w:rsidRPr="001131DC">
        <w:rPr>
          <w:rFonts w:ascii="Times New Roman" w:hAnsi="Times New Roman" w:cs="Times New Roman"/>
          <w:sz w:val="24"/>
          <w:szCs w:val="24"/>
        </w:rPr>
        <w:t>with different fraction</w:t>
      </w:r>
      <w:r w:rsidR="00F05249" w:rsidRPr="001131DC">
        <w:rPr>
          <w:rFonts w:ascii="Times New Roman" w:hAnsi="Times New Roman" w:cs="Times New Roman"/>
          <w:sz w:val="24"/>
          <w:szCs w:val="24"/>
        </w:rPr>
        <w:t>s</w:t>
      </w:r>
      <w:r w:rsidR="001A0220" w:rsidRPr="001131DC">
        <w:rPr>
          <w:rFonts w:ascii="Times New Roman" w:hAnsi="Times New Roman" w:cs="Times New Roman"/>
          <w:sz w:val="24"/>
          <w:szCs w:val="24"/>
        </w:rPr>
        <w:t xml:space="preserve"> of acidity and </w:t>
      </w:r>
      <w:r w:rsidR="000B5A28" w:rsidRPr="001131DC">
        <w:rPr>
          <w:rFonts w:ascii="Times New Roman" w:hAnsi="Times New Roman" w:cs="Times New Roman"/>
          <w:sz w:val="24"/>
          <w:szCs w:val="24"/>
        </w:rPr>
        <w:t xml:space="preserve">Al </w:t>
      </w:r>
      <w:r w:rsidR="00F8144D" w:rsidRPr="001131DC">
        <w:rPr>
          <w:rFonts w:ascii="Times New Roman" w:hAnsi="Times New Roman" w:cs="Times New Roman"/>
          <w:sz w:val="24"/>
          <w:szCs w:val="24"/>
        </w:rPr>
        <w:t>(Fig</w:t>
      </w:r>
      <w:r w:rsidR="001A0220" w:rsidRPr="001131DC">
        <w:rPr>
          <w:rFonts w:ascii="Times New Roman" w:hAnsi="Times New Roman" w:cs="Times New Roman"/>
          <w:sz w:val="24"/>
          <w:szCs w:val="24"/>
        </w:rPr>
        <w:t>.</w:t>
      </w:r>
      <w:r w:rsidR="00F8144D" w:rsidRPr="001131DC">
        <w:rPr>
          <w:rFonts w:ascii="Times New Roman" w:hAnsi="Times New Roman" w:cs="Times New Roman"/>
          <w:sz w:val="24"/>
          <w:szCs w:val="24"/>
        </w:rPr>
        <w:t xml:space="preserve"> </w:t>
      </w:r>
      <w:r w:rsidR="009C5FD8" w:rsidRPr="001131DC">
        <w:rPr>
          <w:rFonts w:ascii="Times New Roman" w:hAnsi="Times New Roman" w:cs="Times New Roman"/>
          <w:sz w:val="24"/>
          <w:szCs w:val="24"/>
        </w:rPr>
        <w:t>S</w:t>
      </w:r>
      <w:r w:rsidR="00AC4C79" w:rsidRPr="001131DC">
        <w:rPr>
          <w:rFonts w:ascii="Times New Roman" w:hAnsi="Times New Roman" w:cs="Times New Roman"/>
          <w:sz w:val="24"/>
          <w:szCs w:val="24"/>
        </w:rPr>
        <w:t>6</w:t>
      </w:r>
      <w:r w:rsidR="00D7120C" w:rsidRPr="001131DC">
        <w:rPr>
          <w:rFonts w:ascii="Times New Roman" w:hAnsi="Times New Roman" w:cs="Times New Roman"/>
          <w:sz w:val="24"/>
          <w:szCs w:val="24"/>
        </w:rPr>
        <w:t xml:space="preserve"> a</w:t>
      </w:r>
      <w:r w:rsidR="00F8144D" w:rsidRPr="001131DC">
        <w:rPr>
          <w:rFonts w:ascii="Times New Roman" w:hAnsi="Times New Roman" w:cs="Times New Roman"/>
          <w:sz w:val="24"/>
          <w:szCs w:val="24"/>
        </w:rPr>
        <w:t>)</w:t>
      </w:r>
      <w:r w:rsidR="000A072B" w:rsidRPr="001131DC">
        <w:rPr>
          <w:rFonts w:ascii="Times New Roman" w:hAnsi="Times New Roman" w:cs="Times New Roman"/>
          <w:sz w:val="24"/>
          <w:szCs w:val="24"/>
        </w:rPr>
        <w:t>.</w:t>
      </w:r>
      <w:r w:rsidR="00AE0B13" w:rsidRPr="001131DC">
        <w:rPr>
          <w:rFonts w:ascii="Times New Roman" w:hAnsi="Times New Roman" w:cs="Times New Roman"/>
          <w:sz w:val="24"/>
          <w:szCs w:val="24"/>
        </w:rPr>
        <w:t xml:space="preserve"> </w:t>
      </w:r>
      <w:r w:rsidR="00AE0B13" w:rsidRPr="001131DC">
        <w:rPr>
          <w:rFonts w:ascii="Times New Roman" w:hAnsi="Times New Roman" w:cs="Times New Roman"/>
          <w:sz w:val="24"/>
          <w:szCs w:val="24"/>
          <w:lang w:val="en-US"/>
        </w:rPr>
        <w:t>Elimination of the TOC from the microbial parameters</w:t>
      </w:r>
      <w:r w:rsidR="000249C8" w:rsidRPr="001131DC">
        <w:rPr>
          <w:rFonts w:ascii="Times New Roman" w:hAnsi="Times New Roman" w:cs="Times New Roman"/>
          <w:sz w:val="24"/>
          <w:szCs w:val="24"/>
          <w:lang w:val="en-US"/>
        </w:rPr>
        <w:t xml:space="preserve"> depicted that soil acidity had </w:t>
      </w:r>
      <w:r w:rsidR="00F05249" w:rsidRPr="001131DC">
        <w:rPr>
          <w:rFonts w:ascii="Times New Roman" w:hAnsi="Times New Roman" w:cs="Times New Roman"/>
          <w:sz w:val="24"/>
          <w:szCs w:val="24"/>
          <w:lang w:val="en-US"/>
        </w:rPr>
        <w:t xml:space="preserve">a </w:t>
      </w:r>
      <w:r w:rsidR="000249C8" w:rsidRPr="001131DC">
        <w:rPr>
          <w:rFonts w:ascii="Times New Roman" w:hAnsi="Times New Roman" w:cs="Times New Roman"/>
          <w:sz w:val="24"/>
          <w:szCs w:val="24"/>
          <w:lang w:val="en-US"/>
        </w:rPr>
        <w:t>direct inhibitory effect on soil enzymes and microbial activity (Fig.</w:t>
      </w:r>
      <w:r w:rsidR="000A072B" w:rsidRPr="001131DC">
        <w:rPr>
          <w:rFonts w:ascii="Times New Roman" w:hAnsi="Times New Roman" w:cs="Times New Roman"/>
          <w:sz w:val="24"/>
          <w:szCs w:val="24"/>
          <w:lang w:val="en-US"/>
        </w:rPr>
        <w:t xml:space="preserve"> S</w:t>
      </w:r>
      <w:r w:rsidR="00AC4C79" w:rsidRPr="001131DC">
        <w:rPr>
          <w:rFonts w:ascii="Times New Roman" w:hAnsi="Times New Roman" w:cs="Times New Roman"/>
          <w:sz w:val="24"/>
          <w:szCs w:val="24"/>
          <w:lang w:val="en-US"/>
        </w:rPr>
        <w:t>7</w:t>
      </w:r>
      <w:r w:rsidR="000249C8" w:rsidRPr="001131DC">
        <w:rPr>
          <w:rFonts w:ascii="Times New Roman" w:hAnsi="Times New Roman" w:cs="Times New Roman"/>
          <w:sz w:val="24"/>
          <w:szCs w:val="24"/>
          <w:lang w:val="en-US"/>
        </w:rPr>
        <w:t>)</w:t>
      </w:r>
      <w:r w:rsidR="00105386" w:rsidRPr="001131DC">
        <w:rPr>
          <w:rFonts w:ascii="Times New Roman" w:hAnsi="Times New Roman" w:cs="Times New Roman"/>
          <w:sz w:val="24"/>
          <w:szCs w:val="24"/>
          <w:lang w:val="en-US"/>
        </w:rPr>
        <w:t>.</w:t>
      </w:r>
      <w:r w:rsidR="00AE0B13" w:rsidRPr="001131DC">
        <w:rPr>
          <w:rFonts w:ascii="Times New Roman" w:hAnsi="Times New Roman" w:cs="Times New Roman"/>
          <w:sz w:val="24"/>
          <w:szCs w:val="24"/>
          <w:lang w:val="en-US"/>
        </w:rPr>
        <w:t xml:space="preserve"> </w:t>
      </w:r>
      <w:r w:rsidR="00105386" w:rsidRPr="001131DC">
        <w:rPr>
          <w:rFonts w:ascii="Times New Roman" w:hAnsi="Times New Roman" w:cs="Times New Roman"/>
          <w:sz w:val="24"/>
          <w:szCs w:val="24"/>
          <w:lang w:val="en-US"/>
        </w:rPr>
        <w:t xml:space="preserve">Therefore, </w:t>
      </w:r>
      <w:r w:rsidR="000B5A28" w:rsidRPr="001131DC">
        <w:rPr>
          <w:rFonts w:ascii="Times New Roman" w:hAnsi="Times New Roman" w:cs="Times New Roman"/>
          <w:sz w:val="24"/>
          <w:szCs w:val="24"/>
          <w:lang w:val="en-US"/>
        </w:rPr>
        <w:t xml:space="preserve">OC </w:t>
      </w:r>
      <w:r w:rsidR="00681E29" w:rsidRPr="001131DC">
        <w:rPr>
          <w:rFonts w:ascii="Times New Roman" w:hAnsi="Times New Roman" w:cs="Times New Roman"/>
          <w:sz w:val="24"/>
          <w:szCs w:val="24"/>
          <w:lang w:val="en-US"/>
        </w:rPr>
        <w:t>stabilized the negative effect of acidity</w:t>
      </w:r>
      <w:r w:rsidR="00105386" w:rsidRPr="001131DC">
        <w:rPr>
          <w:rFonts w:ascii="Times New Roman" w:hAnsi="Times New Roman" w:cs="Times New Roman"/>
          <w:sz w:val="24"/>
          <w:szCs w:val="24"/>
          <w:lang w:val="en-US"/>
        </w:rPr>
        <w:t xml:space="preserve"> </w:t>
      </w:r>
      <w:r w:rsidR="00AC4E89" w:rsidRPr="001131DC">
        <w:rPr>
          <w:rFonts w:ascii="Times New Roman" w:hAnsi="Times New Roman" w:cs="Times New Roman"/>
          <w:sz w:val="24"/>
          <w:szCs w:val="24"/>
          <w:lang w:val="en-US"/>
        </w:rPr>
        <w:t>and</w:t>
      </w:r>
      <w:r w:rsidR="00681E29" w:rsidRPr="001131DC">
        <w:rPr>
          <w:rFonts w:ascii="Times New Roman" w:hAnsi="Times New Roman" w:cs="Times New Roman"/>
          <w:sz w:val="24"/>
          <w:szCs w:val="24"/>
          <w:lang w:val="en-US"/>
        </w:rPr>
        <w:t xml:space="preserve"> </w:t>
      </w:r>
      <w:r w:rsidR="00105386" w:rsidRPr="001131DC">
        <w:rPr>
          <w:rFonts w:ascii="Times New Roman" w:hAnsi="Times New Roman" w:cs="Times New Roman"/>
          <w:sz w:val="24"/>
          <w:szCs w:val="24"/>
          <w:lang w:val="en-US"/>
        </w:rPr>
        <w:t>prov</w:t>
      </w:r>
      <w:r w:rsidR="00FE60CE">
        <w:rPr>
          <w:rFonts w:ascii="Times New Roman" w:hAnsi="Times New Roman" w:cs="Times New Roman"/>
          <w:sz w:val="24"/>
          <w:szCs w:val="24"/>
          <w:lang w:val="en-US"/>
        </w:rPr>
        <w:t>ing</w:t>
      </w:r>
      <w:r w:rsidR="00105386" w:rsidRPr="001131DC">
        <w:rPr>
          <w:rFonts w:ascii="Times New Roman" w:hAnsi="Times New Roman" w:cs="Times New Roman"/>
          <w:sz w:val="24"/>
          <w:szCs w:val="24"/>
          <w:lang w:val="en-US"/>
        </w:rPr>
        <w:t xml:space="preserve"> </w:t>
      </w:r>
      <w:r w:rsidR="00AE0B13" w:rsidRPr="001131DC">
        <w:rPr>
          <w:rFonts w:ascii="Times New Roman" w:hAnsi="Times New Roman" w:cs="Times New Roman"/>
          <w:sz w:val="24"/>
          <w:szCs w:val="24"/>
          <w:lang w:val="en-US"/>
        </w:rPr>
        <w:t>that sustainability under such an acidic condition is dreadfully challenging.</w:t>
      </w:r>
      <w:r w:rsidR="00AC74C2" w:rsidRPr="001131DC">
        <w:rPr>
          <w:rFonts w:ascii="Times New Roman" w:hAnsi="Times New Roman" w:cs="Times New Roman"/>
          <w:sz w:val="24"/>
          <w:szCs w:val="24"/>
          <w:lang w:val="en-US"/>
        </w:rPr>
        <w:t xml:space="preserve"> Conversely, the S1</w:t>
      </w:r>
      <w:r w:rsidR="00897ACF" w:rsidRPr="001131DC">
        <w:rPr>
          <w:rFonts w:ascii="Times New Roman" w:hAnsi="Times New Roman" w:cs="Times New Roman"/>
          <w:sz w:val="24"/>
          <w:szCs w:val="24"/>
          <w:lang w:val="en-US"/>
        </w:rPr>
        <w:t xml:space="preserve"> had the poorest microbial activity with high concentration labile</w:t>
      </w:r>
      <w:r w:rsidR="007465BB" w:rsidRPr="001131DC">
        <w:rPr>
          <w:rFonts w:ascii="Times New Roman" w:hAnsi="Times New Roman" w:cs="Times New Roman"/>
          <w:sz w:val="24"/>
          <w:szCs w:val="24"/>
          <w:lang w:val="en-US"/>
        </w:rPr>
        <w:t xml:space="preserve"> (WS and Ex- fractions)</w:t>
      </w:r>
      <w:r w:rsidR="00897ACF" w:rsidRPr="001131DC">
        <w:rPr>
          <w:rFonts w:ascii="Times New Roman" w:hAnsi="Times New Roman" w:cs="Times New Roman"/>
          <w:sz w:val="24"/>
          <w:szCs w:val="24"/>
          <w:lang w:val="en-US"/>
        </w:rPr>
        <w:t xml:space="preserve"> metal. </w:t>
      </w:r>
      <w:r w:rsidR="007465BB" w:rsidRPr="001131DC">
        <w:rPr>
          <w:rFonts w:ascii="Times New Roman" w:hAnsi="Times New Roman" w:cs="Times New Roman"/>
          <w:sz w:val="24"/>
          <w:szCs w:val="24"/>
          <w:lang w:val="en-US"/>
        </w:rPr>
        <w:t xml:space="preserve">The study pointed </w:t>
      </w:r>
      <w:r w:rsidR="00F05249" w:rsidRPr="001131DC">
        <w:rPr>
          <w:rFonts w:ascii="Times New Roman" w:hAnsi="Times New Roman" w:cs="Times New Roman"/>
          <w:sz w:val="24"/>
          <w:szCs w:val="24"/>
          <w:lang w:val="en-US"/>
        </w:rPr>
        <w:t xml:space="preserve">to </w:t>
      </w:r>
      <w:r w:rsidR="007465BB" w:rsidRPr="001131DC">
        <w:rPr>
          <w:rFonts w:ascii="Times New Roman" w:hAnsi="Times New Roman" w:cs="Times New Roman"/>
          <w:sz w:val="24"/>
          <w:szCs w:val="24"/>
          <w:lang w:val="en-US"/>
        </w:rPr>
        <w:t xml:space="preserve">a significant negative correlation (p &lt; 0.001) </w:t>
      </w:r>
      <w:r w:rsidR="006A3D9A" w:rsidRPr="001131DC">
        <w:rPr>
          <w:rFonts w:ascii="Times New Roman" w:hAnsi="Times New Roman" w:cs="Times New Roman"/>
          <w:sz w:val="24"/>
          <w:szCs w:val="24"/>
          <w:lang w:val="en-US"/>
        </w:rPr>
        <w:t>between the labile fraction of metal and</w:t>
      </w:r>
      <w:r w:rsidR="007465BB" w:rsidRPr="001131DC">
        <w:rPr>
          <w:rFonts w:ascii="Times New Roman" w:hAnsi="Times New Roman" w:cs="Times New Roman"/>
          <w:sz w:val="24"/>
          <w:szCs w:val="24"/>
          <w:lang w:val="en-US"/>
        </w:rPr>
        <w:t xml:space="preserve"> microbial activity</w:t>
      </w:r>
      <w:r w:rsidR="000A072B" w:rsidRPr="001131DC">
        <w:rPr>
          <w:rFonts w:ascii="Times New Roman" w:hAnsi="Times New Roman" w:cs="Times New Roman"/>
          <w:sz w:val="24"/>
          <w:szCs w:val="24"/>
          <w:lang w:val="en-US"/>
        </w:rPr>
        <w:t xml:space="preserve"> (Fig. </w:t>
      </w:r>
      <w:r w:rsidR="005C5CA2" w:rsidRPr="001131DC">
        <w:rPr>
          <w:rFonts w:ascii="Times New Roman" w:hAnsi="Times New Roman" w:cs="Times New Roman"/>
          <w:sz w:val="24"/>
          <w:szCs w:val="24"/>
          <w:lang w:val="en-US"/>
        </w:rPr>
        <w:t>S6</w:t>
      </w:r>
      <w:r w:rsidR="00D7120C" w:rsidRPr="001131DC">
        <w:rPr>
          <w:rFonts w:ascii="Times New Roman" w:hAnsi="Times New Roman" w:cs="Times New Roman"/>
          <w:sz w:val="24"/>
          <w:szCs w:val="24"/>
          <w:lang w:val="en-US"/>
        </w:rPr>
        <w:t xml:space="preserve"> b</w:t>
      </w:r>
      <w:r w:rsidR="000A072B" w:rsidRPr="001131DC">
        <w:rPr>
          <w:rFonts w:ascii="Times New Roman" w:hAnsi="Times New Roman" w:cs="Times New Roman"/>
          <w:sz w:val="24"/>
          <w:szCs w:val="24"/>
          <w:lang w:val="en-US"/>
        </w:rPr>
        <w:t>)</w:t>
      </w:r>
      <w:r w:rsidR="00762695">
        <w:rPr>
          <w:rFonts w:ascii="Times New Roman" w:hAnsi="Times New Roman" w:cs="Times New Roman"/>
          <w:sz w:val="24"/>
          <w:szCs w:val="24"/>
          <w:lang w:val="en-US"/>
        </w:rPr>
        <w:t xml:space="preserve"> indicating its deleterious impact</w:t>
      </w:r>
      <w:r w:rsidR="00CC02E9" w:rsidRPr="001131DC">
        <w:rPr>
          <w:rFonts w:ascii="Times New Roman" w:hAnsi="Times New Roman" w:cs="Times New Roman"/>
          <w:sz w:val="24"/>
          <w:szCs w:val="24"/>
          <w:lang w:val="en-US"/>
        </w:rPr>
        <w:t>,</w:t>
      </w:r>
      <w:r w:rsidR="00CC02E9" w:rsidRPr="001131DC">
        <w:rPr>
          <w:rFonts w:ascii="Times New Roman" w:hAnsi="Times New Roman" w:cs="Times New Roman"/>
          <w:kern w:val="0"/>
          <w:sz w:val="24"/>
          <w:szCs w:val="24"/>
          <w:lang w:val="en-US"/>
          <w14:ligatures w14:val="none"/>
        </w:rPr>
        <w:t xml:space="preserve"> </w:t>
      </w:r>
      <w:r w:rsidR="00762695">
        <w:rPr>
          <w:rFonts w:ascii="Times New Roman" w:hAnsi="Times New Roman" w:cs="Times New Roman"/>
          <w:sz w:val="24"/>
          <w:szCs w:val="24"/>
          <w:lang w:val="en-US"/>
        </w:rPr>
        <w:t>while</w:t>
      </w:r>
      <w:r w:rsidR="00CC02E9" w:rsidRPr="001131DC">
        <w:rPr>
          <w:rFonts w:ascii="Times New Roman" w:hAnsi="Times New Roman" w:cs="Times New Roman"/>
          <w:sz w:val="24"/>
          <w:szCs w:val="24"/>
          <w:lang w:val="en-US"/>
        </w:rPr>
        <w:t xml:space="preserve"> the other fraction</w:t>
      </w:r>
      <w:r w:rsidR="00F05249" w:rsidRPr="001131DC">
        <w:rPr>
          <w:rFonts w:ascii="Times New Roman" w:hAnsi="Times New Roman" w:cs="Times New Roman"/>
          <w:sz w:val="24"/>
          <w:szCs w:val="24"/>
          <w:lang w:val="en-US"/>
        </w:rPr>
        <w:t>s</w:t>
      </w:r>
      <w:r w:rsidR="00CC02E9" w:rsidRPr="001131DC">
        <w:rPr>
          <w:rFonts w:ascii="Times New Roman" w:hAnsi="Times New Roman" w:cs="Times New Roman"/>
          <w:sz w:val="24"/>
          <w:szCs w:val="24"/>
          <w:lang w:val="en-US"/>
        </w:rPr>
        <w:t xml:space="preserve"> like </w:t>
      </w:r>
      <w:r w:rsidR="00F05249" w:rsidRPr="001131DC">
        <w:rPr>
          <w:rFonts w:ascii="Times New Roman" w:hAnsi="Times New Roman" w:cs="Times New Roman"/>
          <w:sz w:val="24"/>
          <w:szCs w:val="24"/>
          <w:lang w:val="en-US"/>
        </w:rPr>
        <w:t>OXD</w:t>
      </w:r>
      <w:r w:rsidR="00CC02E9" w:rsidRPr="001131DC">
        <w:rPr>
          <w:rFonts w:ascii="Times New Roman" w:hAnsi="Times New Roman" w:cs="Times New Roman"/>
          <w:sz w:val="24"/>
          <w:szCs w:val="24"/>
          <w:lang w:val="en-US"/>
        </w:rPr>
        <w:t xml:space="preserve">, </w:t>
      </w:r>
      <w:r w:rsidR="00F05249" w:rsidRPr="001131DC">
        <w:rPr>
          <w:rFonts w:ascii="Times New Roman" w:hAnsi="Times New Roman" w:cs="Times New Roman"/>
          <w:sz w:val="24"/>
          <w:szCs w:val="24"/>
          <w:lang w:val="en-US"/>
        </w:rPr>
        <w:t>CBD,</w:t>
      </w:r>
      <w:r w:rsidR="00CC02E9" w:rsidRPr="001131DC">
        <w:rPr>
          <w:rFonts w:ascii="Times New Roman" w:hAnsi="Times New Roman" w:cs="Times New Roman"/>
          <w:sz w:val="24"/>
          <w:szCs w:val="24"/>
          <w:lang w:val="en-US"/>
        </w:rPr>
        <w:t xml:space="preserve"> and </w:t>
      </w:r>
      <w:r w:rsidR="00F05249" w:rsidRPr="001131DC">
        <w:rPr>
          <w:rFonts w:ascii="Times New Roman" w:hAnsi="Times New Roman" w:cs="Times New Roman"/>
          <w:sz w:val="24"/>
          <w:szCs w:val="24"/>
          <w:lang w:val="en-US"/>
        </w:rPr>
        <w:t>RS</w:t>
      </w:r>
      <w:r w:rsidR="00CC02E9" w:rsidRPr="001131DC">
        <w:rPr>
          <w:rFonts w:ascii="Times New Roman" w:hAnsi="Times New Roman" w:cs="Times New Roman"/>
          <w:sz w:val="24"/>
          <w:szCs w:val="24"/>
          <w:lang w:val="en-US"/>
        </w:rPr>
        <w:t xml:space="preserve"> </w:t>
      </w:r>
      <w:r w:rsidR="00762695">
        <w:rPr>
          <w:rFonts w:ascii="Times New Roman" w:hAnsi="Times New Roman" w:cs="Times New Roman"/>
          <w:sz w:val="24"/>
          <w:szCs w:val="24"/>
          <w:lang w:val="en-US"/>
        </w:rPr>
        <w:t>were</w:t>
      </w:r>
      <w:r w:rsidR="00CC02E9" w:rsidRPr="001131DC">
        <w:rPr>
          <w:rFonts w:ascii="Times New Roman" w:hAnsi="Times New Roman" w:cs="Times New Roman"/>
          <w:sz w:val="24"/>
          <w:szCs w:val="24"/>
          <w:lang w:val="en-US"/>
        </w:rPr>
        <w:t xml:space="preserve"> not </w:t>
      </w:r>
      <w:r w:rsidR="001C1CF7">
        <w:rPr>
          <w:rFonts w:ascii="Times New Roman" w:hAnsi="Times New Roman" w:cs="Times New Roman"/>
          <w:sz w:val="24"/>
          <w:szCs w:val="24"/>
          <w:lang w:val="en-US"/>
        </w:rPr>
        <w:t>very</w:t>
      </w:r>
      <w:r w:rsidR="00CC02E9" w:rsidRPr="001131DC">
        <w:rPr>
          <w:rFonts w:ascii="Times New Roman" w:hAnsi="Times New Roman" w:cs="Times New Roman"/>
          <w:sz w:val="24"/>
          <w:szCs w:val="24"/>
          <w:lang w:val="en-US"/>
        </w:rPr>
        <w:t xml:space="preserve"> impact</w:t>
      </w:r>
      <w:r w:rsidR="00762695">
        <w:rPr>
          <w:rFonts w:ascii="Times New Roman" w:hAnsi="Times New Roman" w:cs="Times New Roman"/>
          <w:sz w:val="24"/>
          <w:szCs w:val="24"/>
          <w:lang w:val="en-US"/>
        </w:rPr>
        <w:t>ful</w:t>
      </w:r>
      <w:r w:rsidR="007465BB" w:rsidRPr="001131DC">
        <w:rPr>
          <w:rFonts w:ascii="Times New Roman" w:hAnsi="Times New Roman" w:cs="Times New Roman"/>
          <w:sz w:val="24"/>
          <w:szCs w:val="24"/>
          <w:lang w:val="en-US"/>
        </w:rPr>
        <w:t>.</w:t>
      </w:r>
      <w:r w:rsidR="00CC02E9" w:rsidRPr="001131DC">
        <w:rPr>
          <w:rFonts w:ascii="Times New Roman" w:hAnsi="Times New Roman" w:cs="Times New Roman"/>
          <w:color w:val="000000" w:themeColor="text1"/>
          <w:kern w:val="0"/>
          <w:sz w:val="24"/>
          <w:szCs w:val="24"/>
          <w:lang w:val="en-US"/>
          <w14:ligatures w14:val="none"/>
        </w:rPr>
        <w:t xml:space="preserve"> </w:t>
      </w:r>
      <w:r w:rsidR="002C2B27" w:rsidRPr="002C2B27">
        <w:rPr>
          <w:rFonts w:ascii="Times New Roman" w:hAnsi="Times New Roman" w:cs="Times New Roman"/>
          <w:color w:val="000000" w:themeColor="text1"/>
          <w:kern w:val="0"/>
          <w:sz w:val="24"/>
          <w:szCs w:val="24"/>
          <w:lang w:val="en-US"/>
          <w14:ligatures w14:val="none"/>
        </w:rPr>
        <w:t xml:space="preserve">In acidic environments, the </w:t>
      </w:r>
      <w:r w:rsidR="005537B1">
        <w:rPr>
          <w:rFonts w:ascii="Times New Roman" w:hAnsi="Times New Roman" w:cs="Times New Roman"/>
          <w:color w:val="000000" w:themeColor="text1"/>
          <w:kern w:val="0"/>
          <w:sz w:val="24"/>
          <w:szCs w:val="24"/>
          <w:lang w:val="en-US"/>
          <w14:ligatures w14:val="none"/>
        </w:rPr>
        <w:t>effective</w:t>
      </w:r>
      <w:r w:rsidR="002C2B27" w:rsidRPr="002C2B27">
        <w:rPr>
          <w:rFonts w:ascii="Times New Roman" w:hAnsi="Times New Roman" w:cs="Times New Roman"/>
          <w:color w:val="000000" w:themeColor="text1"/>
          <w:kern w:val="0"/>
          <w:sz w:val="24"/>
          <w:szCs w:val="24"/>
          <w:lang w:val="en-US"/>
          <w14:ligatures w14:val="none"/>
        </w:rPr>
        <w:t xml:space="preserve"> toxicity of heavy metals tends to be higher than indicated by total metal concentration alone, since reduced pH results in an increased proportion of toxic, free ionic forms of metals</w:t>
      </w:r>
      <w:r w:rsidR="002C2B27">
        <w:rPr>
          <w:rFonts w:ascii="Times New Roman" w:hAnsi="Times New Roman" w:cs="Times New Roman"/>
          <w:sz w:val="24"/>
          <w:szCs w:val="24"/>
          <w:lang w:val="en-US"/>
        </w:rPr>
        <w:t xml:space="preserve"> </w:t>
      </w:r>
      <w:r w:rsidR="00CC02E9" w:rsidRPr="001131DC">
        <w:rPr>
          <w:rFonts w:ascii="Times New Roman" w:hAnsi="Times New Roman" w:cs="Times New Roman"/>
          <w:sz w:val="24"/>
          <w:szCs w:val="24"/>
          <w:lang w:val="en-US"/>
        </w:rPr>
        <w:t xml:space="preserve"> </w:t>
      </w:r>
      <w:r w:rsidR="00FF7AF5" w:rsidRPr="001131DC">
        <w:rPr>
          <w:rFonts w:ascii="Times New Roman" w:hAnsi="Times New Roman" w:cs="Times New Roman"/>
          <w:sz w:val="24"/>
          <w:szCs w:val="24"/>
        </w:rPr>
        <w:t>(Pennanen, 2001)</w:t>
      </w:r>
      <w:r w:rsidR="00173509">
        <w:rPr>
          <w:rFonts w:ascii="Times New Roman" w:hAnsi="Times New Roman" w:cs="Times New Roman"/>
          <w:sz w:val="24"/>
          <w:szCs w:val="24"/>
          <w:lang w:val="en-US"/>
        </w:rPr>
        <w:t xml:space="preserve">. </w:t>
      </w:r>
      <w:r w:rsidR="00631561" w:rsidRPr="00631561">
        <w:rPr>
          <w:rFonts w:ascii="Times New Roman" w:hAnsi="Times New Roman" w:cs="Times New Roman"/>
          <w:sz w:val="24"/>
          <w:szCs w:val="24"/>
          <w:lang w:val="en-US"/>
        </w:rPr>
        <w:t>Additionally, pH influences metals complex</w:t>
      </w:r>
      <w:r w:rsidR="005537B1">
        <w:rPr>
          <w:rFonts w:ascii="Times New Roman" w:hAnsi="Times New Roman" w:cs="Times New Roman"/>
          <w:sz w:val="24"/>
          <w:szCs w:val="24"/>
          <w:lang w:val="en-US"/>
        </w:rPr>
        <w:t>ation</w:t>
      </w:r>
      <w:r w:rsidR="00631561" w:rsidRPr="00631561">
        <w:rPr>
          <w:rFonts w:ascii="Times New Roman" w:hAnsi="Times New Roman" w:cs="Times New Roman"/>
          <w:sz w:val="24"/>
          <w:szCs w:val="24"/>
          <w:lang w:val="en-US"/>
        </w:rPr>
        <w:t xml:space="preserve"> with organic and inorganic components, </w:t>
      </w:r>
      <w:r w:rsidR="00292C4F">
        <w:rPr>
          <w:rFonts w:ascii="Times New Roman" w:hAnsi="Times New Roman" w:cs="Times New Roman"/>
          <w:sz w:val="24"/>
          <w:szCs w:val="24"/>
          <w:lang w:val="en-US"/>
        </w:rPr>
        <w:t>and th</w:t>
      </w:r>
      <w:r w:rsidR="00292C4F" w:rsidRPr="00292C4F">
        <w:rPr>
          <w:rFonts w:ascii="Times New Roman" w:hAnsi="Times New Roman" w:cs="Times New Roman"/>
          <w:sz w:val="24"/>
          <w:szCs w:val="24"/>
          <w:lang w:val="en-US"/>
        </w:rPr>
        <w:t xml:space="preserve">ese complexed forms are less </w:t>
      </w:r>
      <w:r w:rsidR="00292C4F">
        <w:rPr>
          <w:rFonts w:ascii="Times New Roman" w:hAnsi="Times New Roman" w:cs="Times New Roman"/>
          <w:sz w:val="24"/>
          <w:szCs w:val="24"/>
          <w:lang w:val="en-US"/>
        </w:rPr>
        <w:t>toxic</w:t>
      </w:r>
      <w:r w:rsidR="00292C4F" w:rsidRPr="00292C4F">
        <w:rPr>
          <w:rFonts w:ascii="Times New Roman" w:hAnsi="Times New Roman" w:cs="Times New Roman"/>
          <w:sz w:val="24"/>
          <w:szCs w:val="24"/>
          <w:lang w:val="en-US"/>
        </w:rPr>
        <w:t xml:space="preserve"> than their free ionic </w:t>
      </w:r>
      <w:r w:rsidR="00292C4F">
        <w:rPr>
          <w:rFonts w:ascii="Times New Roman" w:hAnsi="Times New Roman" w:cs="Times New Roman"/>
          <w:sz w:val="24"/>
          <w:szCs w:val="24"/>
          <w:lang w:val="en-US"/>
        </w:rPr>
        <w:t>counterparts</w:t>
      </w:r>
      <w:r w:rsidR="00F85804">
        <w:rPr>
          <w:rFonts w:ascii="Times New Roman" w:hAnsi="Times New Roman" w:cs="Times New Roman"/>
          <w:sz w:val="24"/>
          <w:szCs w:val="24"/>
          <w:lang w:val="en-US"/>
        </w:rPr>
        <w:t xml:space="preserve"> (</w:t>
      </w:r>
      <w:r w:rsidR="00F85804" w:rsidRPr="00F85804">
        <w:rPr>
          <w:rFonts w:ascii="Times New Roman" w:hAnsi="Times New Roman" w:cs="Times New Roman"/>
          <w:sz w:val="24"/>
          <w:szCs w:val="24"/>
          <w:lang w:val="en-US"/>
        </w:rPr>
        <w:t>Babich and Stotzky, 1985</w:t>
      </w:r>
      <w:r w:rsidR="00F85804">
        <w:rPr>
          <w:rFonts w:ascii="Times New Roman" w:hAnsi="Times New Roman" w:cs="Times New Roman"/>
          <w:sz w:val="24"/>
          <w:szCs w:val="24"/>
          <w:lang w:val="en-US"/>
        </w:rPr>
        <w:t xml:space="preserve">; </w:t>
      </w:r>
      <w:r w:rsidR="00F85804" w:rsidRPr="00F85804">
        <w:rPr>
          <w:rFonts w:ascii="Times New Roman" w:hAnsi="Times New Roman" w:cs="Times New Roman"/>
          <w:sz w:val="24"/>
          <w:szCs w:val="24"/>
          <w:lang w:val="en-US"/>
        </w:rPr>
        <w:t>McBride et al., 1997</w:t>
      </w:r>
      <w:r w:rsidR="00F85804">
        <w:rPr>
          <w:rFonts w:ascii="Times New Roman" w:hAnsi="Times New Roman" w:cs="Times New Roman"/>
          <w:sz w:val="24"/>
          <w:szCs w:val="24"/>
          <w:lang w:val="en-US"/>
        </w:rPr>
        <w:t>)</w:t>
      </w:r>
      <w:r w:rsidR="00631561" w:rsidRPr="00631561">
        <w:rPr>
          <w:rFonts w:ascii="Times New Roman" w:hAnsi="Times New Roman" w:cs="Times New Roman"/>
          <w:sz w:val="24"/>
          <w:szCs w:val="24"/>
          <w:lang w:val="en-US"/>
        </w:rPr>
        <w:t>. As a result, soils with a higher labile fraction and lower organic carbon content exhibit</w:t>
      </w:r>
      <w:r w:rsidR="000948E4">
        <w:rPr>
          <w:rFonts w:ascii="Times New Roman" w:hAnsi="Times New Roman" w:cs="Times New Roman"/>
          <w:sz w:val="24"/>
          <w:szCs w:val="24"/>
          <w:lang w:val="en-US"/>
        </w:rPr>
        <w:t>ed</w:t>
      </w:r>
      <w:r w:rsidR="00631561" w:rsidRPr="00631561">
        <w:rPr>
          <w:rFonts w:ascii="Times New Roman" w:hAnsi="Times New Roman" w:cs="Times New Roman"/>
          <w:sz w:val="24"/>
          <w:szCs w:val="24"/>
          <w:lang w:val="en-US"/>
        </w:rPr>
        <w:t xml:space="preserve"> reduced microbial activity.</w:t>
      </w:r>
    </w:p>
    <w:p w14:paraId="4A85C300" w14:textId="32553B56" w:rsidR="00281A70" w:rsidRPr="001131DC" w:rsidRDefault="00281A70" w:rsidP="001C1FCD">
      <w:pPr>
        <w:spacing w:line="360" w:lineRule="auto"/>
        <w:jc w:val="both"/>
        <w:rPr>
          <w:rFonts w:ascii="Times New Roman" w:hAnsi="Times New Roman" w:cs="Times New Roman"/>
          <w:b/>
          <w:bCs/>
          <w:sz w:val="24"/>
          <w:szCs w:val="24"/>
        </w:rPr>
      </w:pPr>
      <w:r w:rsidRPr="001131DC">
        <w:rPr>
          <w:rFonts w:ascii="Times New Roman" w:hAnsi="Times New Roman" w:cs="Times New Roman"/>
          <w:b/>
          <w:bCs/>
          <w:sz w:val="24"/>
          <w:szCs w:val="24"/>
          <w:lang w:val="en-US"/>
        </w:rPr>
        <w:t>4.4.</w:t>
      </w:r>
      <w:r w:rsidRPr="001131DC">
        <w:rPr>
          <w:b/>
          <w:bCs/>
        </w:rPr>
        <w:t xml:space="preserve"> </w:t>
      </w:r>
      <w:r w:rsidRPr="001131DC">
        <w:rPr>
          <w:rFonts w:ascii="Times New Roman" w:hAnsi="Times New Roman" w:cs="Times New Roman"/>
          <w:b/>
          <w:bCs/>
          <w:sz w:val="24"/>
          <w:szCs w:val="24"/>
          <w:lang w:val="en-US"/>
        </w:rPr>
        <w:t>Enzyme dissimilarity, cluster analysis, and principal component analysis</w:t>
      </w:r>
    </w:p>
    <w:p w14:paraId="336181F0" w14:textId="55520C75" w:rsidR="00FE65D0" w:rsidRPr="001131DC" w:rsidRDefault="00FE65D0" w:rsidP="00C2289B">
      <w:pPr>
        <w:spacing w:line="360" w:lineRule="auto"/>
        <w:ind w:firstLine="360"/>
        <w:jc w:val="both"/>
        <w:rPr>
          <w:rFonts w:ascii="Times New Roman" w:hAnsi="Times New Roman" w:cs="Times New Roman"/>
          <w:sz w:val="24"/>
          <w:szCs w:val="24"/>
        </w:rPr>
      </w:pPr>
      <w:r w:rsidRPr="001131DC">
        <w:rPr>
          <w:rFonts w:ascii="Times New Roman" w:hAnsi="Times New Roman" w:cs="Times New Roman"/>
          <w:sz w:val="24"/>
          <w:szCs w:val="24"/>
          <w:lang w:val="en-US"/>
        </w:rPr>
        <w:t xml:space="preserve">According to </w:t>
      </w:r>
      <w:r w:rsidR="00A91769" w:rsidRPr="001131DC">
        <w:rPr>
          <w:rFonts w:ascii="Times New Roman" w:hAnsi="Times New Roman" w:cs="Times New Roman"/>
          <w:sz w:val="24"/>
          <w:szCs w:val="24"/>
          <w:lang w:val="en-US"/>
        </w:rPr>
        <w:t>SIMPER analysis</w:t>
      </w:r>
      <w:r w:rsidR="0023331F" w:rsidRPr="001131DC">
        <w:rPr>
          <w:rFonts w:ascii="Times New Roman" w:hAnsi="Times New Roman" w:cs="Times New Roman"/>
          <w:sz w:val="24"/>
          <w:szCs w:val="24"/>
          <w:lang w:val="en-US"/>
        </w:rPr>
        <w:t>,</w:t>
      </w:r>
      <w:r w:rsidR="00A91769" w:rsidRPr="001131DC">
        <w:rPr>
          <w:rFonts w:ascii="Times New Roman" w:hAnsi="Times New Roman" w:cs="Times New Roman"/>
          <w:sz w:val="24"/>
          <w:szCs w:val="24"/>
          <w:lang w:val="en-US"/>
        </w:rPr>
        <w:t xml:space="preserve"> </w:t>
      </w:r>
      <w:r w:rsidRPr="001131DC">
        <w:rPr>
          <w:rFonts w:ascii="Times New Roman" w:hAnsi="Times New Roman" w:cs="Times New Roman"/>
          <w:sz w:val="24"/>
          <w:szCs w:val="24"/>
          <w:lang w:val="en-US"/>
        </w:rPr>
        <w:t xml:space="preserve">the AP </w:t>
      </w:r>
      <w:r w:rsidR="00A372FA" w:rsidRPr="00A372FA">
        <w:rPr>
          <w:rFonts w:ascii="Times New Roman" w:hAnsi="Times New Roman" w:cs="Times New Roman"/>
          <w:sz w:val="24"/>
          <w:szCs w:val="24"/>
          <w:lang w:val="en-US"/>
        </w:rPr>
        <w:t xml:space="preserve">had the greatest influence on </w:t>
      </w:r>
      <w:r w:rsidRPr="001131DC">
        <w:rPr>
          <w:rFonts w:ascii="Times New Roman" w:hAnsi="Times New Roman" w:cs="Times New Roman"/>
          <w:sz w:val="24"/>
          <w:szCs w:val="24"/>
          <w:lang w:val="en-US"/>
        </w:rPr>
        <w:t xml:space="preserve">overall </w:t>
      </w:r>
      <w:r w:rsidR="00535090" w:rsidRPr="001131DC">
        <w:rPr>
          <w:rFonts w:ascii="Times New Roman" w:hAnsi="Times New Roman" w:cs="Times New Roman"/>
          <w:sz w:val="24"/>
          <w:szCs w:val="24"/>
          <w:lang w:val="en-US"/>
        </w:rPr>
        <w:t xml:space="preserve">enzyme </w:t>
      </w:r>
      <w:r w:rsidRPr="001131DC">
        <w:rPr>
          <w:rFonts w:ascii="Times New Roman" w:hAnsi="Times New Roman" w:cs="Times New Roman"/>
          <w:sz w:val="24"/>
          <w:szCs w:val="24"/>
          <w:lang w:val="en-US"/>
        </w:rPr>
        <w:t xml:space="preserve">dissimilarity </w:t>
      </w:r>
      <w:r w:rsidR="0084333C">
        <w:rPr>
          <w:rFonts w:ascii="Times New Roman" w:hAnsi="Times New Roman" w:cs="Times New Roman"/>
          <w:sz w:val="24"/>
          <w:szCs w:val="24"/>
          <w:lang w:val="en-US"/>
        </w:rPr>
        <w:t xml:space="preserve">and </w:t>
      </w:r>
      <w:r w:rsidR="0084333C" w:rsidRPr="0084333C">
        <w:rPr>
          <w:rFonts w:ascii="Times New Roman" w:hAnsi="Times New Roman" w:cs="Times New Roman"/>
          <w:sz w:val="24"/>
          <w:szCs w:val="24"/>
          <w:lang w:val="en-US"/>
        </w:rPr>
        <w:t xml:space="preserve">was </w:t>
      </w:r>
      <w:r w:rsidR="0084333C">
        <w:rPr>
          <w:rFonts w:ascii="Times New Roman" w:hAnsi="Times New Roman" w:cs="Times New Roman"/>
          <w:sz w:val="24"/>
          <w:szCs w:val="24"/>
          <w:lang w:val="en-US"/>
        </w:rPr>
        <w:t>identified</w:t>
      </w:r>
      <w:r w:rsidR="0084333C" w:rsidRPr="0084333C">
        <w:rPr>
          <w:rFonts w:ascii="Times New Roman" w:hAnsi="Times New Roman" w:cs="Times New Roman"/>
          <w:sz w:val="24"/>
          <w:szCs w:val="24"/>
          <w:lang w:val="en-US"/>
        </w:rPr>
        <w:t xml:space="preserve"> as </w:t>
      </w:r>
      <w:r w:rsidR="0084333C">
        <w:rPr>
          <w:rFonts w:ascii="Times New Roman" w:hAnsi="Times New Roman" w:cs="Times New Roman"/>
          <w:sz w:val="24"/>
          <w:szCs w:val="24"/>
          <w:lang w:val="en-US"/>
        </w:rPr>
        <w:t xml:space="preserve">the </w:t>
      </w:r>
      <w:r w:rsidR="0084333C" w:rsidRPr="0084333C">
        <w:rPr>
          <w:rFonts w:ascii="Times New Roman" w:hAnsi="Times New Roman" w:cs="Times New Roman"/>
          <w:sz w:val="24"/>
          <w:szCs w:val="24"/>
          <w:lang w:val="en-US"/>
        </w:rPr>
        <w:t xml:space="preserve">most influential enzyme </w:t>
      </w:r>
      <w:r w:rsidRPr="001131DC">
        <w:rPr>
          <w:rFonts w:ascii="Times New Roman" w:hAnsi="Times New Roman" w:cs="Times New Roman"/>
          <w:sz w:val="24"/>
          <w:szCs w:val="24"/>
          <w:lang w:val="en-US"/>
        </w:rPr>
        <w:t>among the sites</w:t>
      </w:r>
      <w:r w:rsidR="0084333C">
        <w:rPr>
          <w:rFonts w:ascii="Times New Roman" w:hAnsi="Times New Roman" w:cs="Times New Roman"/>
          <w:sz w:val="24"/>
          <w:szCs w:val="24"/>
          <w:lang w:val="en-US"/>
        </w:rPr>
        <w:t>.</w:t>
      </w:r>
      <w:r w:rsidRPr="001131DC">
        <w:rPr>
          <w:rFonts w:ascii="Times New Roman" w:hAnsi="Times New Roman" w:cs="Times New Roman"/>
          <w:sz w:val="24"/>
          <w:szCs w:val="24"/>
          <w:lang w:val="en-US"/>
        </w:rPr>
        <w:t xml:space="preserve"> </w:t>
      </w:r>
      <w:r w:rsidR="00F97E94" w:rsidRPr="001131DC">
        <w:rPr>
          <w:rFonts w:ascii="Times New Roman" w:hAnsi="Times New Roman" w:cs="Times New Roman"/>
          <w:sz w:val="24"/>
          <w:szCs w:val="24"/>
          <w:lang w:val="en-US"/>
        </w:rPr>
        <w:t xml:space="preserve">As such, </w:t>
      </w:r>
      <w:r w:rsidR="00535090" w:rsidRPr="001131DC">
        <w:rPr>
          <w:rFonts w:ascii="Times New Roman" w:hAnsi="Times New Roman" w:cs="Times New Roman"/>
          <w:sz w:val="24"/>
          <w:szCs w:val="24"/>
          <w:lang w:val="en-US"/>
        </w:rPr>
        <w:t>AP</w:t>
      </w:r>
      <w:r w:rsidR="007030E6" w:rsidRPr="001131DC">
        <w:rPr>
          <w:rFonts w:ascii="Times New Roman" w:hAnsi="Times New Roman" w:cs="Times New Roman"/>
          <w:sz w:val="24"/>
          <w:szCs w:val="24"/>
          <w:lang w:val="en-US"/>
        </w:rPr>
        <w:t xml:space="preserve"> was significantly abundant</w:t>
      </w:r>
      <w:r w:rsidR="00535090" w:rsidRPr="001131DC">
        <w:rPr>
          <w:rFonts w:ascii="Times New Roman" w:hAnsi="Times New Roman" w:cs="Times New Roman"/>
          <w:sz w:val="24"/>
          <w:szCs w:val="24"/>
          <w:lang w:val="en-US"/>
        </w:rPr>
        <w:t xml:space="preserve"> across the area</w:t>
      </w:r>
      <w:r w:rsidR="007030E6" w:rsidRPr="001131DC">
        <w:rPr>
          <w:rFonts w:ascii="Times New Roman" w:hAnsi="Times New Roman" w:cs="Times New Roman"/>
          <w:sz w:val="24"/>
          <w:szCs w:val="24"/>
          <w:lang w:val="en-US"/>
        </w:rPr>
        <w:t xml:space="preserve"> compared to other enzyme</w:t>
      </w:r>
      <w:r w:rsidR="0023331F" w:rsidRPr="001131DC">
        <w:rPr>
          <w:rFonts w:ascii="Times New Roman" w:hAnsi="Times New Roman" w:cs="Times New Roman"/>
          <w:sz w:val="24"/>
          <w:szCs w:val="24"/>
          <w:lang w:val="en-US"/>
        </w:rPr>
        <w:t>s</w:t>
      </w:r>
      <w:r w:rsidR="007030E6" w:rsidRPr="001131DC">
        <w:rPr>
          <w:rFonts w:ascii="Times New Roman" w:hAnsi="Times New Roman" w:cs="Times New Roman"/>
          <w:sz w:val="24"/>
          <w:szCs w:val="24"/>
          <w:lang w:val="en-US"/>
        </w:rPr>
        <w:t>.</w:t>
      </w:r>
      <w:r w:rsidR="00F97E94" w:rsidRPr="001131DC">
        <w:rPr>
          <w:rFonts w:ascii="Times New Roman" w:hAnsi="Times New Roman" w:cs="Times New Roman"/>
          <w:sz w:val="24"/>
          <w:szCs w:val="24"/>
          <w:lang w:val="en-US"/>
        </w:rPr>
        <w:t xml:space="preserve"> </w:t>
      </w:r>
      <w:r w:rsidR="004E33D4">
        <w:rPr>
          <w:rFonts w:ascii="Times New Roman" w:hAnsi="Times New Roman" w:cs="Times New Roman"/>
          <w:sz w:val="24"/>
          <w:szCs w:val="24"/>
          <w:lang w:val="en-US"/>
        </w:rPr>
        <w:t>A</w:t>
      </w:r>
      <w:r w:rsidR="00535090" w:rsidRPr="001131DC">
        <w:rPr>
          <w:rFonts w:ascii="Times New Roman" w:hAnsi="Times New Roman" w:cs="Times New Roman"/>
          <w:sz w:val="24"/>
          <w:szCs w:val="24"/>
          <w:lang w:val="en-US"/>
        </w:rPr>
        <w:t>cidic soil often suffers from P limitation, therefore in response to P scarcity, microorganisms increase the expression of the gene encoding phosphatase secretions</w:t>
      </w:r>
      <w:r w:rsidR="009862DC">
        <w:rPr>
          <w:rFonts w:ascii="Times New Roman" w:hAnsi="Times New Roman" w:cs="Times New Roman"/>
          <w:sz w:val="24"/>
          <w:szCs w:val="24"/>
          <w:lang w:val="en-US"/>
        </w:rPr>
        <w:t xml:space="preserve"> </w:t>
      </w:r>
      <w:r w:rsidR="0030532A" w:rsidRPr="001131DC">
        <w:rPr>
          <w:rFonts w:ascii="Times New Roman" w:hAnsi="Times New Roman" w:cs="Times New Roman"/>
          <w:sz w:val="24"/>
          <w:szCs w:val="24"/>
        </w:rPr>
        <w:t>(Zheng et al., 2019</w:t>
      </w:r>
      <w:r w:rsidR="00F27D99" w:rsidRPr="001131DC">
        <w:rPr>
          <w:rFonts w:ascii="Times New Roman" w:hAnsi="Times New Roman" w:cs="Times New Roman"/>
          <w:sz w:val="24"/>
          <w:szCs w:val="24"/>
        </w:rPr>
        <w:t xml:space="preserve">). </w:t>
      </w:r>
      <w:r w:rsidR="009C0C99" w:rsidRPr="001131DC">
        <w:rPr>
          <w:rFonts w:ascii="Times New Roman" w:hAnsi="Times New Roman" w:cs="Times New Roman"/>
          <w:sz w:val="24"/>
          <w:szCs w:val="24"/>
          <w:lang w:val="en-US"/>
        </w:rPr>
        <w:t>ANOSIM and PERMANOVA</w:t>
      </w:r>
      <w:r w:rsidR="00DD2482" w:rsidRPr="001131DC">
        <w:rPr>
          <w:rFonts w:ascii="Times New Roman" w:hAnsi="Times New Roman" w:cs="Times New Roman"/>
          <w:sz w:val="24"/>
          <w:szCs w:val="24"/>
          <w:lang w:val="en-US"/>
        </w:rPr>
        <w:t xml:space="preserve"> analysis further supported our finding of significant difference</w:t>
      </w:r>
      <w:r w:rsidR="00387F47" w:rsidRPr="001131DC">
        <w:rPr>
          <w:rFonts w:ascii="Times New Roman" w:hAnsi="Times New Roman" w:cs="Times New Roman"/>
          <w:sz w:val="24"/>
          <w:szCs w:val="24"/>
          <w:lang w:val="en-US"/>
        </w:rPr>
        <w:t>s</w:t>
      </w:r>
      <w:r w:rsidR="00DD2482" w:rsidRPr="001131DC">
        <w:rPr>
          <w:rFonts w:ascii="Times New Roman" w:hAnsi="Times New Roman" w:cs="Times New Roman"/>
          <w:sz w:val="24"/>
          <w:szCs w:val="24"/>
          <w:lang w:val="en-US"/>
        </w:rPr>
        <w:t xml:space="preserve"> </w:t>
      </w:r>
      <w:r w:rsidR="00387F47" w:rsidRPr="001131DC">
        <w:rPr>
          <w:rFonts w:ascii="Times New Roman" w:hAnsi="Times New Roman" w:cs="Times New Roman"/>
          <w:sz w:val="24"/>
          <w:szCs w:val="24"/>
          <w:lang w:val="en-US"/>
        </w:rPr>
        <w:t>in</w:t>
      </w:r>
      <w:r w:rsidR="00784F37" w:rsidRPr="001131DC">
        <w:rPr>
          <w:rFonts w:ascii="Times New Roman" w:hAnsi="Times New Roman" w:cs="Times New Roman"/>
          <w:sz w:val="24"/>
          <w:szCs w:val="24"/>
          <w:lang w:val="en-US"/>
        </w:rPr>
        <w:t xml:space="preserve"> enzyme</w:t>
      </w:r>
      <w:r w:rsidR="00D9465C" w:rsidRPr="001131DC">
        <w:rPr>
          <w:rFonts w:ascii="Times New Roman" w:hAnsi="Times New Roman" w:cs="Times New Roman"/>
          <w:sz w:val="24"/>
          <w:szCs w:val="24"/>
          <w:lang w:val="en-US"/>
        </w:rPr>
        <w:t xml:space="preserve"> availability across S1, S2</w:t>
      </w:r>
      <w:r w:rsidR="00387F47" w:rsidRPr="001131DC">
        <w:rPr>
          <w:rFonts w:ascii="Times New Roman" w:hAnsi="Times New Roman" w:cs="Times New Roman"/>
          <w:sz w:val="24"/>
          <w:szCs w:val="24"/>
          <w:lang w:val="en-US"/>
        </w:rPr>
        <w:t>,</w:t>
      </w:r>
      <w:r w:rsidR="00D9465C" w:rsidRPr="001131DC">
        <w:rPr>
          <w:rFonts w:ascii="Times New Roman" w:hAnsi="Times New Roman" w:cs="Times New Roman"/>
          <w:sz w:val="24"/>
          <w:szCs w:val="24"/>
          <w:lang w:val="en-US"/>
        </w:rPr>
        <w:t xml:space="preserve"> and S3</w:t>
      </w:r>
      <w:r w:rsidR="00CD6B34" w:rsidRPr="001131DC">
        <w:rPr>
          <w:rFonts w:ascii="Times New Roman" w:hAnsi="Times New Roman" w:cs="Times New Roman"/>
          <w:sz w:val="24"/>
          <w:szCs w:val="24"/>
          <w:lang w:val="en-US"/>
        </w:rPr>
        <w:t xml:space="preserve"> </w:t>
      </w:r>
      <w:r w:rsidR="008D0C0D" w:rsidRPr="001131DC">
        <w:rPr>
          <w:rFonts w:ascii="Times New Roman" w:hAnsi="Times New Roman" w:cs="Times New Roman"/>
          <w:sz w:val="24"/>
          <w:szCs w:val="24"/>
          <w:lang w:val="en-US"/>
        </w:rPr>
        <w:t>(p</w:t>
      </w:r>
      <w:r w:rsidR="00CD6B34" w:rsidRPr="001131DC">
        <w:rPr>
          <w:rFonts w:ascii="Times New Roman" w:hAnsi="Times New Roman" w:cs="Times New Roman"/>
          <w:sz w:val="24"/>
          <w:szCs w:val="24"/>
          <w:lang w:val="en-US"/>
        </w:rPr>
        <w:t xml:space="preserve"> &lt; 0.00</w:t>
      </w:r>
      <w:r w:rsidR="006A7AA8" w:rsidRPr="001131DC">
        <w:rPr>
          <w:rFonts w:ascii="Times New Roman" w:hAnsi="Times New Roman" w:cs="Times New Roman"/>
          <w:sz w:val="24"/>
          <w:szCs w:val="24"/>
          <w:lang w:val="en-US"/>
        </w:rPr>
        <w:t>0</w:t>
      </w:r>
      <w:r w:rsidR="00B16F2D" w:rsidRPr="001131DC">
        <w:rPr>
          <w:rFonts w:ascii="Times New Roman" w:hAnsi="Times New Roman" w:cs="Times New Roman"/>
          <w:sz w:val="24"/>
          <w:szCs w:val="24"/>
          <w:lang w:val="en-US"/>
        </w:rPr>
        <w:t>1</w:t>
      </w:r>
      <w:r w:rsidR="00CD6B34" w:rsidRPr="001131DC">
        <w:rPr>
          <w:rFonts w:ascii="Times New Roman" w:hAnsi="Times New Roman" w:cs="Times New Roman"/>
          <w:sz w:val="24"/>
          <w:szCs w:val="24"/>
          <w:lang w:val="en-US"/>
        </w:rPr>
        <w:t>; R</w:t>
      </w:r>
      <w:r w:rsidR="00CD6B34" w:rsidRPr="001131DC">
        <w:rPr>
          <w:rFonts w:ascii="Times New Roman" w:hAnsi="Times New Roman" w:cs="Times New Roman"/>
          <w:sz w:val="24"/>
          <w:szCs w:val="24"/>
          <w:vertAlign w:val="subscript"/>
          <w:lang w:val="en-US"/>
        </w:rPr>
        <w:t>ANOSIM</w:t>
      </w:r>
      <w:r w:rsidR="00CD6B34" w:rsidRPr="001131DC">
        <w:rPr>
          <w:rFonts w:ascii="Times New Roman" w:hAnsi="Times New Roman" w:cs="Times New Roman"/>
          <w:sz w:val="24"/>
          <w:szCs w:val="24"/>
          <w:lang w:val="en-US"/>
        </w:rPr>
        <w:t xml:space="preserve"> = 0.</w:t>
      </w:r>
      <w:r w:rsidR="006A7AA8" w:rsidRPr="001131DC">
        <w:rPr>
          <w:rFonts w:ascii="Times New Roman" w:hAnsi="Times New Roman" w:cs="Times New Roman"/>
          <w:sz w:val="24"/>
          <w:szCs w:val="24"/>
          <w:lang w:val="en-US"/>
        </w:rPr>
        <w:t>81</w:t>
      </w:r>
      <w:r w:rsidR="00CD6B34" w:rsidRPr="001131DC">
        <w:rPr>
          <w:rFonts w:ascii="Times New Roman" w:hAnsi="Times New Roman" w:cs="Times New Roman"/>
          <w:sz w:val="24"/>
          <w:szCs w:val="24"/>
          <w:lang w:val="en-US"/>
        </w:rPr>
        <w:t>)</w:t>
      </w:r>
      <w:r w:rsidR="00D9465C" w:rsidRPr="001131DC">
        <w:rPr>
          <w:rFonts w:ascii="Times New Roman" w:hAnsi="Times New Roman" w:cs="Times New Roman"/>
          <w:sz w:val="24"/>
          <w:szCs w:val="24"/>
          <w:lang w:val="en-US"/>
        </w:rPr>
        <w:t>.</w:t>
      </w:r>
      <w:r w:rsidR="0009538A" w:rsidRPr="001131DC">
        <w:rPr>
          <w:rFonts w:ascii="Times New Roman" w:hAnsi="Times New Roman" w:cs="Times New Roman"/>
          <w:sz w:val="24"/>
          <w:szCs w:val="24"/>
          <w:lang w:val="en-US"/>
        </w:rPr>
        <w:t xml:space="preserve"> </w:t>
      </w:r>
      <w:r w:rsidR="00EA2138" w:rsidRPr="001131DC">
        <w:rPr>
          <w:rFonts w:ascii="Times New Roman" w:hAnsi="Times New Roman" w:cs="Times New Roman"/>
          <w:sz w:val="24"/>
          <w:szCs w:val="24"/>
          <w:lang w:val="en-US"/>
        </w:rPr>
        <w:t>The</w:t>
      </w:r>
      <w:r w:rsidR="00550C84" w:rsidRPr="001131DC">
        <w:rPr>
          <w:rFonts w:ascii="Times New Roman" w:hAnsi="Times New Roman" w:cs="Times New Roman"/>
          <w:sz w:val="24"/>
          <w:szCs w:val="24"/>
          <w:lang w:val="en-US"/>
        </w:rPr>
        <w:t xml:space="preserve"> </w:t>
      </w:r>
      <w:r w:rsidR="0073737D" w:rsidRPr="001131DC">
        <w:rPr>
          <w:rFonts w:ascii="Times New Roman" w:hAnsi="Times New Roman" w:cs="Times New Roman"/>
          <w:sz w:val="24"/>
          <w:szCs w:val="24"/>
          <w:lang w:val="en-US"/>
        </w:rPr>
        <w:t>cluster</w:t>
      </w:r>
      <w:r w:rsidR="00550C84" w:rsidRPr="001131DC">
        <w:rPr>
          <w:rFonts w:ascii="Times New Roman" w:hAnsi="Times New Roman" w:cs="Times New Roman"/>
          <w:sz w:val="24"/>
          <w:szCs w:val="24"/>
          <w:lang w:val="en-US"/>
        </w:rPr>
        <w:t xml:space="preserve"> analysis</w:t>
      </w:r>
      <w:r w:rsidR="0073737D" w:rsidRPr="001131DC">
        <w:rPr>
          <w:rFonts w:ascii="Times New Roman" w:hAnsi="Times New Roman" w:cs="Times New Roman"/>
          <w:sz w:val="24"/>
          <w:szCs w:val="24"/>
          <w:lang w:val="en-US"/>
        </w:rPr>
        <w:t xml:space="preserve"> elucidate</w:t>
      </w:r>
      <w:r w:rsidR="00EF421B" w:rsidRPr="001131DC">
        <w:rPr>
          <w:rFonts w:ascii="Times New Roman" w:hAnsi="Times New Roman" w:cs="Times New Roman"/>
          <w:sz w:val="24"/>
          <w:szCs w:val="24"/>
          <w:lang w:val="en-US"/>
        </w:rPr>
        <w:t>d</w:t>
      </w:r>
      <w:r w:rsidR="00C720B0" w:rsidRPr="001131DC">
        <w:rPr>
          <w:rFonts w:ascii="Times New Roman" w:hAnsi="Times New Roman" w:cs="Times New Roman"/>
          <w:sz w:val="24"/>
          <w:szCs w:val="24"/>
          <w:lang w:val="en-US"/>
        </w:rPr>
        <w:t xml:space="preserve"> that</w:t>
      </w:r>
      <w:r w:rsidR="0073737D" w:rsidRPr="001131DC">
        <w:rPr>
          <w:rFonts w:ascii="Times New Roman" w:hAnsi="Times New Roman" w:cs="Times New Roman"/>
          <w:sz w:val="24"/>
          <w:szCs w:val="24"/>
          <w:lang w:val="en-US"/>
        </w:rPr>
        <w:t xml:space="preserve"> </w:t>
      </w:r>
      <w:r w:rsidR="00FA3CE7" w:rsidRPr="001131DC">
        <w:rPr>
          <w:rFonts w:ascii="Times New Roman" w:hAnsi="Times New Roman" w:cs="Times New Roman"/>
          <w:sz w:val="24"/>
          <w:szCs w:val="24"/>
          <w:lang w:val="en-US"/>
        </w:rPr>
        <w:t>the</w:t>
      </w:r>
      <w:r w:rsidR="0073737D" w:rsidRPr="001131DC">
        <w:rPr>
          <w:rFonts w:ascii="Times New Roman" w:hAnsi="Times New Roman" w:cs="Times New Roman"/>
          <w:sz w:val="24"/>
          <w:szCs w:val="24"/>
          <w:lang w:val="en-US"/>
        </w:rPr>
        <w:t xml:space="preserve"> catalase synthesis was regulated by available metal</w:t>
      </w:r>
      <w:r w:rsidR="00C720B0" w:rsidRPr="001131DC">
        <w:rPr>
          <w:rFonts w:ascii="Times New Roman" w:hAnsi="Times New Roman" w:cs="Times New Roman"/>
          <w:sz w:val="24"/>
          <w:szCs w:val="24"/>
          <w:lang w:val="en-US"/>
        </w:rPr>
        <w:t xml:space="preserve"> while, a</w:t>
      </w:r>
      <w:r w:rsidR="00FA3CE7" w:rsidRPr="001131DC">
        <w:rPr>
          <w:rFonts w:ascii="Times New Roman" w:hAnsi="Times New Roman" w:cs="Times New Roman"/>
          <w:sz w:val="24"/>
          <w:szCs w:val="24"/>
          <w:lang w:val="en-US"/>
        </w:rPr>
        <w:t>nother cluster</w:t>
      </w:r>
      <w:r w:rsidR="00C720B0" w:rsidRPr="001131DC">
        <w:rPr>
          <w:rFonts w:ascii="Times New Roman" w:hAnsi="Times New Roman" w:cs="Times New Roman"/>
          <w:sz w:val="24"/>
          <w:szCs w:val="24"/>
          <w:lang w:val="en-US"/>
        </w:rPr>
        <w:t xml:space="preserve"> provided the definite relation of TOC</w:t>
      </w:r>
      <w:r w:rsidR="00EF421B" w:rsidRPr="001131DC">
        <w:rPr>
          <w:rFonts w:ascii="Times New Roman" w:hAnsi="Times New Roman" w:cs="Times New Roman"/>
          <w:sz w:val="24"/>
          <w:szCs w:val="24"/>
          <w:lang w:val="en-US"/>
        </w:rPr>
        <w:t xml:space="preserve"> with </w:t>
      </w:r>
      <w:r w:rsidR="00052F21" w:rsidRPr="001131DC">
        <w:rPr>
          <w:rFonts w:ascii="Times New Roman" w:hAnsi="Times New Roman" w:cs="Times New Roman"/>
          <w:sz w:val="24"/>
          <w:szCs w:val="24"/>
          <w:lang w:val="en-US"/>
        </w:rPr>
        <w:t xml:space="preserve">the </w:t>
      </w:r>
      <w:r w:rsidR="00EF421B" w:rsidRPr="001131DC">
        <w:rPr>
          <w:rFonts w:ascii="Times New Roman" w:hAnsi="Times New Roman" w:cs="Times New Roman"/>
          <w:sz w:val="24"/>
          <w:szCs w:val="24"/>
          <w:lang w:val="en-US"/>
        </w:rPr>
        <w:t>microbial activity of soil</w:t>
      </w:r>
      <w:r w:rsidR="00052F21" w:rsidRPr="001131DC">
        <w:rPr>
          <w:rFonts w:ascii="Times New Roman" w:hAnsi="Times New Roman" w:cs="Times New Roman"/>
          <w:sz w:val="24"/>
          <w:szCs w:val="24"/>
          <w:lang w:val="en-US"/>
        </w:rPr>
        <w:t xml:space="preserve"> despite acidity and Al.</w:t>
      </w:r>
      <w:r w:rsidR="00A768E8" w:rsidRPr="001131DC">
        <w:rPr>
          <w:rFonts w:ascii="Times New Roman" w:hAnsi="Times New Roman" w:cs="Times New Roman"/>
          <w:sz w:val="24"/>
          <w:szCs w:val="24"/>
          <w:lang w:val="en-US"/>
        </w:rPr>
        <w:t xml:space="preserve"> </w:t>
      </w:r>
      <w:r w:rsidR="00FF153B" w:rsidRPr="001131DC">
        <w:rPr>
          <w:rFonts w:ascii="Times New Roman" w:hAnsi="Times New Roman" w:cs="Times New Roman"/>
          <w:sz w:val="24"/>
          <w:szCs w:val="24"/>
        </w:rPr>
        <w:t>Further</w:t>
      </w:r>
      <w:r w:rsidR="00F40305" w:rsidRPr="001131DC">
        <w:rPr>
          <w:rFonts w:ascii="Times New Roman" w:hAnsi="Times New Roman" w:cs="Times New Roman"/>
          <w:sz w:val="24"/>
          <w:szCs w:val="24"/>
        </w:rPr>
        <w:t>more</w:t>
      </w:r>
      <w:r w:rsidR="00FF153B" w:rsidRPr="001131DC">
        <w:rPr>
          <w:rFonts w:ascii="Times New Roman" w:hAnsi="Times New Roman" w:cs="Times New Roman"/>
          <w:sz w:val="24"/>
          <w:szCs w:val="24"/>
        </w:rPr>
        <w:t xml:space="preserve">, </w:t>
      </w:r>
      <w:r w:rsidR="0032363F">
        <w:rPr>
          <w:rFonts w:ascii="Times New Roman" w:hAnsi="Times New Roman" w:cs="Times New Roman"/>
          <w:sz w:val="24"/>
          <w:szCs w:val="24"/>
        </w:rPr>
        <w:t xml:space="preserve">the </w:t>
      </w:r>
      <w:r w:rsidR="00A251D7" w:rsidRPr="001131DC">
        <w:rPr>
          <w:rFonts w:ascii="Times New Roman" w:hAnsi="Times New Roman" w:cs="Times New Roman"/>
          <w:sz w:val="24"/>
          <w:szCs w:val="24"/>
        </w:rPr>
        <w:t>presence of</w:t>
      </w:r>
      <w:r w:rsidR="00FF153B" w:rsidRPr="001131DC">
        <w:rPr>
          <w:rFonts w:ascii="Times New Roman" w:hAnsi="Times New Roman" w:cs="Times New Roman"/>
          <w:sz w:val="24"/>
          <w:szCs w:val="24"/>
        </w:rPr>
        <w:t xml:space="preserve"> pH in this cluster indicated the potential influence of acidity-Al on its declining nature</w:t>
      </w:r>
      <w:r w:rsidR="00B90428" w:rsidRPr="001131DC">
        <w:rPr>
          <w:rFonts w:ascii="Times New Roman" w:hAnsi="Times New Roman" w:cs="Times New Roman"/>
          <w:sz w:val="24"/>
          <w:szCs w:val="24"/>
          <w:lang w:val="en-US"/>
        </w:rPr>
        <w:t xml:space="preserve">. </w:t>
      </w:r>
      <w:r w:rsidR="003C3A51">
        <w:rPr>
          <w:rFonts w:ascii="Times New Roman" w:hAnsi="Times New Roman" w:cs="Times New Roman"/>
          <w:sz w:val="24"/>
          <w:szCs w:val="24"/>
          <w:lang w:val="en-US"/>
        </w:rPr>
        <w:t>In general, s</w:t>
      </w:r>
      <w:r w:rsidR="00A0312D" w:rsidRPr="001131DC">
        <w:rPr>
          <w:rFonts w:ascii="Times New Roman" w:hAnsi="Times New Roman" w:cs="Times New Roman"/>
          <w:sz w:val="24"/>
          <w:szCs w:val="24"/>
          <w:lang w:val="en-US"/>
        </w:rPr>
        <w:t xml:space="preserve">oil OM contributes acidity and Al content by providing several functional </w:t>
      </w:r>
      <w:r w:rsidR="00A0312D" w:rsidRPr="001131DC">
        <w:rPr>
          <w:rFonts w:ascii="Times New Roman" w:hAnsi="Times New Roman" w:cs="Times New Roman"/>
          <w:sz w:val="24"/>
          <w:szCs w:val="24"/>
          <w:lang w:val="en-US"/>
        </w:rPr>
        <w:lastRenderedPageBreak/>
        <w:t>groups containing H</w:t>
      </w:r>
      <w:r w:rsidR="00087C53" w:rsidRPr="001131DC">
        <w:rPr>
          <w:rFonts w:ascii="Times New Roman" w:hAnsi="Times New Roman" w:cs="Times New Roman"/>
          <w:sz w:val="24"/>
          <w:szCs w:val="24"/>
          <w:vertAlign w:val="superscript"/>
          <w:lang w:val="en-US"/>
        </w:rPr>
        <w:t>+</w:t>
      </w:r>
      <w:r w:rsidR="00087C53" w:rsidRPr="001131DC">
        <w:rPr>
          <w:rFonts w:ascii="Times New Roman" w:hAnsi="Times New Roman" w:cs="Times New Roman"/>
          <w:sz w:val="24"/>
          <w:szCs w:val="24"/>
          <w:lang w:val="en-US"/>
        </w:rPr>
        <w:t xml:space="preserve"> and</w:t>
      </w:r>
      <w:r w:rsidR="00A0312D" w:rsidRPr="001131DC">
        <w:rPr>
          <w:rFonts w:ascii="Times New Roman" w:hAnsi="Times New Roman" w:cs="Times New Roman"/>
          <w:sz w:val="24"/>
          <w:szCs w:val="24"/>
          <w:lang w:val="en-US"/>
        </w:rPr>
        <w:t xml:space="preserve"> can also form an organo-aluminum complex</w:t>
      </w:r>
      <w:r w:rsidR="00A0312D" w:rsidRPr="001131DC">
        <w:t xml:space="preserve"> </w:t>
      </w:r>
      <w:r w:rsidR="00A0312D" w:rsidRPr="001131DC">
        <w:rPr>
          <w:rFonts w:ascii="Times New Roman" w:hAnsi="Times New Roman" w:cs="Times New Roman"/>
          <w:sz w:val="24"/>
          <w:szCs w:val="24"/>
        </w:rPr>
        <w:t>(Sahoo et al., 2010).</w:t>
      </w:r>
      <w:r w:rsidR="00947638" w:rsidRPr="001131DC">
        <w:rPr>
          <w:rFonts w:ascii="Times New Roman" w:hAnsi="Times New Roman" w:cs="Times New Roman"/>
          <w:sz w:val="24"/>
          <w:szCs w:val="24"/>
        </w:rPr>
        <w:t xml:space="preserve"> PCA further </w:t>
      </w:r>
      <w:r w:rsidR="00B178E5" w:rsidRPr="001131DC">
        <w:rPr>
          <w:rFonts w:ascii="Times New Roman" w:hAnsi="Times New Roman" w:cs="Times New Roman"/>
          <w:sz w:val="24"/>
          <w:szCs w:val="24"/>
        </w:rPr>
        <w:t>explained</w:t>
      </w:r>
      <w:r w:rsidR="00947638" w:rsidRPr="001131DC">
        <w:rPr>
          <w:rFonts w:ascii="Times New Roman" w:hAnsi="Times New Roman" w:cs="Times New Roman"/>
          <w:sz w:val="24"/>
          <w:szCs w:val="24"/>
        </w:rPr>
        <w:t xml:space="preserve"> the relationship among microbial activity enhanced by the support of TOC </w:t>
      </w:r>
      <w:r w:rsidR="00EA2138" w:rsidRPr="001131DC">
        <w:rPr>
          <w:rFonts w:ascii="Times New Roman" w:hAnsi="Times New Roman" w:cs="Times New Roman"/>
          <w:sz w:val="24"/>
          <w:szCs w:val="24"/>
        </w:rPr>
        <w:t>despite</w:t>
      </w:r>
      <w:r w:rsidR="00947638" w:rsidRPr="001131DC">
        <w:rPr>
          <w:rFonts w:ascii="Times New Roman" w:hAnsi="Times New Roman" w:cs="Times New Roman"/>
          <w:sz w:val="24"/>
          <w:szCs w:val="24"/>
        </w:rPr>
        <w:t xml:space="preserve"> acidity and Al at S3, while, S1 had poor microbial activity owing to high metal and deficit of OM. In addition to TOC availability, the microbial abundance of S3 could also be the result of an altered microbial community resistant to Al and acidity as reported by </w:t>
      </w:r>
      <w:r w:rsidR="00B178E5" w:rsidRPr="001131DC">
        <w:rPr>
          <w:rFonts w:ascii="Times New Roman" w:hAnsi="Times New Roman" w:cs="Times New Roman"/>
          <w:sz w:val="24"/>
          <w:szCs w:val="24"/>
        </w:rPr>
        <w:t>Kunito et al.</w:t>
      </w:r>
      <w:r w:rsidR="00FE7E52">
        <w:rPr>
          <w:rFonts w:ascii="Times New Roman" w:hAnsi="Times New Roman" w:cs="Times New Roman"/>
          <w:sz w:val="24"/>
          <w:szCs w:val="24"/>
        </w:rPr>
        <w:t xml:space="preserve"> </w:t>
      </w:r>
      <w:r w:rsidR="0047365B">
        <w:rPr>
          <w:rFonts w:ascii="Times New Roman" w:hAnsi="Times New Roman" w:cs="Times New Roman"/>
          <w:sz w:val="24"/>
          <w:szCs w:val="24"/>
        </w:rPr>
        <w:t>(</w:t>
      </w:r>
      <w:r w:rsidR="00B178E5" w:rsidRPr="001131DC">
        <w:rPr>
          <w:rFonts w:ascii="Times New Roman" w:hAnsi="Times New Roman" w:cs="Times New Roman"/>
          <w:sz w:val="24"/>
          <w:szCs w:val="24"/>
        </w:rPr>
        <w:t>2011</w:t>
      </w:r>
      <w:r w:rsidR="0047365B">
        <w:rPr>
          <w:rFonts w:ascii="Times New Roman" w:hAnsi="Times New Roman" w:cs="Times New Roman"/>
          <w:sz w:val="24"/>
          <w:szCs w:val="24"/>
        </w:rPr>
        <w:t>) and</w:t>
      </w:r>
      <w:r w:rsidR="00B178E5" w:rsidRPr="001131DC">
        <w:t xml:space="preserve"> </w:t>
      </w:r>
      <w:r w:rsidR="00B178E5" w:rsidRPr="001131DC">
        <w:rPr>
          <w:rFonts w:ascii="Times New Roman" w:hAnsi="Times New Roman" w:cs="Times New Roman"/>
          <w:sz w:val="24"/>
          <w:szCs w:val="24"/>
        </w:rPr>
        <w:t xml:space="preserve">Lewis et al. </w:t>
      </w:r>
      <w:r w:rsidR="0047365B">
        <w:rPr>
          <w:rFonts w:ascii="Times New Roman" w:hAnsi="Times New Roman" w:cs="Times New Roman"/>
          <w:sz w:val="24"/>
          <w:szCs w:val="24"/>
        </w:rPr>
        <w:t>(</w:t>
      </w:r>
      <w:r w:rsidR="00B178E5" w:rsidRPr="001131DC">
        <w:rPr>
          <w:rFonts w:ascii="Times New Roman" w:hAnsi="Times New Roman" w:cs="Times New Roman"/>
          <w:sz w:val="24"/>
          <w:szCs w:val="24"/>
        </w:rPr>
        <w:t>2018)</w:t>
      </w:r>
      <w:r w:rsidR="000A46CD" w:rsidRPr="001131DC">
        <w:rPr>
          <w:rFonts w:ascii="Times New Roman" w:hAnsi="Times New Roman" w:cs="Times New Roman"/>
          <w:sz w:val="24"/>
          <w:szCs w:val="24"/>
        </w:rPr>
        <w:t>.</w:t>
      </w:r>
    </w:p>
    <w:p w14:paraId="4F5C8FB3" w14:textId="2E7D8600" w:rsidR="00CE7C97" w:rsidRPr="001131DC" w:rsidRDefault="00CE7C97" w:rsidP="00CE7C97">
      <w:pPr>
        <w:pStyle w:val="ListParagraph"/>
        <w:numPr>
          <w:ilvl w:val="0"/>
          <w:numId w:val="1"/>
        </w:numPr>
        <w:spacing w:line="360" w:lineRule="auto"/>
        <w:jc w:val="both"/>
        <w:rPr>
          <w:rFonts w:ascii="Times New Roman" w:hAnsi="Times New Roman" w:cs="Times New Roman"/>
          <w:b/>
          <w:bCs/>
          <w:sz w:val="24"/>
          <w:szCs w:val="24"/>
          <w:lang w:val="en-US"/>
        </w:rPr>
      </w:pPr>
      <w:r w:rsidRPr="001131DC">
        <w:rPr>
          <w:rFonts w:ascii="Times New Roman" w:hAnsi="Times New Roman" w:cs="Times New Roman"/>
          <w:b/>
          <w:bCs/>
          <w:sz w:val="24"/>
          <w:szCs w:val="24"/>
          <w:lang w:val="en-US"/>
        </w:rPr>
        <w:t>Conclusion</w:t>
      </w:r>
    </w:p>
    <w:p w14:paraId="6FFA2515" w14:textId="574C9475" w:rsidR="003E603D" w:rsidRDefault="006E2867" w:rsidP="004C49EF">
      <w:pPr>
        <w:spacing w:line="360" w:lineRule="auto"/>
        <w:jc w:val="both"/>
        <w:rPr>
          <w:rFonts w:ascii="Times New Roman" w:hAnsi="Times New Roman" w:cs="Times New Roman"/>
          <w:sz w:val="24"/>
          <w:szCs w:val="24"/>
        </w:rPr>
      </w:pPr>
      <w:r w:rsidRPr="001131DC">
        <w:rPr>
          <w:rFonts w:ascii="Times New Roman" w:hAnsi="Times New Roman" w:cs="Times New Roman"/>
          <w:sz w:val="24"/>
          <w:szCs w:val="24"/>
          <w:lang w:val="en-US"/>
        </w:rPr>
        <w:t>Th</w:t>
      </w:r>
      <w:r>
        <w:rPr>
          <w:rFonts w:ascii="Times New Roman" w:hAnsi="Times New Roman" w:cs="Times New Roman"/>
          <w:sz w:val="24"/>
          <w:szCs w:val="24"/>
          <w:lang w:val="en-US"/>
        </w:rPr>
        <w:t>is</w:t>
      </w:r>
      <w:r w:rsidRPr="001131DC">
        <w:rPr>
          <w:rFonts w:ascii="Times New Roman" w:hAnsi="Times New Roman" w:cs="Times New Roman"/>
          <w:sz w:val="24"/>
          <w:szCs w:val="24"/>
          <w:lang w:val="en-US"/>
        </w:rPr>
        <w:t xml:space="preserve"> </w:t>
      </w:r>
      <w:r w:rsidR="00735D01" w:rsidRPr="001131DC">
        <w:rPr>
          <w:rFonts w:ascii="Times New Roman" w:hAnsi="Times New Roman" w:cs="Times New Roman"/>
          <w:sz w:val="24"/>
          <w:szCs w:val="24"/>
          <w:lang w:val="en-US"/>
        </w:rPr>
        <w:t>study</w:t>
      </w:r>
      <w:r w:rsidR="005C71DA" w:rsidRPr="001131DC">
        <w:rPr>
          <w:rFonts w:ascii="Times New Roman" w:hAnsi="Times New Roman" w:cs="Times New Roman"/>
          <w:sz w:val="24"/>
          <w:szCs w:val="24"/>
          <w:lang w:val="en-US"/>
        </w:rPr>
        <w:t xml:space="preserve"> provided chemical and biological </w:t>
      </w:r>
      <w:r>
        <w:rPr>
          <w:rFonts w:ascii="Times New Roman" w:hAnsi="Times New Roman" w:cs="Times New Roman"/>
          <w:sz w:val="24"/>
          <w:szCs w:val="24"/>
          <w:lang w:val="en-US"/>
        </w:rPr>
        <w:t>analyses</w:t>
      </w:r>
      <w:r w:rsidRPr="001131DC">
        <w:rPr>
          <w:rFonts w:ascii="Times New Roman" w:hAnsi="Times New Roman" w:cs="Times New Roman"/>
          <w:sz w:val="24"/>
          <w:szCs w:val="24"/>
          <w:lang w:val="en-US"/>
        </w:rPr>
        <w:t xml:space="preserve"> </w:t>
      </w:r>
      <w:r w:rsidR="005C71DA" w:rsidRPr="001131DC">
        <w:rPr>
          <w:rFonts w:ascii="Times New Roman" w:hAnsi="Times New Roman" w:cs="Times New Roman"/>
          <w:sz w:val="24"/>
          <w:szCs w:val="24"/>
          <w:lang w:val="en-US"/>
        </w:rPr>
        <w:t>of the soil</w:t>
      </w:r>
      <w:r>
        <w:rPr>
          <w:rFonts w:ascii="Times New Roman" w:hAnsi="Times New Roman" w:cs="Times New Roman"/>
          <w:sz w:val="24"/>
          <w:szCs w:val="24"/>
          <w:lang w:val="en-US"/>
        </w:rPr>
        <w:t xml:space="preserve">s from </w:t>
      </w:r>
      <w:r w:rsidR="00E01FC3" w:rsidRPr="001131DC">
        <w:rPr>
          <w:rFonts w:ascii="Times New Roman" w:hAnsi="Times New Roman" w:cs="Times New Roman"/>
          <w:sz w:val="24"/>
          <w:szCs w:val="24"/>
          <w:lang w:val="en-US"/>
        </w:rPr>
        <w:t xml:space="preserve">the </w:t>
      </w:r>
      <w:r w:rsidR="005C71DA" w:rsidRPr="001131DC">
        <w:rPr>
          <w:rFonts w:ascii="Times New Roman" w:hAnsi="Times New Roman" w:cs="Times New Roman"/>
          <w:sz w:val="24"/>
          <w:szCs w:val="24"/>
          <w:lang w:val="en-US"/>
        </w:rPr>
        <w:t>bauxite mine area</w:t>
      </w:r>
      <w:r w:rsidR="008455F0" w:rsidRPr="001131DC">
        <w:rPr>
          <w:rFonts w:ascii="Times New Roman" w:hAnsi="Times New Roman" w:cs="Times New Roman"/>
          <w:sz w:val="24"/>
          <w:szCs w:val="24"/>
          <w:lang w:val="en-US"/>
        </w:rPr>
        <w:t>.</w:t>
      </w:r>
      <w:r w:rsidR="00C651C8" w:rsidRPr="001131DC">
        <w:rPr>
          <w:rFonts w:ascii="Times New Roman" w:hAnsi="Times New Roman" w:cs="Times New Roman"/>
          <w:sz w:val="24"/>
          <w:szCs w:val="24"/>
          <w:lang w:val="en-US"/>
        </w:rPr>
        <w:t xml:space="preserve"> </w:t>
      </w:r>
      <w:r w:rsidR="00F87012" w:rsidRPr="001131DC">
        <w:rPr>
          <w:rFonts w:ascii="Times New Roman" w:hAnsi="Times New Roman" w:cs="Times New Roman"/>
          <w:sz w:val="24"/>
          <w:szCs w:val="24"/>
          <w:lang w:val="en-US"/>
        </w:rPr>
        <w:t>It</w:t>
      </w:r>
      <w:r w:rsidR="00395189" w:rsidRPr="001131DC">
        <w:rPr>
          <w:rFonts w:ascii="Times New Roman" w:hAnsi="Times New Roman" w:cs="Times New Roman"/>
          <w:sz w:val="24"/>
          <w:szCs w:val="24"/>
          <w:lang w:val="en-US"/>
        </w:rPr>
        <w:t xml:space="preserve"> identified </w:t>
      </w:r>
      <w:r w:rsidR="00947593" w:rsidRPr="001131DC">
        <w:rPr>
          <w:rFonts w:ascii="Times New Roman" w:hAnsi="Times New Roman" w:cs="Times New Roman"/>
          <w:sz w:val="24"/>
          <w:szCs w:val="24"/>
          <w:lang w:val="en-US"/>
        </w:rPr>
        <w:t xml:space="preserve">the </w:t>
      </w:r>
      <w:r w:rsidR="00775BEA">
        <w:rPr>
          <w:rFonts w:ascii="Times New Roman" w:hAnsi="Times New Roman" w:cs="Times New Roman"/>
          <w:sz w:val="24"/>
          <w:szCs w:val="24"/>
          <w:lang w:val="en-US"/>
        </w:rPr>
        <w:t xml:space="preserve">synergistic </w:t>
      </w:r>
      <w:r w:rsidR="00395189" w:rsidRPr="001131DC">
        <w:rPr>
          <w:rFonts w:ascii="Times New Roman" w:hAnsi="Times New Roman" w:cs="Times New Roman"/>
          <w:sz w:val="24"/>
          <w:szCs w:val="24"/>
          <w:lang w:val="en-US"/>
        </w:rPr>
        <w:t xml:space="preserve">stressors (acidity and heavy </w:t>
      </w:r>
      <w:r w:rsidR="00EF02C3" w:rsidRPr="001131DC">
        <w:rPr>
          <w:rFonts w:ascii="Times New Roman" w:hAnsi="Times New Roman" w:cs="Times New Roman"/>
          <w:sz w:val="24"/>
          <w:szCs w:val="24"/>
          <w:lang w:val="en-US"/>
        </w:rPr>
        <w:t>metal)</w:t>
      </w:r>
      <w:r w:rsidR="00395189" w:rsidRPr="001131DC">
        <w:rPr>
          <w:rFonts w:ascii="Times New Roman" w:hAnsi="Times New Roman" w:cs="Times New Roman"/>
          <w:sz w:val="24"/>
          <w:szCs w:val="24"/>
          <w:lang w:val="en-US"/>
        </w:rPr>
        <w:t xml:space="preserve"> </w:t>
      </w:r>
      <w:r w:rsidR="00817042" w:rsidRPr="001131DC">
        <w:rPr>
          <w:rFonts w:ascii="Times New Roman" w:hAnsi="Times New Roman" w:cs="Times New Roman"/>
          <w:sz w:val="24"/>
          <w:szCs w:val="24"/>
          <w:lang w:val="en-US"/>
        </w:rPr>
        <w:t xml:space="preserve">collaterally impacting </w:t>
      </w:r>
      <w:r w:rsidR="00395189" w:rsidRPr="001131DC">
        <w:rPr>
          <w:rFonts w:ascii="Times New Roman" w:hAnsi="Times New Roman" w:cs="Times New Roman"/>
          <w:sz w:val="24"/>
          <w:szCs w:val="24"/>
          <w:lang w:val="en-US"/>
        </w:rPr>
        <w:t>the soil eco</w:t>
      </w:r>
      <w:r w:rsidR="006B47FD" w:rsidRPr="001131DC">
        <w:rPr>
          <w:rFonts w:ascii="Times New Roman" w:hAnsi="Times New Roman" w:cs="Times New Roman"/>
          <w:sz w:val="24"/>
          <w:szCs w:val="24"/>
          <w:lang w:val="en-US"/>
        </w:rPr>
        <w:t>-</w:t>
      </w:r>
      <w:r w:rsidR="00395189" w:rsidRPr="001131DC">
        <w:rPr>
          <w:rFonts w:ascii="Times New Roman" w:hAnsi="Times New Roman" w:cs="Times New Roman"/>
          <w:sz w:val="24"/>
          <w:szCs w:val="24"/>
          <w:lang w:val="en-US"/>
        </w:rPr>
        <w:t>physiological health</w:t>
      </w:r>
      <w:r w:rsidR="005C71DA" w:rsidRPr="001131DC">
        <w:rPr>
          <w:rFonts w:ascii="Times New Roman" w:hAnsi="Times New Roman" w:cs="Times New Roman"/>
          <w:sz w:val="24"/>
          <w:szCs w:val="24"/>
          <w:lang w:val="en-US"/>
        </w:rPr>
        <w:t xml:space="preserve"> of the </w:t>
      </w:r>
      <w:r w:rsidR="001F502D" w:rsidRPr="001131DC">
        <w:rPr>
          <w:rFonts w:ascii="Times New Roman" w:hAnsi="Times New Roman" w:cs="Times New Roman"/>
          <w:sz w:val="24"/>
          <w:szCs w:val="24"/>
          <w:lang w:val="en-US"/>
        </w:rPr>
        <w:t>sites;</w:t>
      </w:r>
      <w:r w:rsidR="00C637F8" w:rsidRPr="001131DC">
        <w:rPr>
          <w:rFonts w:ascii="Times New Roman" w:hAnsi="Times New Roman" w:cs="Times New Roman"/>
          <w:sz w:val="24"/>
          <w:szCs w:val="24"/>
          <w:lang w:val="en-US"/>
        </w:rPr>
        <w:t xml:space="preserve"> however, organic carbon</w:t>
      </w:r>
      <w:r w:rsidR="001F502D" w:rsidRPr="001131DC">
        <w:rPr>
          <w:rFonts w:ascii="Times New Roman" w:hAnsi="Times New Roman" w:cs="Times New Roman"/>
          <w:sz w:val="24"/>
          <w:szCs w:val="24"/>
          <w:lang w:val="en-US"/>
        </w:rPr>
        <w:t>/organic matter</w:t>
      </w:r>
      <w:r w:rsidR="00C637F8" w:rsidRPr="001131DC">
        <w:rPr>
          <w:rFonts w:ascii="Times New Roman" w:hAnsi="Times New Roman" w:cs="Times New Roman"/>
          <w:sz w:val="24"/>
          <w:szCs w:val="24"/>
          <w:lang w:val="en-US"/>
        </w:rPr>
        <w:t xml:space="preserve"> managed to alleviate the acidity stress and save the microbial functionality.</w:t>
      </w:r>
      <w:r w:rsidR="005C71DA" w:rsidRPr="001131DC">
        <w:rPr>
          <w:rFonts w:ascii="Times New Roman" w:hAnsi="Times New Roman" w:cs="Times New Roman"/>
          <w:sz w:val="24"/>
          <w:szCs w:val="24"/>
          <w:lang w:val="en-US"/>
        </w:rPr>
        <w:t xml:space="preserve"> The </w:t>
      </w:r>
      <w:r w:rsidR="005638E1">
        <w:rPr>
          <w:rFonts w:ascii="Times New Roman" w:hAnsi="Times New Roman" w:cs="Times New Roman"/>
          <w:sz w:val="24"/>
          <w:szCs w:val="24"/>
          <w:lang w:val="en-US"/>
        </w:rPr>
        <w:t>notable</w:t>
      </w:r>
      <w:r w:rsidR="005638E1" w:rsidRPr="001131DC">
        <w:rPr>
          <w:rFonts w:ascii="Times New Roman" w:hAnsi="Times New Roman" w:cs="Times New Roman"/>
          <w:sz w:val="24"/>
          <w:szCs w:val="24"/>
          <w:lang w:val="en-US"/>
        </w:rPr>
        <w:t xml:space="preserve"> </w:t>
      </w:r>
      <w:r w:rsidR="005C71DA" w:rsidRPr="001131DC">
        <w:rPr>
          <w:rFonts w:ascii="Times New Roman" w:hAnsi="Times New Roman" w:cs="Times New Roman"/>
          <w:sz w:val="24"/>
          <w:szCs w:val="24"/>
          <w:lang w:val="en-US"/>
        </w:rPr>
        <w:t xml:space="preserve">enzymatic activity and microbial biomass </w:t>
      </w:r>
      <w:r w:rsidR="005638E1">
        <w:rPr>
          <w:rFonts w:ascii="Times New Roman" w:hAnsi="Times New Roman" w:cs="Times New Roman"/>
          <w:sz w:val="24"/>
          <w:szCs w:val="24"/>
          <w:lang w:val="en-US"/>
        </w:rPr>
        <w:t xml:space="preserve">observed </w:t>
      </w:r>
      <w:r w:rsidR="005C71DA" w:rsidRPr="001131DC">
        <w:rPr>
          <w:rFonts w:ascii="Times New Roman" w:hAnsi="Times New Roman" w:cs="Times New Roman"/>
          <w:sz w:val="24"/>
          <w:szCs w:val="24"/>
          <w:lang w:val="en-US"/>
        </w:rPr>
        <w:t xml:space="preserve">despite acidity and Al </w:t>
      </w:r>
      <w:r w:rsidR="005638E1">
        <w:rPr>
          <w:rFonts w:ascii="Times New Roman" w:hAnsi="Times New Roman" w:cs="Times New Roman"/>
          <w:sz w:val="24"/>
          <w:szCs w:val="24"/>
          <w:lang w:val="en-US"/>
        </w:rPr>
        <w:t>illustrate</w:t>
      </w:r>
      <w:r w:rsidR="005638E1" w:rsidRPr="001131DC">
        <w:rPr>
          <w:rFonts w:ascii="Times New Roman" w:hAnsi="Times New Roman" w:cs="Times New Roman"/>
          <w:sz w:val="24"/>
          <w:szCs w:val="24"/>
          <w:lang w:val="en-US"/>
        </w:rPr>
        <w:t xml:space="preserve"> </w:t>
      </w:r>
      <w:r w:rsidR="00EF02C3" w:rsidRPr="001131DC">
        <w:rPr>
          <w:rFonts w:ascii="Times New Roman" w:hAnsi="Times New Roman" w:cs="Times New Roman"/>
          <w:sz w:val="24"/>
          <w:szCs w:val="24"/>
          <w:lang w:val="en-US"/>
        </w:rPr>
        <w:t>an</w:t>
      </w:r>
      <w:r w:rsidR="005C71DA" w:rsidRPr="001131DC">
        <w:rPr>
          <w:rFonts w:ascii="Times New Roman" w:hAnsi="Times New Roman" w:cs="Times New Roman"/>
          <w:sz w:val="24"/>
          <w:szCs w:val="24"/>
          <w:lang w:val="en-US"/>
        </w:rPr>
        <w:t xml:space="preserve"> </w:t>
      </w:r>
      <w:r w:rsidR="00EF02C3" w:rsidRPr="001131DC">
        <w:rPr>
          <w:rFonts w:ascii="Times New Roman" w:hAnsi="Times New Roman" w:cs="Times New Roman"/>
          <w:sz w:val="24"/>
          <w:szCs w:val="24"/>
          <w:lang w:val="en-US"/>
        </w:rPr>
        <w:t>antagonistic phenomenon</w:t>
      </w:r>
      <w:r w:rsidR="005C71DA" w:rsidRPr="001131DC">
        <w:rPr>
          <w:rFonts w:ascii="Times New Roman" w:hAnsi="Times New Roman" w:cs="Times New Roman"/>
          <w:sz w:val="24"/>
          <w:szCs w:val="24"/>
          <w:lang w:val="en-US"/>
        </w:rPr>
        <w:t xml:space="preserve"> where OC promotes microbial </w:t>
      </w:r>
      <w:r w:rsidR="00FE2421" w:rsidRPr="001131DC">
        <w:rPr>
          <w:rFonts w:ascii="Times New Roman" w:hAnsi="Times New Roman" w:cs="Times New Roman"/>
          <w:sz w:val="24"/>
          <w:szCs w:val="24"/>
          <w:lang w:val="en-US"/>
        </w:rPr>
        <w:t>functionality</w:t>
      </w:r>
      <w:r w:rsidR="005C71DA" w:rsidRPr="001131DC">
        <w:rPr>
          <w:rFonts w:ascii="Times New Roman" w:hAnsi="Times New Roman" w:cs="Times New Roman"/>
          <w:sz w:val="24"/>
          <w:szCs w:val="24"/>
          <w:lang w:val="en-US"/>
        </w:rPr>
        <w:t xml:space="preserve"> and </w:t>
      </w:r>
      <w:r w:rsidR="00FE2421" w:rsidRPr="001131DC">
        <w:rPr>
          <w:rFonts w:ascii="Times New Roman" w:hAnsi="Times New Roman" w:cs="Times New Roman"/>
          <w:sz w:val="24"/>
          <w:szCs w:val="24"/>
        </w:rPr>
        <w:t>acidity</w:t>
      </w:r>
      <w:r w:rsidR="00735D01" w:rsidRPr="001131DC">
        <w:rPr>
          <w:rFonts w:ascii="Times New Roman" w:hAnsi="Times New Roman" w:cs="Times New Roman"/>
          <w:sz w:val="24"/>
          <w:szCs w:val="24"/>
        </w:rPr>
        <w:t>-</w:t>
      </w:r>
      <w:r w:rsidR="00FE2421" w:rsidRPr="001131DC">
        <w:rPr>
          <w:rFonts w:ascii="Times New Roman" w:hAnsi="Times New Roman" w:cs="Times New Roman"/>
          <w:sz w:val="24"/>
          <w:szCs w:val="24"/>
        </w:rPr>
        <w:t xml:space="preserve">Al together inhibit </w:t>
      </w:r>
      <w:r w:rsidR="00947593" w:rsidRPr="001131DC">
        <w:rPr>
          <w:rFonts w:ascii="Times New Roman" w:hAnsi="Times New Roman" w:cs="Times New Roman"/>
          <w:sz w:val="24"/>
          <w:szCs w:val="24"/>
        </w:rPr>
        <w:t xml:space="preserve">microbial </w:t>
      </w:r>
      <w:r w:rsidR="00FE2421" w:rsidRPr="001131DC">
        <w:rPr>
          <w:rFonts w:ascii="Times New Roman" w:hAnsi="Times New Roman" w:cs="Times New Roman"/>
          <w:sz w:val="24"/>
          <w:szCs w:val="24"/>
        </w:rPr>
        <w:t>growth.</w:t>
      </w:r>
      <w:r w:rsidR="0051165C" w:rsidRPr="001131DC">
        <w:rPr>
          <w:rFonts w:ascii="Times New Roman" w:hAnsi="Times New Roman" w:cs="Times New Roman"/>
          <w:sz w:val="24"/>
          <w:szCs w:val="24"/>
        </w:rPr>
        <w:t xml:space="preserve"> </w:t>
      </w:r>
      <w:r w:rsidR="00E01FC3" w:rsidRPr="001131DC">
        <w:rPr>
          <w:rFonts w:ascii="Times New Roman" w:hAnsi="Times New Roman" w:cs="Times New Roman"/>
          <w:sz w:val="24"/>
          <w:szCs w:val="24"/>
        </w:rPr>
        <w:t xml:space="preserve">Such inconsistency was verified </w:t>
      </w:r>
      <w:r w:rsidR="0051165C" w:rsidRPr="001131DC">
        <w:rPr>
          <w:rFonts w:ascii="Times New Roman" w:hAnsi="Times New Roman" w:cs="Times New Roman"/>
          <w:sz w:val="24"/>
          <w:szCs w:val="24"/>
        </w:rPr>
        <w:t xml:space="preserve">when excluding the OC effect, </w:t>
      </w:r>
      <w:r w:rsidR="003A7955" w:rsidRPr="001131DC">
        <w:rPr>
          <w:rFonts w:ascii="Times New Roman" w:hAnsi="Times New Roman" w:cs="Times New Roman"/>
          <w:sz w:val="24"/>
          <w:szCs w:val="24"/>
        </w:rPr>
        <w:t xml:space="preserve">presenting the actual scenario </w:t>
      </w:r>
      <w:r w:rsidR="00E01FC3" w:rsidRPr="001131DC">
        <w:rPr>
          <w:rFonts w:ascii="Times New Roman" w:hAnsi="Times New Roman" w:cs="Times New Roman"/>
          <w:sz w:val="24"/>
          <w:szCs w:val="24"/>
        </w:rPr>
        <w:t>of</w:t>
      </w:r>
      <w:r w:rsidR="0051165C" w:rsidRPr="001131DC">
        <w:rPr>
          <w:rFonts w:ascii="Times New Roman" w:hAnsi="Times New Roman" w:cs="Times New Roman"/>
          <w:sz w:val="24"/>
          <w:szCs w:val="24"/>
        </w:rPr>
        <w:t xml:space="preserve"> </w:t>
      </w:r>
      <w:r w:rsidR="006F0CD4" w:rsidRPr="002C6C63">
        <w:rPr>
          <w:rFonts w:ascii="TimesNewRomanPSMT" w:hAnsi="TimesNewRomanPSMT" w:cs="TimesNewRomanPSMT"/>
          <w:color w:val="000000" w:themeColor="text1"/>
          <w:sz w:val="24"/>
          <w:szCs w:val="24"/>
        </w:rPr>
        <w:t>detrimental effects of acidity and Al on soil microbial properties, which are mitigated by the presence of TOC</w:t>
      </w:r>
      <w:r w:rsidR="0051165C" w:rsidRPr="001131DC">
        <w:rPr>
          <w:rFonts w:ascii="Times New Roman" w:hAnsi="Times New Roman" w:cs="Times New Roman"/>
          <w:sz w:val="24"/>
          <w:szCs w:val="24"/>
        </w:rPr>
        <w:t>.</w:t>
      </w:r>
      <w:r w:rsidR="00A858A2" w:rsidRPr="001131DC">
        <w:rPr>
          <w:rFonts w:ascii="Times New Roman" w:hAnsi="Times New Roman" w:cs="Times New Roman"/>
          <w:sz w:val="24"/>
          <w:szCs w:val="24"/>
        </w:rPr>
        <w:t xml:space="preserve"> </w:t>
      </w:r>
      <w:r w:rsidR="009742A8" w:rsidRPr="009742A8">
        <w:rPr>
          <w:rFonts w:ascii="Times New Roman" w:hAnsi="Times New Roman" w:cs="Times New Roman"/>
          <w:sz w:val="24"/>
          <w:szCs w:val="24"/>
        </w:rPr>
        <w:t xml:space="preserve">Metals that were extractable in the labile fraction were </w:t>
      </w:r>
      <w:r w:rsidR="000D2919">
        <w:rPr>
          <w:rFonts w:ascii="Times New Roman" w:hAnsi="Times New Roman" w:cs="Times New Roman"/>
          <w:sz w:val="24"/>
          <w:szCs w:val="24"/>
        </w:rPr>
        <w:t xml:space="preserve">negatively </w:t>
      </w:r>
      <w:r w:rsidR="009742A8" w:rsidRPr="009742A8">
        <w:rPr>
          <w:rFonts w:ascii="Times New Roman" w:hAnsi="Times New Roman" w:cs="Times New Roman"/>
          <w:sz w:val="24"/>
          <w:szCs w:val="24"/>
        </w:rPr>
        <w:t>correlated to</w:t>
      </w:r>
      <w:r w:rsidR="009742A8">
        <w:rPr>
          <w:rFonts w:ascii="Times New Roman" w:hAnsi="Times New Roman" w:cs="Times New Roman"/>
          <w:sz w:val="24"/>
          <w:szCs w:val="24"/>
        </w:rPr>
        <w:t xml:space="preserve"> </w:t>
      </w:r>
      <w:r w:rsidR="00A67D1A">
        <w:rPr>
          <w:rFonts w:ascii="Times New Roman" w:hAnsi="Times New Roman" w:cs="Times New Roman"/>
          <w:sz w:val="24"/>
          <w:szCs w:val="24"/>
        </w:rPr>
        <w:t xml:space="preserve">microbial properties </w:t>
      </w:r>
      <w:r w:rsidR="00A858A2" w:rsidRPr="001131DC">
        <w:rPr>
          <w:rFonts w:ascii="Times New Roman" w:hAnsi="Times New Roman" w:cs="Times New Roman"/>
          <w:sz w:val="24"/>
          <w:szCs w:val="24"/>
        </w:rPr>
        <w:t>impact</w:t>
      </w:r>
      <w:r w:rsidR="00A67D1A">
        <w:rPr>
          <w:rFonts w:ascii="Times New Roman" w:hAnsi="Times New Roman" w:cs="Times New Roman"/>
          <w:sz w:val="24"/>
          <w:szCs w:val="24"/>
        </w:rPr>
        <w:t>ing  the</w:t>
      </w:r>
      <w:r w:rsidR="00A858A2" w:rsidRPr="001131DC">
        <w:rPr>
          <w:rFonts w:ascii="Times New Roman" w:hAnsi="Times New Roman" w:cs="Times New Roman"/>
          <w:sz w:val="24"/>
          <w:szCs w:val="24"/>
        </w:rPr>
        <w:t xml:space="preserve"> microbial survivability at the waste-dumped site, i.e., S1.</w:t>
      </w:r>
      <w:r w:rsidR="00EF47F5" w:rsidRPr="001131DC">
        <w:rPr>
          <w:rFonts w:ascii="Times New Roman" w:hAnsi="Times New Roman" w:cs="Times New Roman"/>
          <w:sz w:val="24"/>
          <w:szCs w:val="24"/>
        </w:rPr>
        <w:t xml:space="preserve"> Leaching dynamics revealed </w:t>
      </w:r>
      <w:r w:rsidR="001D6489">
        <w:rPr>
          <w:rFonts w:ascii="Times New Roman" w:hAnsi="Times New Roman" w:cs="Times New Roman"/>
          <w:sz w:val="24"/>
          <w:szCs w:val="24"/>
        </w:rPr>
        <w:t xml:space="preserve"> that  </w:t>
      </w:r>
      <w:r w:rsidR="00EF47F5" w:rsidRPr="001131DC">
        <w:rPr>
          <w:rFonts w:ascii="Times New Roman" w:hAnsi="Times New Roman" w:cs="Times New Roman"/>
          <w:sz w:val="24"/>
          <w:szCs w:val="24"/>
        </w:rPr>
        <w:t>SO</w:t>
      </w:r>
      <w:r w:rsidR="00EF47F5" w:rsidRPr="001131DC">
        <w:rPr>
          <w:rFonts w:ascii="Times New Roman" w:hAnsi="Times New Roman" w:cs="Times New Roman"/>
          <w:sz w:val="24"/>
          <w:szCs w:val="24"/>
          <w:vertAlign w:val="subscript"/>
        </w:rPr>
        <w:t>4</w:t>
      </w:r>
      <w:r w:rsidR="002C324D" w:rsidRPr="001131DC">
        <w:rPr>
          <w:rFonts w:ascii="Times New Roman" w:hAnsi="Times New Roman" w:cs="Times New Roman"/>
          <w:sz w:val="24"/>
          <w:szCs w:val="24"/>
          <w:vertAlign w:val="superscript"/>
        </w:rPr>
        <w:t>2-</w:t>
      </w:r>
      <w:r w:rsidR="00EF47F5" w:rsidRPr="001131DC">
        <w:rPr>
          <w:rFonts w:ascii="Times New Roman" w:hAnsi="Times New Roman" w:cs="Times New Roman"/>
          <w:sz w:val="24"/>
          <w:szCs w:val="24"/>
        </w:rPr>
        <w:t>,</w:t>
      </w:r>
      <w:r w:rsidR="0082500E" w:rsidRPr="001131DC">
        <w:rPr>
          <w:rFonts w:ascii="Times New Roman" w:hAnsi="Times New Roman" w:cs="Times New Roman"/>
          <w:sz w:val="24"/>
          <w:szCs w:val="24"/>
        </w:rPr>
        <w:t xml:space="preserve"> </w:t>
      </w:r>
      <w:r w:rsidR="00EF47F5" w:rsidRPr="001131DC">
        <w:rPr>
          <w:rFonts w:ascii="Times New Roman" w:hAnsi="Times New Roman" w:cs="Times New Roman"/>
          <w:sz w:val="24"/>
          <w:szCs w:val="24"/>
        </w:rPr>
        <w:t>Cl</w:t>
      </w:r>
      <w:r w:rsidR="00EF47F5" w:rsidRPr="001131DC">
        <w:rPr>
          <w:rFonts w:ascii="Times New Roman" w:hAnsi="Times New Roman" w:cs="Times New Roman"/>
          <w:sz w:val="24"/>
          <w:szCs w:val="24"/>
          <w:vertAlign w:val="superscript"/>
        </w:rPr>
        <w:t>-</w:t>
      </w:r>
      <w:r w:rsidR="00EF47F5" w:rsidRPr="001131DC">
        <w:rPr>
          <w:rFonts w:ascii="Times New Roman" w:hAnsi="Times New Roman" w:cs="Times New Roman"/>
          <w:sz w:val="24"/>
          <w:szCs w:val="24"/>
        </w:rPr>
        <w:t xml:space="preserve">, Al, </w:t>
      </w:r>
      <w:r w:rsidR="00EC680E" w:rsidRPr="001131DC">
        <w:rPr>
          <w:rFonts w:ascii="Times New Roman" w:hAnsi="Times New Roman" w:cs="Times New Roman"/>
          <w:sz w:val="24"/>
          <w:szCs w:val="24"/>
        </w:rPr>
        <w:t>Cd,</w:t>
      </w:r>
      <w:r w:rsidR="0082500E" w:rsidRPr="001131DC">
        <w:rPr>
          <w:rFonts w:ascii="Times New Roman" w:hAnsi="Times New Roman" w:cs="Times New Roman"/>
          <w:sz w:val="24"/>
          <w:szCs w:val="24"/>
        </w:rPr>
        <w:t xml:space="preserve"> Ni, Mn, and Pb in leachate</w:t>
      </w:r>
      <w:r w:rsidR="002B1136" w:rsidRPr="001131DC">
        <w:rPr>
          <w:rFonts w:ascii="Times New Roman" w:hAnsi="Times New Roman" w:cs="Times New Roman"/>
          <w:sz w:val="24"/>
          <w:szCs w:val="24"/>
        </w:rPr>
        <w:t xml:space="preserve">. </w:t>
      </w:r>
      <w:r w:rsidR="005C49EF" w:rsidRPr="001131DC">
        <w:rPr>
          <w:rFonts w:ascii="Times New Roman" w:hAnsi="Times New Roman" w:cs="Times New Roman"/>
          <w:sz w:val="24"/>
          <w:szCs w:val="24"/>
        </w:rPr>
        <w:t xml:space="preserve">Overall, the sites had high ecological </w:t>
      </w:r>
      <w:r w:rsidR="007E5989" w:rsidRPr="001131DC">
        <w:rPr>
          <w:rFonts w:ascii="Times New Roman" w:hAnsi="Times New Roman" w:cs="Times New Roman"/>
          <w:sz w:val="24"/>
          <w:szCs w:val="24"/>
        </w:rPr>
        <w:t>hazards</w:t>
      </w:r>
      <w:r w:rsidR="005C49EF" w:rsidRPr="001131DC">
        <w:rPr>
          <w:rFonts w:ascii="Times New Roman" w:hAnsi="Times New Roman" w:cs="Times New Roman"/>
          <w:sz w:val="24"/>
          <w:szCs w:val="24"/>
        </w:rPr>
        <w:t xml:space="preserve"> with significant health risks to human</w:t>
      </w:r>
      <w:r w:rsidR="001D6489">
        <w:rPr>
          <w:rFonts w:ascii="Times New Roman" w:hAnsi="Times New Roman" w:cs="Times New Roman"/>
          <w:sz w:val="24"/>
          <w:szCs w:val="24"/>
        </w:rPr>
        <w:t>s</w:t>
      </w:r>
      <w:r w:rsidR="005C49EF" w:rsidRPr="001131DC">
        <w:rPr>
          <w:rFonts w:ascii="Times New Roman" w:hAnsi="Times New Roman" w:cs="Times New Roman"/>
          <w:sz w:val="24"/>
          <w:szCs w:val="24"/>
        </w:rPr>
        <w:t>.</w:t>
      </w:r>
      <w:bookmarkStart w:id="8" w:name="_Hlk157475274"/>
      <w:r w:rsidR="000D2096">
        <w:rPr>
          <w:rFonts w:ascii="Times New Roman" w:hAnsi="Times New Roman" w:cs="Times New Roman"/>
          <w:sz w:val="24"/>
          <w:szCs w:val="24"/>
        </w:rPr>
        <w:t xml:space="preserve"> </w:t>
      </w:r>
      <w:r w:rsidR="00E74138" w:rsidRPr="00E74138">
        <w:rPr>
          <w:rFonts w:ascii="Times New Roman" w:hAnsi="Times New Roman" w:cs="Times New Roman"/>
          <w:sz w:val="24"/>
          <w:szCs w:val="24"/>
        </w:rPr>
        <w:t xml:space="preserve">This study </w:t>
      </w:r>
      <w:r w:rsidR="00E74138">
        <w:rPr>
          <w:rFonts w:ascii="Times New Roman" w:hAnsi="Times New Roman" w:cs="Times New Roman"/>
          <w:sz w:val="24"/>
          <w:szCs w:val="24"/>
        </w:rPr>
        <w:t>offers</w:t>
      </w:r>
      <w:r w:rsidR="00E74138" w:rsidRPr="00E74138">
        <w:rPr>
          <w:rFonts w:ascii="Times New Roman" w:hAnsi="Times New Roman" w:cs="Times New Roman"/>
          <w:sz w:val="24"/>
          <w:szCs w:val="24"/>
        </w:rPr>
        <w:t xml:space="preserve"> a benchmark for a comprehensive examination of soil quality that could support ecosystem restoration</w:t>
      </w:r>
      <w:r w:rsidR="00810764" w:rsidRPr="001131DC">
        <w:rPr>
          <w:rFonts w:ascii="Times New Roman" w:hAnsi="Times New Roman" w:cs="Times New Roman"/>
          <w:sz w:val="24"/>
          <w:szCs w:val="24"/>
        </w:rPr>
        <w:t xml:space="preserve">. </w:t>
      </w:r>
      <w:bookmarkEnd w:id="8"/>
    </w:p>
    <w:p w14:paraId="563F7A80" w14:textId="77777777" w:rsidR="00147A0D" w:rsidRPr="00147A0D" w:rsidRDefault="00147A0D" w:rsidP="00147A0D">
      <w:pPr>
        <w:spacing w:line="360" w:lineRule="auto"/>
        <w:jc w:val="both"/>
        <w:rPr>
          <w:rFonts w:ascii="Times New Roman" w:hAnsi="Times New Roman" w:cs="Times New Roman"/>
          <w:b/>
          <w:bCs/>
          <w:sz w:val="24"/>
          <w:szCs w:val="24"/>
          <w:lang w:val="en-US"/>
        </w:rPr>
      </w:pPr>
      <w:r w:rsidRPr="00147A0D">
        <w:rPr>
          <w:rFonts w:ascii="Times New Roman" w:hAnsi="Times New Roman" w:cs="Times New Roman"/>
          <w:b/>
          <w:bCs/>
          <w:sz w:val="24"/>
          <w:szCs w:val="24"/>
          <w:lang w:val="en-US"/>
        </w:rPr>
        <w:t>DECLARATIONS</w:t>
      </w:r>
    </w:p>
    <w:p w14:paraId="5C4B6700" w14:textId="77777777" w:rsidR="00147A0D" w:rsidRPr="00147A0D" w:rsidRDefault="00147A0D" w:rsidP="00147A0D">
      <w:pPr>
        <w:spacing w:line="360" w:lineRule="auto"/>
        <w:jc w:val="both"/>
        <w:rPr>
          <w:rFonts w:ascii="Times New Roman" w:hAnsi="Times New Roman" w:cs="Times New Roman"/>
          <w:b/>
          <w:bCs/>
          <w:sz w:val="24"/>
          <w:szCs w:val="24"/>
          <w:lang w:val="en-US"/>
        </w:rPr>
      </w:pPr>
      <w:r w:rsidRPr="00147A0D">
        <w:rPr>
          <w:rFonts w:ascii="Times New Roman" w:hAnsi="Times New Roman" w:cs="Times New Roman"/>
          <w:b/>
          <w:bCs/>
          <w:sz w:val="24"/>
          <w:szCs w:val="24"/>
          <w:lang w:val="en-US"/>
        </w:rPr>
        <w:t xml:space="preserve">Ethics approval and consent to participate: </w:t>
      </w:r>
      <w:r w:rsidRPr="00147A0D">
        <w:rPr>
          <w:rFonts w:ascii="Times New Roman" w:hAnsi="Times New Roman" w:cs="Times New Roman"/>
          <w:sz w:val="24"/>
          <w:szCs w:val="24"/>
          <w:lang w:val="en-US"/>
        </w:rPr>
        <w:t>Not applicable</w:t>
      </w:r>
    </w:p>
    <w:p w14:paraId="53BB576C" w14:textId="77777777" w:rsidR="00147A0D" w:rsidRPr="00147A0D" w:rsidRDefault="00147A0D" w:rsidP="00147A0D">
      <w:pPr>
        <w:spacing w:line="360" w:lineRule="auto"/>
        <w:jc w:val="both"/>
        <w:rPr>
          <w:rFonts w:ascii="Times New Roman" w:hAnsi="Times New Roman" w:cs="Times New Roman"/>
          <w:sz w:val="24"/>
          <w:szCs w:val="24"/>
          <w:lang w:val="en-US"/>
        </w:rPr>
      </w:pPr>
      <w:r w:rsidRPr="00147A0D">
        <w:rPr>
          <w:rFonts w:ascii="Times New Roman" w:hAnsi="Times New Roman" w:cs="Times New Roman"/>
          <w:b/>
          <w:bCs/>
          <w:sz w:val="24"/>
          <w:szCs w:val="24"/>
          <w:lang w:val="en-US"/>
        </w:rPr>
        <w:t xml:space="preserve">Conflicts of interest: </w:t>
      </w:r>
      <w:r w:rsidRPr="00147A0D">
        <w:rPr>
          <w:rFonts w:ascii="Times New Roman" w:hAnsi="Times New Roman" w:cs="Times New Roman"/>
          <w:sz w:val="24"/>
          <w:szCs w:val="24"/>
          <w:lang w:val="en-US"/>
        </w:rPr>
        <w:t>The authors declare that they have no known competing financial interests or personal relationships that could have appeared to influence the work reported in this paper.</w:t>
      </w:r>
    </w:p>
    <w:p w14:paraId="55159DB4" w14:textId="77777777" w:rsidR="00147A0D" w:rsidRPr="00147A0D" w:rsidRDefault="00147A0D" w:rsidP="00147A0D">
      <w:pPr>
        <w:spacing w:line="360" w:lineRule="auto"/>
        <w:jc w:val="both"/>
        <w:rPr>
          <w:rFonts w:ascii="Times New Roman" w:hAnsi="Times New Roman" w:cs="Times New Roman"/>
          <w:sz w:val="24"/>
          <w:szCs w:val="24"/>
          <w:lang w:val="en-US"/>
        </w:rPr>
      </w:pPr>
      <w:r w:rsidRPr="00147A0D">
        <w:rPr>
          <w:rFonts w:ascii="Times New Roman" w:hAnsi="Times New Roman" w:cs="Times New Roman"/>
          <w:b/>
          <w:bCs/>
          <w:sz w:val="24"/>
          <w:szCs w:val="24"/>
          <w:lang w:val="en-US"/>
        </w:rPr>
        <w:t xml:space="preserve">Consent for publication: </w:t>
      </w:r>
      <w:r w:rsidRPr="00147A0D">
        <w:rPr>
          <w:rFonts w:ascii="Times New Roman" w:hAnsi="Times New Roman" w:cs="Times New Roman"/>
          <w:sz w:val="24"/>
          <w:szCs w:val="24"/>
          <w:lang w:val="en-US"/>
        </w:rPr>
        <w:t>All the authors consented to publish this manuscript.</w:t>
      </w:r>
    </w:p>
    <w:p w14:paraId="667DF66D" w14:textId="703DBE39" w:rsidR="00FE6CEB" w:rsidRPr="001131DC" w:rsidRDefault="00FE6CEB" w:rsidP="004C49EF">
      <w:pPr>
        <w:spacing w:line="360" w:lineRule="auto"/>
        <w:jc w:val="both"/>
        <w:rPr>
          <w:rFonts w:ascii="Times New Roman" w:hAnsi="Times New Roman" w:cs="Times New Roman"/>
          <w:b/>
          <w:bCs/>
          <w:sz w:val="24"/>
          <w:szCs w:val="24"/>
          <w:lang w:val="pt-BR"/>
        </w:rPr>
      </w:pPr>
      <w:r w:rsidRPr="001131DC">
        <w:rPr>
          <w:rFonts w:ascii="Times New Roman" w:hAnsi="Times New Roman" w:cs="Times New Roman"/>
          <w:b/>
          <w:bCs/>
          <w:sz w:val="24"/>
          <w:szCs w:val="24"/>
          <w:lang w:val="pt-BR"/>
        </w:rPr>
        <w:t>Ref</w:t>
      </w:r>
      <w:r w:rsidR="007A3069" w:rsidRPr="001131DC">
        <w:rPr>
          <w:rFonts w:ascii="Times New Roman" w:hAnsi="Times New Roman" w:cs="Times New Roman"/>
          <w:b/>
          <w:bCs/>
          <w:sz w:val="24"/>
          <w:szCs w:val="24"/>
          <w:lang w:val="pt-BR"/>
        </w:rPr>
        <w:t>e</w:t>
      </w:r>
      <w:r w:rsidRPr="001131DC">
        <w:rPr>
          <w:rFonts w:ascii="Times New Roman" w:hAnsi="Times New Roman" w:cs="Times New Roman"/>
          <w:b/>
          <w:bCs/>
          <w:sz w:val="24"/>
          <w:szCs w:val="24"/>
          <w:lang w:val="pt-BR"/>
        </w:rPr>
        <w:t>rences</w:t>
      </w:r>
    </w:p>
    <w:p w14:paraId="66E86F88" w14:textId="14716438" w:rsidR="00493863" w:rsidRPr="001131DC" w:rsidRDefault="00493863" w:rsidP="00CD101F">
      <w:pPr>
        <w:pStyle w:val="Bibliography"/>
        <w:spacing w:line="360" w:lineRule="auto"/>
        <w:jc w:val="both"/>
        <w:rPr>
          <w:lang w:val="pt-BR"/>
        </w:rPr>
      </w:pPr>
      <w:r w:rsidRPr="001131DC">
        <w:rPr>
          <w:lang w:val="pt-BR"/>
        </w:rPr>
        <w:lastRenderedPageBreak/>
        <w:t xml:space="preserve">Adamczyk-Szabela, D., Wolf, W. M., 2022. </w:t>
      </w:r>
      <w:r w:rsidRPr="001E7B94">
        <w:rPr>
          <w:lang w:val="en-GB"/>
        </w:rPr>
        <w:t xml:space="preserve">The Impact of Soil pH on Heavy Metals Uptake and Photosynthesis Efficiency in Melissa officinalis, Taraxacum officinalis, </w:t>
      </w:r>
      <w:proofErr w:type="spellStart"/>
      <w:r w:rsidRPr="001E7B94">
        <w:rPr>
          <w:lang w:val="en-GB"/>
        </w:rPr>
        <w:t>Ocimum</w:t>
      </w:r>
      <w:proofErr w:type="spellEnd"/>
      <w:r w:rsidRPr="001E7B94">
        <w:rPr>
          <w:lang w:val="en-GB"/>
        </w:rPr>
        <w:t xml:space="preserve"> </w:t>
      </w:r>
      <w:proofErr w:type="spellStart"/>
      <w:r w:rsidRPr="001E7B94">
        <w:rPr>
          <w:lang w:val="en-GB"/>
        </w:rPr>
        <w:t>basilicum</w:t>
      </w:r>
      <w:proofErr w:type="spellEnd"/>
      <w:r w:rsidRPr="001E7B94">
        <w:rPr>
          <w:lang w:val="en-GB"/>
        </w:rPr>
        <w:t xml:space="preserve">. </w:t>
      </w:r>
      <w:r w:rsidRPr="001131DC">
        <w:rPr>
          <w:lang w:val="pt-BR"/>
        </w:rPr>
        <w:t>Molecules, 27, 4671</w:t>
      </w:r>
    </w:p>
    <w:p w14:paraId="723A7382" w14:textId="77777777" w:rsidR="003357AC" w:rsidRDefault="00F732EE" w:rsidP="003357AC">
      <w:pPr>
        <w:pStyle w:val="Bibliography"/>
        <w:spacing w:line="360" w:lineRule="auto"/>
        <w:jc w:val="both"/>
      </w:pPr>
      <w:r w:rsidRPr="001131DC">
        <w:rPr>
          <w:lang w:val="pt-BR"/>
        </w:rPr>
        <w:t xml:space="preserve">Anza, M., Garbisu, C., Salazar, O., Epelde, L., Alkorta, I., Martínez‐Santos, M., 2021. </w:t>
      </w:r>
      <w:r w:rsidRPr="001131DC">
        <w:t>Acidification alters the functionality of metal polluted soils. Appl. Soil Ecol. 163, 103920.</w:t>
      </w:r>
    </w:p>
    <w:p w14:paraId="700B1256" w14:textId="501F61B0" w:rsidR="003357AC" w:rsidRPr="003357AC" w:rsidRDefault="003357AC" w:rsidP="003357AC">
      <w:pPr>
        <w:pStyle w:val="Bibliography"/>
        <w:spacing w:line="360" w:lineRule="auto"/>
        <w:jc w:val="both"/>
      </w:pPr>
      <w:r w:rsidRPr="003357AC">
        <w:t>Babich, H., Stotzky, G.</w:t>
      </w:r>
      <w:r>
        <w:t xml:space="preserve">, </w:t>
      </w:r>
      <w:r w:rsidRPr="003357AC">
        <w:t>1985. Heavy metal toxicity to microbe-mediated ecologic processes: A review and potential application to regulatory policies. Environ. Res. 36, 111–137.</w:t>
      </w:r>
    </w:p>
    <w:p w14:paraId="3A3C40B7" w14:textId="77777777" w:rsidR="00F732EE" w:rsidRPr="001131DC" w:rsidRDefault="00F732EE" w:rsidP="00CD101F">
      <w:pPr>
        <w:pStyle w:val="Bibliography"/>
        <w:spacing w:line="360" w:lineRule="auto"/>
        <w:jc w:val="both"/>
      </w:pPr>
      <w:r w:rsidRPr="001131DC">
        <w:t>Bandyopadhyay, S., Maiti, S. K.</w:t>
      </w:r>
      <w:r w:rsidRPr="001131DC">
        <w:rPr>
          <w:lang w:val="en-US"/>
        </w:rPr>
        <w:t>,</w:t>
      </w:r>
      <w:r w:rsidRPr="001131DC">
        <w:t xml:space="preserve"> 2021. Application of statistical and machine learning approach for prediction of soil quality index formulated to evaluate trajectory of ecosystem recovery in coal mine degraded land. Ecol. Eng.</w:t>
      </w:r>
      <w:r w:rsidRPr="001131DC">
        <w:rPr>
          <w:lang w:val="en-US"/>
        </w:rPr>
        <w:t xml:space="preserve"> </w:t>
      </w:r>
      <w:r w:rsidRPr="001131DC">
        <w:t xml:space="preserve">170, 106351. </w:t>
      </w:r>
    </w:p>
    <w:p w14:paraId="01B33A6E" w14:textId="77777777" w:rsidR="00674063" w:rsidRPr="001E7B94" w:rsidRDefault="00F732EE" w:rsidP="00CD101F">
      <w:pPr>
        <w:pStyle w:val="Bibliography"/>
        <w:spacing w:line="360" w:lineRule="auto"/>
        <w:jc w:val="both"/>
        <w:rPr>
          <w:lang w:val="pt-BR"/>
        </w:rPr>
      </w:pPr>
      <w:r w:rsidRPr="001131DC">
        <w:t>Banerjee, S., Ghosh, S., Jha, S., Kumar, S., Mondal, G., Sarkar, D., Datta, R., Mukherjee, A., Bhattacharyya, P.</w:t>
      </w:r>
      <w:r w:rsidRPr="001131DC">
        <w:rPr>
          <w:lang w:val="en-US"/>
        </w:rPr>
        <w:t>,</w:t>
      </w:r>
      <w:r w:rsidRPr="001131DC">
        <w:t xml:space="preserve"> 2023. Assessing pollution and health risks from chromite mine tailings contaminated soils in India by employing synergistic statistical approaches. </w:t>
      </w:r>
      <w:r w:rsidRPr="001E7B94">
        <w:rPr>
          <w:lang w:val="pt-BR"/>
        </w:rPr>
        <w:t>Sci. Total Environ. 880, 163228.</w:t>
      </w:r>
    </w:p>
    <w:p w14:paraId="348B8127" w14:textId="6CE56A73" w:rsidR="00F732EE" w:rsidRPr="001131DC" w:rsidRDefault="00674063" w:rsidP="00CD101F">
      <w:pPr>
        <w:pStyle w:val="Bibliography"/>
        <w:spacing w:line="360" w:lineRule="auto"/>
        <w:jc w:val="both"/>
      </w:pPr>
      <w:r w:rsidRPr="001E7B94">
        <w:rPr>
          <w:lang w:val="pt-BR"/>
        </w:rPr>
        <w:t xml:space="preserve"> Bhaduri, D., Sihi, D., Bhowmik, A., Verma, B. C., Munda, S., Dari, B., 2022. </w:t>
      </w:r>
      <w:r w:rsidRPr="001131DC">
        <w:t>A review on effective soil health bio-indicators for ecosystem restoration and sustainability. Front. </w:t>
      </w:r>
      <w:proofErr w:type="spellStart"/>
      <w:r w:rsidRPr="001131DC">
        <w:t>microbiol</w:t>
      </w:r>
      <w:proofErr w:type="spellEnd"/>
      <w:r w:rsidRPr="001131DC">
        <w:t xml:space="preserve">. 13. </w:t>
      </w:r>
      <w:r w:rsidR="00F732EE" w:rsidRPr="001131DC">
        <w:t xml:space="preserve"> </w:t>
      </w:r>
    </w:p>
    <w:p w14:paraId="0BB6FCAA" w14:textId="04416433" w:rsidR="005B6108" w:rsidRPr="001E7B94" w:rsidRDefault="005B6108" w:rsidP="00CD101F">
      <w:pPr>
        <w:pStyle w:val="Bibliography"/>
        <w:spacing w:line="360" w:lineRule="auto"/>
        <w:jc w:val="both"/>
        <w:rPr>
          <w:lang w:val="pt-BR"/>
        </w:rPr>
      </w:pPr>
      <w:r w:rsidRPr="001131DC">
        <w:t xml:space="preserve">Bray, R., and Kurtz, L.T., 1945. Determination of total, organic, and available forms of phosphorus in soils. </w:t>
      </w:r>
      <w:r w:rsidRPr="001E7B94">
        <w:rPr>
          <w:lang w:val="pt-BR"/>
        </w:rPr>
        <w:t xml:space="preserve">Soil Sci. 59, 39-46. </w:t>
      </w:r>
    </w:p>
    <w:p w14:paraId="67C6AB9E" w14:textId="442CF4C5" w:rsidR="00A77451" w:rsidRPr="001131DC" w:rsidRDefault="00A77451" w:rsidP="00CD101F">
      <w:pPr>
        <w:pStyle w:val="Bibliography"/>
        <w:spacing w:line="360" w:lineRule="auto"/>
        <w:jc w:val="both"/>
      </w:pPr>
      <w:r w:rsidRPr="001E7B94">
        <w:rPr>
          <w:lang w:val="pt-BR"/>
        </w:rPr>
        <w:t xml:space="preserve">Casida, Jr L.E., Klein, D.A., Santoro, T., 1964. </w:t>
      </w:r>
      <w:r w:rsidRPr="001131DC">
        <w:t xml:space="preserve">Soil dehydrogenase activity. Soil Sci. 98, 371–376 </w:t>
      </w:r>
    </w:p>
    <w:p w14:paraId="77163B26" w14:textId="21D9FB72" w:rsidR="00072AEC" w:rsidRPr="001131DC" w:rsidRDefault="00F732EE" w:rsidP="00CD101F">
      <w:pPr>
        <w:pStyle w:val="Bibliography"/>
        <w:spacing w:line="360" w:lineRule="auto"/>
        <w:jc w:val="both"/>
      </w:pPr>
      <w:r w:rsidRPr="001131DC">
        <w:t>Chakraborty, S., Ghosh, S., Banerjee, S., Kumar, S.,  Bhattacharyya, P.</w:t>
      </w:r>
      <w:r w:rsidRPr="001131DC">
        <w:rPr>
          <w:lang w:val="en-US"/>
        </w:rPr>
        <w:t>,</w:t>
      </w:r>
      <w:r w:rsidRPr="001131DC">
        <w:t xml:space="preserve"> 2024. Elucidating the synergistic effect of acidity and metalloid poisoning on the microbiome through metagenomics and machine learning approaches. Environ. Res.</w:t>
      </w:r>
      <w:r w:rsidRPr="001131DC">
        <w:rPr>
          <w:lang w:val="en-US"/>
        </w:rPr>
        <w:t xml:space="preserve"> </w:t>
      </w:r>
      <w:r w:rsidRPr="001131DC">
        <w:t>243, 117885.</w:t>
      </w:r>
    </w:p>
    <w:p w14:paraId="31BF02CD" w14:textId="5B0E49EA" w:rsidR="00F732EE" w:rsidRPr="001131DC" w:rsidRDefault="00072AEC" w:rsidP="00CD101F">
      <w:pPr>
        <w:pStyle w:val="Bibliography"/>
        <w:spacing w:line="360" w:lineRule="auto"/>
        <w:jc w:val="both"/>
      </w:pPr>
      <w:r w:rsidRPr="001131DC">
        <w:rPr>
          <w:rFonts w:asciiTheme="minorHAnsi" w:eastAsiaTheme="minorHAnsi" w:hAnsiTheme="minorHAnsi" w:cstheme="minorBidi"/>
          <w:color w:val="05103E"/>
          <w:kern w:val="2"/>
          <w:sz w:val="27"/>
          <w:szCs w:val="27"/>
          <w:lang w:eastAsia="en-US"/>
          <w14:ligatures w14:val="standardContextual"/>
        </w:rPr>
        <w:t xml:space="preserve"> </w:t>
      </w:r>
      <w:r w:rsidRPr="001131DC">
        <w:t xml:space="preserve">Chakraborty, P., Sarkar, S., Mondal, S., Agarwal, B., Kumar, A., Bhattacharya, S., Bhattacharya, S. S.,  Bhattacharyya, P., 2022. Eisenia </w:t>
      </w:r>
      <w:proofErr w:type="spellStart"/>
      <w:r w:rsidRPr="001131DC">
        <w:t>fetida</w:t>
      </w:r>
      <w:proofErr w:type="spellEnd"/>
      <w:r w:rsidRPr="001131DC">
        <w:t xml:space="preserve"> mediated </w:t>
      </w:r>
      <w:proofErr w:type="spellStart"/>
      <w:r w:rsidRPr="001131DC">
        <w:t>vermi</w:t>
      </w:r>
      <w:proofErr w:type="spellEnd"/>
      <w:r w:rsidRPr="001131DC">
        <w:t>-transformation of tannery waste sludge into value added eco-friendly product: An insight on microbial diversity, enzyme activation, and metal detoxification. J. Clean. Prod. 348, 131368.</w:t>
      </w:r>
    </w:p>
    <w:p w14:paraId="032DE930" w14:textId="77777777" w:rsidR="00F732EE" w:rsidRPr="001131DC" w:rsidRDefault="00F732EE" w:rsidP="00CD101F">
      <w:pPr>
        <w:pStyle w:val="Bibliography"/>
        <w:spacing w:line="360" w:lineRule="auto"/>
        <w:jc w:val="both"/>
      </w:pPr>
      <w:r w:rsidRPr="001131DC">
        <w:t xml:space="preserve">Dick, R.P., 1997. Enzyme activities as integrative indicators of soil health, in: C.E. Parkhurst, B.M. </w:t>
      </w:r>
      <w:proofErr w:type="spellStart"/>
      <w:r w:rsidRPr="001131DC">
        <w:t>Doube</w:t>
      </w:r>
      <w:proofErr w:type="spellEnd"/>
      <w:r w:rsidRPr="001131DC">
        <w:t>, V.V.S.R. Gupta (Eds.), Biological Indicators of Soil Health, CAB International, Oxon, UK, pp. 121–156.</w:t>
      </w:r>
    </w:p>
    <w:p w14:paraId="13577E61" w14:textId="77777777" w:rsidR="00F732EE" w:rsidRPr="001131DC" w:rsidRDefault="00F732EE" w:rsidP="00CD101F">
      <w:pPr>
        <w:pStyle w:val="Bibliography"/>
        <w:spacing w:line="360" w:lineRule="auto"/>
        <w:jc w:val="both"/>
      </w:pPr>
      <w:r w:rsidRPr="001131DC">
        <w:lastRenderedPageBreak/>
        <w:t>Dolui, A. K., Mondal, A. H.</w:t>
      </w:r>
      <w:r w:rsidRPr="001131DC">
        <w:rPr>
          <w:lang w:val="en-US"/>
        </w:rPr>
        <w:t>,</w:t>
      </w:r>
      <w:r w:rsidRPr="001131DC">
        <w:t xml:space="preserve"> 2007. Influence of different forms of iron and </w:t>
      </w:r>
      <w:proofErr w:type="spellStart"/>
      <w:r w:rsidRPr="001131DC">
        <w:t>aluminum</w:t>
      </w:r>
      <w:proofErr w:type="spellEnd"/>
      <w:r w:rsidRPr="001131DC">
        <w:t xml:space="preserve"> on the nature of soil acidity of some </w:t>
      </w:r>
      <w:proofErr w:type="spellStart"/>
      <w:r w:rsidRPr="001131DC">
        <w:t>inceptisols</w:t>
      </w:r>
      <w:proofErr w:type="spellEnd"/>
      <w:r w:rsidRPr="001131DC">
        <w:t xml:space="preserve">, </w:t>
      </w:r>
      <w:proofErr w:type="spellStart"/>
      <w:r w:rsidRPr="001131DC">
        <w:t>alfisols</w:t>
      </w:r>
      <w:proofErr w:type="spellEnd"/>
      <w:r w:rsidRPr="001131DC">
        <w:t xml:space="preserve">, and </w:t>
      </w:r>
      <w:proofErr w:type="spellStart"/>
      <w:r w:rsidRPr="001131DC">
        <w:t>ultisols</w:t>
      </w:r>
      <w:proofErr w:type="spellEnd"/>
      <w:r w:rsidRPr="001131DC">
        <w:t xml:space="preserve">. </w:t>
      </w:r>
      <w:proofErr w:type="spellStart"/>
      <w:r w:rsidRPr="001131DC">
        <w:t>Commun</w:t>
      </w:r>
      <w:proofErr w:type="spellEnd"/>
      <w:r w:rsidRPr="001131DC">
        <w:t xml:space="preserve"> Soil Sci Plant Anal</w:t>
      </w:r>
      <w:r w:rsidRPr="001131DC">
        <w:rPr>
          <w:lang w:val="en-US"/>
        </w:rPr>
        <w:t>.</w:t>
      </w:r>
      <w:r w:rsidRPr="001131DC">
        <w:t> </w:t>
      </w:r>
      <w:r w:rsidRPr="001131DC">
        <w:rPr>
          <w:lang w:val="en-US"/>
        </w:rPr>
        <w:t>38, 119-131</w:t>
      </w:r>
      <w:r w:rsidRPr="001131DC">
        <w:t xml:space="preserve">. </w:t>
      </w:r>
    </w:p>
    <w:p w14:paraId="1E97FB9A" w14:textId="77777777" w:rsidR="00F732EE" w:rsidRPr="001131DC" w:rsidRDefault="00F732EE" w:rsidP="00CD101F">
      <w:pPr>
        <w:pStyle w:val="Bibliography"/>
        <w:spacing w:line="360" w:lineRule="auto"/>
        <w:jc w:val="both"/>
        <w:rPr>
          <w:lang w:val="pt-BR"/>
        </w:rPr>
      </w:pPr>
      <w:proofErr w:type="spellStart"/>
      <w:r w:rsidRPr="001131DC">
        <w:t>Equeenuddin</w:t>
      </w:r>
      <w:proofErr w:type="spellEnd"/>
      <w:r w:rsidRPr="001131DC">
        <w:t>, S. M., Tripathy, S., Sahoo, P. K., Panigrahi, M. K.</w:t>
      </w:r>
      <w:r w:rsidRPr="001131DC">
        <w:rPr>
          <w:lang w:val="en-US"/>
        </w:rPr>
        <w:t>,</w:t>
      </w:r>
      <w:r w:rsidRPr="001131DC">
        <w:t xml:space="preserve"> 2013. Metal </w:t>
      </w:r>
      <w:proofErr w:type="spellStart"/>
      <w:r w:rsidRPr="001131DC">
        <w:t>behavior</w:t>
      </w:r>
      <w:proofErr w:type="spellEnd"/>
      <w:r w:rsidRPr="001131DC">
        <w:t xml:space="preserve"> in sediment associated with acid mine drainage stream: Role of </w:t>
      </w:r>
      <w:proofErr w:type="spellStart"/>
      <w:r w:rsidRPr="001131DC">
        <w:t>pH.</w:t>
      </w:r>
      <w:proofErr w:type="spellEnd"/>
      <w:r w:rsidRPr="001131DC">
        <w:t xml:space="preserve"> </w:t>
      </w:r>
      <w:r w:rsidRPr="001131DC">
        <w:rPr>
          <w:lang w:val="pt-BR"/>
        </w:rPr>
        <w:t xml:space="preserve">J. Geochem. Explor. 124, 230–237. </w:t>
      </w:r>
    </w:p>
    <w:p w14:paraId="479BFB71" w14:textId="77777777" w:rsidR="00F732EE" w:rsidRPr="001131DC" w:rsidRDefault="00F732EE" w:rsidP="00CD101F">
      <w:pPr>
        <w:pStyle w:val="Bibliography"/>
        <w:spacing w:line="360" w:lineRule="auto"/>
        <w:jc w:val="both"/>
      </w:pPr>
      <w:r w:rsidRPr="001131DC">
        <w:rPr>
          <w:lang w:val="pt-BR"/>
        </w:rPr>
        <w:t xml:space="preserve">Ferrarini, A., Fornasier, F., Bini, C., 2014. Chapter 9. </w:t>
      </w:r>
      <w:r w:rsidRPr="001131DC">
        <w:t>Development of a soil health index based on the ecological soil functions for organic carbon stabilization with application to alluvial soils of northeastern Italy. In Sustainable agroecosystems in climate change mitigation</w:t>
      </w:r>
      <w:r w:rsidRPr="001131DC">
        <w:rPr>
          <w:lang w:val="en-US"/>
        </w:rPr>
        <w:t>,</w:t>
      </w:r>
      <w:r w:rsidRPr="001131DC">
        <w:t xml:space="preserve"> pp. 163–184. </w:t>
      </w:r>
    </w:p>
    <w:p w14:paraId="4609F63E" w14:textId="77777777" w:rsidR="00F732EE" w:rsidRPr="001131DC" w:rsidRDefault="00F732EE" w:rsidP="00CD101F">
      <w:pPr>
        <w:pStyle w:val="Bibliography"/>
        <w:spacing w:line="360" w:lineRule="auto"/>
        <w:jc w:val="both"/>
        <w:rPr>
          <w:lang w:val="pt-BR"/>
        </w:rPr>
      </w:pPr>
      <w:r w:rsidRPr="001131DC">
        <w:t>Ferreira-Baptista, L., De Miguel, E.</w:t>
      </w:r>
      <w:r w:rsidRPr="001131DC">
        <w:rPr>
          <w:lang w:val="en-US"/>
        </w:rPr>
        <w:t>,</w:t>
      </w:r>
      <w:r w:rsidRPr="001131DC">
        <w:t xml:space="preserve"> 2005. Geochemistry and risk assessment of street dust in Luanda, Angola: A tropical urban environment. </w:t>
      </w:r>
      <w:r w:rsidRPr="001131DC">
        <w:rPr>
          <w:lang w:val="pt-BR"/>
        </w:rPr>
        <w:t xml:space="preserve">Atmos. Environ. 39, 4501–4512. </w:t>
      </w:r>
    </w:p>
    <w:p w14:paraId="07387A59" w14:textId="77777777" w:rsidR="00F732EE" w:rsidRPr="001131DC" w:rsidRDefault="00F732EE" w:rsidP="00CD101F">
      <w:pPr>
        <w:pStyle w:val="Bibliography"/>
        <w:spacing w:line="360" w:lineRule="auto"/>
        <w:jc w:val="both"/>
      </w:pPr>
      <w:r w:rsidRPr="001131DC">
        <w:rPr>
          <w:lang w:val="pt-BR"/>
        </w:rPr>
        <w:t xml:space="preserve">Fontanetti, C. S., Nogarol, L. R., De Souza, R. C. G., Perez, D. G., Maziviero, G. T., 2011. </w:t>
      </w:r>
      <w:r w:rsidRPr="001131DC">
        <w:t xml:space="preserve">Bioindicators and biomarkers in the assessment of soil toxicity. In </w:t>
      </w:r>
      <w:proofErr w:type="spellStart"/>
      <w:r w:rsidRPr="001131DC">
        <w:t>InTech</w:t>
      </w:r>
      <w:proofErr w:type="spellEnd"/>
      <w:r w:rsidRPr="001131DC">
        <w:t xml:space="preserve"> eBooks. </w:t>
      </w:r>
    </w:p>
    <w:p w14:paraId="1CBA694C" w14:textId="77777777" w:rsidR="00F732EE" w:rsidRPr="001131DC" w:rsidRDefault="00F732EE" w:rsidP="00CD101F">
      <w:pPr>
        <w:pStyle w:val="Bibliography"/>
        <w:spacing w:line="360" w:lineRule="auto"/>
        <w:jc w:val="both"/>
      </w:pPr>
      <w:r w:rsidRPr="001131DC">
        <w:t xml:space="preserve">Goswami, L., </w:t>
      </w:r>
      <w:proofErr w:type="spellStart"/>
      <w:r w:rsidRPr="001131DC">
        <w:t>Pratihar</w:t>
      </w:r>
      <w:proofErr w:type="spellEnd"/>
      <w:r w:rsidRPr="001131DC">
        <w:t xml:space="preserve">, S., Dasgupta, S., Bhattacharyya, P., </w:t>
      </w:r>
      <w:proofErr w:type="spellStart"/>
      <w:r w:rsidRPr="001131DC">
        <w:t>Mudoi</w:t>
      </w:r>
      <w:proofErr w:type="spellEnd"/>
      <w:r w:rsidRPr="001131DC">
        <w:t xml:space="preserve">, P., Bora, J., Bhattacharya, S. S., Kim, K. H., 2016. Exploring metal detoxification and accumulation potential during vermicomposting of Tea factory coal ash: sequential extraction and fluorescence probe analysis. Sci. Rep. 6, 30402. </w:t>
      </w:r>
    </w:p>
    <w:p w14:paraId="36664E98" w14:textId="77777777" w:rsidR="00F732EE" w:rsidRPr="001131DC" w:rsidRDefault="00F732EE" w:rsidP="00CD101F">
      <w:pPr>
        <w:pStyle w:val="Bibliography"/>
        <w:spacing w:line="360" w:lineRule="auto"/>
        <w:jc w:val="both"/>
      </w:pPr>
      <w:r w:rsidRPr="001131DC">
        <w:t>Ghosh, S., Banerjee, S., Prajapati, J., Mandal, J., Mukherjee, A., Bhattacharyya, P.</w:t>
      </w:r>
      <w:r w:rsidRPr="001131DC">
        <w:rPr>
          <w:lang w:val="en-US"/>
        </w:rPr>
        <w:t>,</w:t>
      </w:r>
      <w:r w:rsidRPr="001131DC">
        <w:t xml:space="preserve"> 2023. Pollution and health risk assessment of mine tailings contaminated soils in India from toxic elements with statistical approaches. Chemosphere, 324, 138267. </w:t>
      </w:r>
    </w:p>
    <w:p w14:paraId="2ED02324" w14:textId="77777777" w:rsidR="00F732EE" w:rsidRPr="001131DC" w:rsidRDefault="00F732EE" w:rsidP="00CD101F">
      <w:pPr>
        <w:pStyle w:val="Bibliography"/>
        <w:spacing w:line="360" w:lineRule="auto"/>
        <w:jc w:val="both"/>
      </w:pPr>
      <w:r w:rsidRPr="001131DC">
        <w:t xml:space="preserve">Golui, D., Datta, S. P., Dwivedi, B. S., Meena, M. C., Trivedi, V. K., Jaggi, S., </w:t>
      </w:r>
      <w:proofErr w:type="spellStart"/>
      <w:r w:rsidRPr="001131DC">
        <w:t>Bandyopadhya</w:t>
      </w:r>
      <w:proofErr w:type="spellEnd"/>
      <w:r w:rsidRPr="001131DC">
        <w:t>, K. K.</w:t>
      </w:r>
      <w:r w:rsidRPr="001131DC">
        <w:rPr>
          <w:lang w:val="en-US"/>
        </w:rPr>
        <w:t>,</w:t>
      </w:r>
      <w:r w:rsidRPr="001131DC">
        <w:t xml:space="preserve"> 2020. Effectiveness of toxicity characteristics leaching procedure for assessing metal hazards of polluted soils in relation to human health. Soil Sediment </w:t>
      </w:r>
      <w:proofErr w:type="spellStart"/>
      <w:r w:rsidRPr="001131DC">
        <w:t>Contam</w:t>
      </w:r>
      <w:proofErr w:type="spellEnd"/>
      <w:r w:rsidRPr="001131DC">
        <w:rPr>
          <w:lang w:val="en-US"/>
        </w:rPr>
        <w:t>.</w:t>
      </w:r>
      <w:r w:rsidRPr="001131DC">
        <w:t xml:space="preserve"> 29, 304–321. </w:t>
      </w:r>
    </w:p>
    <w:p w14:paraId="01E0FA1E" w14:textId="77777777" w:rsidR="00F732EE" w:rsidRPr="001131DC" w:rsidRDefault="00F732EE" w:rsidP="00CD101F">
      <w:pPr>
        <w:pStyle w:val="Bibliography"/>
        <w:spacing w:line="360" w:lineRule="auto"/>
        <w:jc w:val="both"/>
      </w:pPr>
      <w:r w:rsidRPr="001131DC">
        <w:t xml:space="preserve">Goulding, K.W.T., 2016. Soil acidification and the importance of liming agricultural soils with particular reference to the United Kingdom. Soil Use Manag. 32, 390–399. </w:t>
      </w:r>
    </w:p>
    <w:p w14:paraId="2EE802CD" w14:textId="77777777" w:rsidR="00F732EE" w:rsidRPr="001131DC" w:rsidRDefault="00F732EE" w:rsidP="00CD101F">
      <w:pPr>
        <w:pStyle w:val="Bibliography"/>
        <w:spacing w:line="360" w:lineRule="auto"/>
        <w:jc w:val="both"/>
      </w:pPr>
      <w:r w:rsidRPr="001131DC">
        <w:t>Gustafsson, J.P., 2023. Visual MINTEQ Ver. 4.0 (4.05. KTH, Sweden. Retrieved from. https://vminteq.com/download/.</w:t>
      </w:r>
    </w:p>
    <w:p w14:paraId="15C04B45" w14:textId="77777777" w:rsidR="00F732EE" w:rsidRPr="001131DC" w:rsidRDefault="00F732EE" w:rsidP="00CD101F">
      <w:pPr>
        <w:pStyle w:val="Bibliography"/>
        <w:spacing w:line="360" w:lineRule="auto"/>
        <w:jc w:val="both"/>
      </w:pPr>
      <w:r w:rsidRPr="001131DC">
        <w:t xml:space="preserve">Harada, Y., </w:t>
      </w:r>
      <w:proofErr w:type="spellStart"/>
      <w:r w:rsidRPr="001131DC">
        <w:t>Inoko</w:t>
      </w:r>
      <w:proofErr w:type="spellEnd"/>
      <w:r w:rsidRPr="001131DC">
        <w:t xml:space="preserve">, A., 1980. The measurement of the cation-exchange capacity of composts for the estimation of the degree of maturity. Soil Sci. Plant </w:t>
      </w:r>
      <w:proofErr w:type="spellStart"/>
      <w:r w:rsidRPr="001131DC">
        <w:t>Nutr</w:t>
      </w:r>
      <w:proofErr w:type="spellEnd"/>
      <w:r w:rsidRPr="001131DC">
        <w:t>. 26, 127–134.</w:t>
      </w:r>
    </w:p>
    <w:p w14:paraId="506146FF" w14:textId="05CC3246" w:rsidR="00D62577" w:rsidRPr="001131DC" w:rsidRDefault="00D62577" w:rsidP="00CD101F">
      <w:pPr>
        <w:pStyle w:val="Bibliography"/>
        <w:spacing w:line="360" w:lineRule="auto"/>
        <w:jc w:val="both"/>
      </w:pPr>
      <w:r w:rsidRPr="001131DC">
        <w:t>Halder, B., Bandyopadhyay, J., &amp; Mukherjee, S., 2024. An assessment of environmental impacts in mining areas of Paschim Bardhhaman district, West Bengal, India. </w:t>
      </w:r>
      <w:proofErr w:type="spellStart"/>
      <w:r w:rsidRPr="001131DC">
        <w:t>Discov</w:t>
      </w:r>
      <w:proofErr w:type="spellEnd"/>
      <w:r w:rsidRPr="001131DC">
        <w:t xml:space="preserve"> </w:t>
      </w:r>
      <w:proofErr w:type="spellStart"/>
      <w:r w:rsidRPr="001131DC">
        <w:t>Geosci</w:t>
      </w:r>
      <w:proofErr w:type="spellEnd"/>
      <w:r w:rsidRPr="001131DC">
        <w:t xml:space="preserve">, 2,9.  </w:t>
      </w:r>
    </w:p>
    <w:p w14:paraId="6F45B931" w14:textId="748F078C" w:rsidR="00A753BF" w:rsidRPr="001131DC" w:rsidRDefault="00A753BF" w:rsidP="00CD101F">
      <w:pPr>
        <w:pStyle w:val="Bibliography"/>
        <w:spacing w:line="360" w:lineRule="auto"/>
        <w:jc w:val="both"/>
      </w:pPr>
      <w:r w:rsidRPr="001131DC">
        <w:lastRenderedPageBreak/>
        <w:t>Harris, M. A., Omoregie, S. N., 2007. Post-mining deterioration of bauxite overburdens in Jamaica: storage methods or subsoil dilution? Environ. Geol. 54, 111–115. </w:t>
      </w:r>
    </w:p>
    <w:p w14:paraId="0D14438D" w14:textId="4C8A4354" w:rsidR="00F732EE" w:rsidRPr="001131DC" w:rsidRDefault="00F732EE" w:rsidP="00CD101F">
      <w:pPr>
        <w:pStyle w:val="Bibliography"/>
        <w:spacing w:line="360" w:lineRule="auto"/>
        <w:jc w:val="both"/>
      </w:pPr>
      <w:r w:rsidRPr="001131DC">
        <w:t>Haynes, R., Swift, R. S.</w:t>
      </w:r>
      <w:r w:rsidRPr="001131DC">
        <w:rPr>
          <w:lang w:val="en-US"/>
        </w:rPr>
        <w:t>,</w:t>
      </w:r>
      <w:r w:rsidRPr="001131DC">
        <w:t xml:space="preserve"> 1986. Effects of soil acidification and subsequent leaching on levels of extractable nutrients in a soil. Plant Soil .</w:t>
      </w:r>
      <w:r w:rsidRPr="001131DC">
        <w:rPr>
          <w:lang w:val="en-US"/>
        </w:rPr>
        <w:t xml:space="preserve"> </w:t>
      </w:r>
      <w:r w:rsidRPr="001131DC">
        <w:t xml:space="preserve">95, 327–336. </w:t>
      </w:r>
    </w:p>
    <w:p w14:paraId="5D703583" w14:textId="77777777" w:rsidR="00F732EE" w:rsidRPr="001131DC" w:rsidRDefault="00F732EE" w:rsidP="00CD101F">
      <w:pPr>
        <w:pStyle w:val="Bibliography"/>
        <w:spacing w:line="360" w:lineRule="auto"/>
        <w:jc w:val="both"/>
      </w:pPr>
      <w:r w:rsidRPr="001131DC">
        <w:t>Hu, X., Jiang, Y., Shu, Y., Hu, X., Liu, L., Luo, F.</w:t>
      </w:r>
      <w:r w:rsidRPr="001131DC">
        <w:rPr>
          <w:lang w:val="en-US"/>
        </w:rPr>
        <w:t>,</w:t>
      </w:r>
      <w:r w:rsidRPr="001131DC">
        <w:t xml:space="preserve"> 2014. Effects of mining wastewater discharges on heavy metal pollution and soil enzyme activity of the paddy fields. </w:t>
      </w:r>
      <w:r w:rsidRPr="001131DC">
        <w:tab/>
        <w:t xml:space="preserve">J. Geochem. </w:t>
      </w:r>
      <w:proofErr w:type="spellStart"/>
      <w:r w:rsidRPr="001131DC">
        <w:t>Explor</w:t>
      </w:r>
      <w:proofErr w:type="spellEnd"/>
      <w:r w:rsidRPr="001131DC">
        <w:t>.</w:t>
      </w:r>
      <w:r w:rsidRPr="001131DC">
        <w:rPr>
          <w:lang w:val="en-US"/>
        </w:rPr>
        <w:t xml:space="preserve"> </w:t>
      </w:r>
      <w:r w:rsidRPr="001131DC">
        <w:t xml:space="preserve">147, 139–150. </w:t>
      </w:r>
    </w:p>
    <w:p w14:paraId="34C1D2C2" w14:textId="77777777" w:rsidR="00F732EE" w:rsidRPr="001131DC" w:rsidRDefault="00F732EE" w:rsidP="00CD101F">
      <w:pPr>
        <w:pStyle w:val="Bibliography"/>
        <w:spacing w:line="360" w:lineRule="auto"/>
        <w:jc w:val="both"/>
      </w:pPr>
      <w:proofErr w:type="spellStart"/>
      <w:r w:rsidRPr="001131DC">
        <w:t>Illmer</w:t>
      </w:r>
      <w:proofErr w:type="spellEnd"/>
      <w:r w:rsidRPr="001131DC">
        <w:t xml:space="preserve">, P., </w:t>
      </w:r>
      <w:proofErr w:type="spellStart"/>
      <w:r w:rsidRPr="001131DC">
        <w:t>Obertegger</w:t>
      </w:r>
      <w:proofErr w:type="spellEnd"/>
      <w:r w:rsidRPr="001131DC">
        <w:t xml:space="preserve">, U., Schinner, F., 2003. Microbiological properties in acidic forest soils with special consideration of </w:t>
      </w:r>
      <w:r w:rsidRPr="001131DC">
        <w:rPr>
          <w:lang w:val="en-US"/>
        </w:rPr>
        <w:t>KC</w:t>
      </w:r>
      <w:r w:rsidRPr="001131DC">
        <w:t xml:space="preserve">l extractable Al. Water Air Soil </w:t>
      </w:r>
      <w:proofErr w:type="spellStart"/>
      <w:r w:rsidRPr="001131DC">
        <w:t>Pollut</w:t>
      </w:r>
      <w:proofErr w:type="spellEnd"/>
      <w:r w:rsidRPr="001131DC">
        <w:t>.</w:t>
      </w:r>
      <w:r w:rsidRPr="001131DC">
        <w:rPr>
          <w:lang w:val="en-US"/>
        </w:rPr>
        <w:t xml:space="preserve"> </w:t>
      </w:r>
      <w:r w:rsidRPr="001131DC">
        <w:t xml:space="preserve">148, 3–14. </w:t>
      </w:r>
    </w:p>
    <w:p w14:paraId="0ABF3319" w14:textId="77777777" w:rsidR="00F732EE" w:rsidRPr="001131DC" w:rsidRDefault="00F732EE" w:rsidP="00CD101F">
      <w:pPr>
        <w:pStyle w:val="Bibliography"/>
        <w:spacing w:line="360" w:lineRule="auto"/>
        <w:jc w:val="both"/>
      </w:pPr>
      <w:r w:rsidRPr="001131DC">
        <w:t xml:space="preserve">Iskandar, I., </w:t>
      </w:r>
      <w:proofErr w:type="spellStart"/>
      <w:r w:rsidRPr="001131DC">
        <w:t>Suryaningtyas</w:t>
      </w:r>
      <w:proofErr w:type="spellEnd"/>
      <w:r w:rsidRPr="001131DC">
        <w:t xml:space="preserve">, D. T., Baskoro, D. P. T., Budi, S., </w:t>
      </w:r>
      <w:proofErr w:type="spellStart"/>
      <w:r w:rsidRPr="001131DC">
        <w:t>Gozali</w:t>
      </w:r>
      <w:proofErr w:type="spellEnd"/>
      <w:r w:rsidRPr="001131DC">
        <w:t xml:space="preserve">, I., </w:t>
      </w:r>
      <w:proofErr w:type="spellStart"/>
      <w:r w:rsidRPr="001131DC">
        <w:t>Saridi</w:t>
      </w:r>
      <w:proofErr w:type="spellEnd"/>
      <w:r w:rsidRPr="001131DC">
        <w:t xml:space="preserve">, S., </w:t>
      </w:r>
      <w:proofErr w:type="spellStart"/>
      <w:r w:rsidRPr="001131DC">
        <w:t>Masyhuri</w:t>
      </w:r>
      <w:proofErr w:type="spellEnd"/>
      <w:r w:rsidRPr="001131DC">
        <w:t xml:space="preserve">, M., Dultz, S., 2022. The regulatory role of mine soil properties in the growth of revegetation plants in the post-mine landscape of East Kalimantan. Ecol. Indic. 139, 108877. </w:t>
      </w:r>
    </w:p>
    <w:p w14:paraId="37B7F98F" w14:textId="77777777" w:rsidR="00ED105F" w:rsidRPr="001131DC" w:rsidRDefault="00D0338B" w:rsidP="00CD101F">
      <w:pPr>
        <w:pStyle w:val="Bibliography"/>
        <w:spacing w:line="360" w:lineRule="auto"/>
        <w:jc w:val="both"/>
      </w:pPr>
      <w:r w:rsidRPr="001131DC">
        <w:t xml:space="preserve">Johnson, C. E., 2002. Cation exchange properties of acid forest soils of the northeastern USA. Eur. J. Soil Sci. 53, 271–282. </w:t>
      </w:r>
    </w:p>
    <w:p w14:paraId="0DF234DC" w14:textId="07721064" w:rsidR="00D0338B" w:rsidRPr="001131DC" w:rsidRDefault="00ED105F" w:rsidP="00CD101F">
      <w:pPr>
        <w:pStyle w:val="Bibliography"/>
        <w:spacing w:line="360" w:lineRule="auto"/>
        <w:jc w:val="both"/>
      </w:pPr>
      <w:r w:rsidRPr="001131DC">
        <w:t xml:space="preserve">Joos, L., De Tender, C., </w:t>
      </w:r>
      <w:proofErr w:type="spellStart"/>
      <w:r w:rsidRPr="001131DC">
        <w:t>Holderbeke</w:t>
      </w:r>
      <w:proofErr w:type="spellEnd"/>
      <w:r w:rsidRPr="001131DC">
        <w:t xml:space="preserve">, A., Clement, L., Vandecasteele, B., &amp; </w:t>
      </w:r>
      <w:proofErr w:type="spellStart"/>
      <w:r w:rsidRPr="001131DC">
        <w:t>Debode</w:t>
      </w:r>
      <w:proofErr w:type="spellEnd"/>
      <w:r w:rsidRPr="001131DC">
        <w:t xml:space="preserve">, J., 2023. Exploring the microbial response as a potential bio-indicator for soil health: Insights from a controlled incubator experiment. Agric. </w:t>
      </w:r>
      <w:proofErr w:type="spellStart"/>
      <w:r w:rsidRPr="001131DC">
        <w:t>Ecosyst</w:t>
      </w:r>
      <w:proofErr w:type="spellEnd"/>
      <w:r w:rsidRPr="001131DC">
        <w:t>. Environ. 356, 108634.</w:t>
      </w:r>
    </w:p>
    <w:p w14:paraId="6417F8A8" w14:textId="0E527F81" w:rsidR="00F732EE" w:rsidRPr="001131DC" w:rsidRDefault="00F732EE" w:rsidP="00CD101F">
      <w:pPr>
        <w:pStyle w:val="Bibliography"/>
        <w:spacing w:line="360" w:lineRule="auto"/>
        <w:jc w:val="both"/>
      </w:pPr>
      <w:proofErr w:type="spellStart"/>
      <w:r w:rsidRPr="001131DC">
        <w:t>Kabata-Pendias</w:t>
      </w:r>
      <w:proofErr w:type="spellEnd"/>
      <w:r w:rsidRPr="001131DC">
        <w:t>, A., 2001. Trace elements in soils and plants, Boca Raton (Florida), CRC Press.</w:t>
      </w:r>
    </w:p>
    <w:p w14:paraId="06AB362D" w14:textId="77777777" w:rsidR="00F732EE" w:rsidRPr="001131DC" w:rsidRDefault="00F732EE" w:rsidP="00CD101F">
      <w:pPr>
        <w:pStyle w:val="Bibliography"/>
        <w:spacing w:line="360" w:lineRule="auto"/>
        <w:jc w:val="both"/>
      </w:pPr>
      <w:r w:rsidRPr="001131DC">
        <w:rPr>
          <w:lang w:val="pt-BR"/>
        </w:rPr>
        <w:t xml:space="preserve">Kabala, C., Singh, B.R., 2001. </w:t>
      </w:r>
      <w:r w:rsidRPr="001131DC">
        <w:t xml:space="preserve">Fractionation and Mobility of Copper, Lead, and Zinc in Soil Profiles in the Vicinity of a Copper Smelter. J. Environ. Qual. 30, 485–492. </w:t>
      </w:r>
    </w:p>
    <w:p w14:paraId="3F1F7D7A" w14:textId="77777777" w:rsidR="00EA4C7C" w:rsidRPr="001131DC" w:rsidRDefault="00F732EE" w:rsidP="00CD101F">
      <w:pPr>
        <w:pStyle w:val="Bibliography"/>
        <w:spacing w:line="360" w:lineRule="auto"/>
        <w:jc w:val="both"/>
        <w:rPr>
          <w:rFonts w:asciiTheme="minorHAnsi" w:eastAsiaTheme="minorHAnsi" w:hAnsiTheme="minorHAnsi" w:cstheme="minorBidi"/>
          <w:color w:val="05103E"/>
          <w:kern w:val="2"/>
          <w:sz w:val="27"/>
          <w:szCs w:val="27"/>
          <w:shd w:val="clear" w:color="auto" w:fill="FFFFFF"/>
          <w:lang w:eastAsia="en-US"/>
          <w14:ligatures w14:val="standardContextual"/>
        </w:rPr>
      </w:pPr>
      <w:r w:rsidRPr="001131DC">
        <w:t>Kabir, M. H., Wang, Q., Rashid, H., Wang, W., Isobe, Y.</w:t>
      </w:r>
      <w:r w:rsidRPr="001131DC">
        <w:rPr>
          <w:lang w:val="en-US"/>
        </w:rPr>
        <w:t>,</w:t>
      </w:r>
      <w:r w:rsidRPr="001131DC">
        <w:t xml:space="preserve"> 2022. Assessment of </w:t>
      </w:r>
      <w:proofErr w:type="spellStart"/>
      <w:r w:rsidRPr="001131DC">
        <w:t>bioaccessibility</w:t>
      </w:r>
      <w:proofErr w:type="spellEnd"/>
      <w:r w:rsidRPr="001131DC">
        <w:t xml:space="preserve"> and health risks of toxic metals in roadside dust of Dhaka City, Bangladesh. Atmosphere 13</w:t>
      </w:r>
      <w:r w:rsidRPr="001131DC">
        <w:rPr>
          <w:lang w:val="en-US"/>
        </w:rPr>
        <w:t>,</w:t>
      </w:r>
      <w:r w:rsidRPr="001131DC">
        <w:t xml:space="preserve"> 488.</w:t>
      </w:r>
      <w:r w:rsidR="00EA4C7C" w:rsidRPr="001131DC">
        <w:rPr>
          <w:rFonts w:asciiTheme="minorHAnsi" w:eastAsiaTheme="minorHAnsi" w:hAnsiTheme="minorHAnsi" w:cstheme="minorBidi"/>
          <w:color w:val="05103E"/>
          <w:kern w:val="2"/>
          <w:sz w:val="27"/>
          <w:szCs w:val="27"/>
          <w:shd w:val="clear" w:color="auto" w:fill="FFFFFF"/>
          <w:lang w:eastAsia="en-US"/>
          <w14:ligatures w14:val="standardContextual"/>
        </w:rPr>
        <w:t xml:space="preserve"> </w:t>
      </w:r>
    </w:p>
    <w:p w14:paraId="714A1A76" w14:textId="22A4C4BF" w:rsidR="00F732EE" w:rsidRPr="001131DC" w:rsidRDefault="00EA4C7C" w:rsidP="00CD101F">
      <w:pPr>
        <w:pStyle w:val="Bibliography"/>
        <w:spacing w:line="360" w:lineRule="auto"/>
        <w:jc w:val="both"/>
      </w:pPr>
      <w:r w:rsidRPr="001131DC">
        <w:t>Kamble, P. H., 2019. Environmental Impact of Bauxite Mining: A review. IJRASET. 7, 86–90</w:t>
      </w:r>
      <w:r w:rsidR="00F732EE" w:rsidRPr="001131DC">
        <w:t xml:space="preserve"> </w:t>
      </w:r>
    </w:p>
    <w:p w14:paraId="177DFDF4" w14:textId="77777777" w:rsidR="00544C9F" w:rsidRPr="001131DC" w:rsidRDefault="00F732EE" w:rsidP="00CD101F">
      <w:pPr>
        <w:pStyle w:val="Bibliography"/>
        <w:spacing w:line="360" w:lineRule="auto"/>
        <w:jc w:val="both"/>
        <w:rPr>
          <w:lang w:val="pt-BR"/>
        </w:rPr>
      </w:pPr>
      <w:r w:rsidRPr="001131DC">
        <w:t>Kapusta, P., Sobczyk, Ł.</w:t>
      </w:r>
      <w:r w:rsidRPr="001131DC">
        <w:rPr>
          <w:lang w:val="en-US"/>
        </w:rPr>
        <w:t>,</w:t>
      </w:r>
      <w:r w:rsidRPr="001131DC">
        <w:t xml:space="preserve"> 2015. Effects of heavy metal pollution from mining and smelting on enchytraeid communities under different land management and soil conditions. </w:t>
      </w:r>
      <w:r w:rsidRPr="001131DC">
        <w:rPr>
          <w:lang w:val="pt-BR"/>
        </w:rPr>
        <w:t xml:space="preserve">Sci. Total Environ. 536, 517–526. </w:t>
      </w:r>
    </w:p>
    <w:p w14:paraId="42E610F6" w14:textId="41637AC5" w:rsidR="00F732EE" w:rsidRPr="001E7B94" w:rsidRDefault="00544C9F" w:rsidP="00CD101F">
      <w:pPr>
        <w:pStyle w:val="Bibliography"/>
        <w:spacing w:line="360" w:lineRule="auto"/>
        <w:jc w:val="both"/>
        <w:rPr>
          <w:lang w:val="en-GB"/>
        </w:rPr>
      </w:pPr>
      <w:r w:rsidRPr="001131DC">
        <w:rPr>
          <w:lang w:val="pt-BR"/>
        </w:rPr>
        <w:t xml:space="preserve">Kicińska, A., Pomykała, R., Izquierdo‐Diaz, M.. </w:t>
      </w:r>
      <w:r w:rsidRPr="001E7B94">
        <w:rPr>
          <w:lang w:val="en-GB"/>
        </w:rPr>
        <w:t>2021. Changes in soil pH and mobility of heavy metals in contaminated soils. Eur. J. Soil Sci.73.</w:t>
      </w:r>
    </w:p>
    <w:p w14:paraId="4340955B" w14:textId="77777777" w:rsidR="00F732EE" w:rsidRPr="001131DC" w:rsidRDefault="00F732EE" w:rsidP="00CD101F">
      <w:pPr>
        <w:pStyle w:val="Bibliography"/>
        <w:spacing w:line="360" w:lineRule="auto"/>
        <w:jc w:val="both"/>
      </w:pPr>
      <w:r w:rsidRPr="001E7B94">
        <w:rPr>
          <w:lang w:val="en-GB"/>
        </w:rPr>
        <w:t xml:space="preserve">Kunito, T., Isomura, I., Sumi, H., Park, H., Toda, H., Otsuka, S., Nagaoka, K., Saeki, K., Senoo, K., 2016. </w:t>
      </w:r>
      <w:proofErr w:type="spellStart"/>
      <w:r w:rsidRPr="001131DC">
        <w:t>Aluminum</w:t>
      </w:r>
      <w:proofErr w:type="spellEnd"/>
      <w:r w:rsidRPr="001131DC">
        <w:t xml:space="preserve"> and acidity suppress microbial activity and biomass in acidic forest soils. Soil Biol. </w:t>
      </w:r>
      <w:proofErr w:type="spellStart"/>
      <w:r w:rsidRPr="001131DC">
        <w:t>Biochem</w:t>
      </w:r>
      <w:proofErr w:type="spellEnd"/>
      <w:r w:rsidRPr="001131DC">
        <w:t>.</w:t>
      </w:r>
      <w:r w:rsidRPr="001131DC">
        <w:rPr>
          <w:lang w:val="en-US"/>
        </w:rPr>
        <w:t xml:space="preserve"> </w:t>
      </w:r>
      <w:r w:rsidRPr="001131DC">
        <w:t xml:space="preserve">97, 23–30. </w:t>
      </w:r>
    </w:p>
    <w:p w14:paraId="50138023" w14:textId="77777777" w:rsidR="007A6026" w:rsidRPr="001131DC" w:rsidRDefault="00F732EE" w:rsidP="00CD101F">
      <w:pPr>
        <w:pStyle w:val="Bibliography"/>
        <w:spacing w:line="360" w:lineRule="auto"/>
        <w:jc w:val="both"/>
      </w:pPr>
      <w:r w:rsidRPr="001131DC">
        <w:lastRenderedPageBreak/>
        <w:t xml:space="preserve">Kunito, T., </w:t>
      </w:r>
      <w:proofErr w:type="spellStart"/>
      <w:r w:rsidRPr="001131DC">
        <w:t>Owaki</w:t>
      </w:r>
      <w:proofErr w:type="spellEnd"/>
      <w:r w:rsidRPr="001131DC">
        <w:t xml:space="preserve">, M., </w:t>
      </w:r>
      <w:proofErr w:type="spellStart"/>
      <w:r w:rsidRPr="001131DC">
        <w:t>Ihyo</w:t>
      </w:r>
      <w:proofErr w:type="spellEnd"/>
      <w:r w:rsidRPr="001131DC">
        <w:t>, Y., Sumi, H., Toda, H., Fukuda, D., Park, H.</w:t>
      </w:r>
      <w:r w:rsidRPr="001131DC">
        <w:rPr>
          <w:lang w:val="en-US"/>
        </w:rPr>
        <w:t>,</w:t>
      </w:r>
      <w:r w:rsidRPr="001131DC">
        <w:t xml:space="preserve"> 2011. Genera </w:t>
      </w:r>
      <w:proofErr w:type="spellStart"/>
      <w:r w:rsidRPr="001131DC">
        <w:t>Burkholderia</w:t>
      </w:r>
      <w:proofErr w:type="spellEnd"/>
      <w:r w:rsidRPr="001131DC">
        <w:t xml:space="preserve"> and </w:t>
      </w:r>
      <w:proofErr w:type="spellStart"/>
      <w:r w:rsidRPr="001131DC">
        <w:t>Lipomyces</w:t>
      </w:r>
      <w:proofErr w:type="spellEnd"/>
      <w:r w:rsidRPr="001131DC">
        <w:t xml:space="preserve"> are predominant </w:t>
      </w:r>
      <w:proofErr w:type="spellStart"/>
      <w:r w:rsidRPr="001131DC">
        <w:t>aluminum</w:t>
      </w:r>
      <w:proofErr w:type="spellEnd"/>
      <w:r w:rsidRPr="001131DC">
        <w:t xml:space="preserve">-resistant microorganisms isolated from acidic forest soils using cycloheximide-amended growth media. Ann. </w:t>
      </w:r>
      <w:proofErr w:type="spellStart"/>
      <w:r w:rsidRPr="001131DC">
        <w:t>Microbiol</w:t>
      </w:r>
      <w:proofErr w:type="spellEnd"/>
      <w:r w:rsidRPr="001131DC">
        <w:t>.</w:t>
      </w:r>
      <w:r w:rsidRPr="001131DC">
        <w:rPr>
          <w:lang w:val="en-US"/>
        </w:rPr>
        <w:t xml:space="preserve"> </w:t>
      </w:r>
      <w:r w:rsidRPr="001131DC">
        <w:t xml:space="preserve">62, 1339–1344. </w:t>
      </w:r>
    </w:p>
    <w:p w14:paraId="1FAEAC10" w14:textId="0FBC58F5" w:rsidR="00F732EE" w:rsidRPr="001131DC" w:rsidRDefault="007A6026" w:rsidP="00CD101F">
      <w:pPr>
        <w:pStyle w:val="Bibliography"/>
        <w:spacing w:line="360" w:lineRule="auto"/>
        <w:jc w:val="both"/>
      </w:pPr>
      <w:r w:rsidRPr="001131DC">
        <w:t>Kusin, F. M., Azani, N. N. M., Hasan, S. N. M. S., &amp; Sulong, N. A., 2018. Distribution of heavy metals and metalloid in surface sediments of heavily-mined area for bauxite ore in Pengerang, Malaysia and associated risk assessment. CATENA, 165, 454–464. </w:t>
      </w:r>
    </w:p>
    <w:p w14:paraId="754105F8" w14:textId="5C246D5B" w:rsidR="008E7E25" w:rsidRPr="001131DC" w:rsidRDefault="008E7E25" w:rsidP="00CD101F">
      <w:pPr>
        <w:pStyle w:val="Bibliography"/>
        <w:spacing w:line="360" w:lineRule="auto"/>
        <w:jc w:val="both"/>
      </w:pPr>
      <w:r w:rsidRPr="001131DC">
        <w:t xml:space="preserve">Lewis, D. E., White, J. R., Wafula, D., Athar, R., Dickerson, T. L., Williams, H. N., &amp; Chauhan, A. (2010). Soil Functional Diversity Analysis of a Bauxite-Mined Restoration </w:t>
      </w:r>
      <w:proofErr w:type="spellStart"/>
      <w:r w:rsidRPr="001131DC">
        <w:t>Chronosequence</w:t>
      </w:r>
      <w:proofErr w:type="spellEnd"/>
      <w:r w:rsidRPr="001131DC">
        <w:t>. </w:t>
      </w:r>
      <w:proofErr w:type="spellStart"/>
      <w:r w:rsidRPr="001131DC">
        <w:t>Microb</w:t>
      </w:r>
      <w:proofErr w:type="spellEnd"/>
      <w:r w:rsidRPr="001131DC">
        <w:t>. Ecol. 59, 710–723. </w:t>
      </w:r>
    </w:p>
    <w:p w14:paraId="16E57B9D" w14:textId="4D19E3B2" w:rsidR="00FC1173" w:rsidRPr="001131DC" w:rsidRDefault="00F732EE" w:rsidP="00CD101F">
      <w:pPr>
        <w:pStyle w:val="Bibliography"/>
        <w:spacing w:line="360" w:lineRule="auto"/>
        <w:jc w:val="both"/>
      </w:pPr>
      <w:r w:rsidRPr="001131DC">
        <w:t>Lewis, R. W., Barth, V. P., Coffey, T., McFarland, C., Huggins, D. R., Sullivan, T. S.</w:t>
      </w:r>
      <w:r w:rsidRPr="001131DC">
        <w:rPr>
          <w:lang w:val="en-US"/>
        </w:rPr>
        <w:t>,</w:t>
      </w:r>
      <w:r w:rsidRPr="001131DC">
        <w:t xml:space="preserve"> 2018. Altered Bacterial Communities in Long-Term No-Till Soils Associated with Stratification of Soluble </w:t>
      </w:r>
      <w:proofErr w:type="spellStart"/>
      <w:r w:rsidRPr="001131DC">
        <w:t>Aluminum</w:t>
      </w:r>
      <w:proofErr w:type="spellEnd"/>
      <w:r w:rsidRPr="001131DC">
        <w:t xml:space="preserve"> and Soil </w:t>
      </w:r>
      <w:proofErr w:type="spellStart"/>
      <w:r w:rsidRPr="001131DC">
        <w:t>pH.</w:t>
      </w:r>
      <w:proofErr w:type="spellEnd"/>
      <w:r w:rsidRPr="001131DC">
        <w:t xml:space="preserve"> Soil syst. 2,</w:t>
      </w:r>
      <w:r w:rsidRPr="001131DC">
        <w:rPr>
          <w:lang w:val="en-US"/>
        </w:rPr>
        <w:t xml:space="preserve"> </w:t>
      </w:r>
      <w:r w:rsidRPr="001131DC">
        <w:t>7</w:t>
      </w:r>
      <w:r w:rsidR="00FC1173" w:rsidRPr="001131DC">
        <w:t>.</w:t>
      </w:r>
    </w:p>
    <w:p w14:paraId="0B0B99CA" w14:textId="6673BA44" w:rsidR="00F732EE" w:rsidRPr="001131DC" w:rsidRDefault="00FC1173" w:rsidP="00CD101F">
      <w:pPr>
        <w:pStyle w:val="Bibliography"/>
        <w:spacing w:line="360" w:lineRule="auto"/>
        <w:jc w:val="both"/>
      </w:pPr>
      <w:r w:rsidRPr="001131DC">
        <w:rPr>
          <w:rFonts w:asciiTheme="minorHAnsi" w:eastAsiaTheme="minorHAnsi" w:hAnsiTheme="minorHAnsi" w:cstheme="minorBidi"/>
          <w:color w:val="05103E"/>
          <w:kern w:val="2"/>
          <w:sz w:val="27"/>
          <w:szCs w:val="27"/>
          <w:shd w:val="clear" w:color="auto" w:fill="FFFFFF"/>
          <w:lang w:eastAsia="en-US"/>
          <w14:ligatures w14:val="standardContextual"/>
        </w:rPr>
        <w:t xml:space="preserve"> </w:t>
      </w:r>
      <w:r w:rsidRPr="001131DC">
        <w:t xml:space="preserve">Lewis, D. E., Chauhan, A., White, J. R., Overholt, W., Green, S. J., </w:t>
      </w:r>
      <w:proofErr w:type="spellStart"/>
      <w:r w:rsidRPr="001131DC">
        <w:t>Jasrotia</w:t>
      </w:r>
      <w:proofErr w:type="spellEnd"/>
      <w:r w:rsidRPr="001131DC">
        <w:t xml:space="preserve">, P., Wafula, D., Jagoe, C., 2012. Microbial and Geochemical Assessment of Bauxitic Un-mined and Post-mined </w:t>
      </w:r>
      <w:proofErr w:type="spellStart"/>
      <w:r w:rsidRPr="001131DC">
        <w:t>Chronosequence</w:t>
      </w:r>
      <w:proofErr w:type="spellEnd"/>
      <w:r w:rsidRPr="001131DC">
        <w:t xml:space="preserve"> Soils from </w:t>
      </w:r>
      <w:proofErr w:type="spellStart"/>
      <w:r w:rsidRPr="001131DC">
        <w:t>Mocho</w:t>
      </w:r>
      <w:proofErr w:type="spellEnd"/>
      <w:r w:rsidRPr="001131DC">
        <w:t xml:space="preserve"> Mountains, Jamaica. </w:t>
      </w:r>
      <w:proofErr w:type="spellStart"/>
      <w:r w:rsidRPr="001131DC">
        <w:t>Microb</w:t>
      </w:r>
      <w:proofErr w:type="spellEnd"/>
      <w:r w:rsidRPr="001131DC">
        <w:t>. Ecol. 64, 738–749.</w:t>
      </w:r>
      <w:r w:rsidR="00F732EE" w:rsidRPr="001131DC">
        <w:t xml:space="preserve">. </w:t>
      </w:r>
    </w:p>
    <w:p w14:paraId="1EFDCE69" w14:textId="77777777" w:rsidR="00F07176" w:rsidRPr="001131DC" w:rsidRDefault="00F732EE" w:rsidP="00CD101F">
      <w:pPr>
        <w:pStyle w:val="Bibliography"/>
        <w:spacing w:line="360" w:lineRule="auto"/>
        <w:jc w:val="both"/>
      </w:pPr>
      <w:r w:rsidRPr="001131DC">
        <w:t xml:space="preserve">Li, W., Johnson, C. E., 2016. Relationships among pH, </w:t>
      </w:r>
      <w:proofErr w:type="spellStart"/>
      <w:r w:rsidRPr="001131DC">
        <w:t>aluminum</w:t>
      </w:r>
      <w:proofErr w:type="spellEnd"/>
      <w:r w:rsidRPr="001131DC">
        <w:t xml:space="preserve"> solubility and </w:t>
      </w:r>
      <w:proofErr w:type="spellStart"/>
      <w:r w:rsidRPr="001131DC">
        <w:t>aluminum</w:t>
      </w:r>
      <w:proofErr w:type="spellEnd"/>
      <w:r w:rsidRPr="001131DC">
        <w:t xml:space="preserve"> complexation with organic matter in acid forest soils of the Northeastern United States. </w:t>
      </w:r>
      <w:proofErr w:type="spellStart"/>
      <w:r w:rsidRPr="001131DC">
        <w:t>Geoderma</w:t>
      </w:r>
      <w:proofErr w:type="spellEnd"/>
      <w:r w:rsidRPr="001131DC">
        <w:t xml:space="preserve"> 271, 234–242. </w:t>
      </w:r>
    </w:p>
    <w:p w14:paraId="571781CB" w14:textId="4B30AD20" w:rsidR="00F732EE" w:rsidRPr="001131DC" w:rsidRDefault="00F07176" w:rsidP="00CD101F">
      <w:pPr>
        <w:pStyle w:val="Bibliography"/>
        <w:spacing w:line="360" w:lineRule="auto"/>
        <w:jc w:val="both"/>
      </w:pPr>
      <w:r w:rsidRPr="001131DC">
        <w:t>Li, X., Jin, Z., Xiong, L., Tong, L., Zhu, H., Zhang, X.</w:t>
      </w:r>
      <w:r w:rsidR="00A753BF" w:rsidRPr="001131DC">
        <w:t>, Qin</w:t>
      </w:r>
      <w:r w:rsidRPr="001131DC">
        <w:t>, G., 2022. Effects of land reclamation on soil bacterial community and potential functions in Bauxite mining area. </w:t>
      </w:r>
      <w:r w:rsidRPr="001131DC">
        <w:tab/>
        <w:t>Int. J. Environ. Res. Public Health. 19, 16921.</w:t>
      </w:r>
    </w:p>
    <w:p w14:paraId="5E05683B" w14:textId="77777777" w:rsidR="003357AC" w:rsidRDefault="00F732EE" w:rsidP="00CD101F">
      <w:pPr>
        <w:pStyle w:val="Bibliography"/>
        <w:spacing w:line="360" w:lineRule="auto"/>
        <w:jc w:val="both"/>
      </w:pPr>
      <w:r w:rsidRPr="001131DC">
        <w:t>McLean, E.O., 1983. Soil pH and lime requirement. Methods of Soil Analysis: Part 2 Chemical and Microbiological Properties 9, 199–224</w:t>
      </w:r>
      <w:r w:rsidR="003357AC">
        <w:t>.</w:t>
      </w:r>
      <w:r w:rsidR="003357AC" w:rsidRPr="003357AC">
        <w:t xml:space="preserve"> </w:t>
      </w:r>
    </w:p>
    <w:p w14:paraId="3BDB376A" w14:textId="523C3DBD" w:rsidR="00F732EE" w:rsidRPr="001131DC" w:rsidRDefault="003357AC" w:rsidP="00CD101F">
      <w:pPr>
        <w:pStyle w:val="Bibliography"/>
        <w:spacing w:line="360" w:lineRule="auto"/>
        <w:jc w:val="both"/>
      </w:pPr>
      <w:proofErr w:type="spellStart"/>
      <w:r w:rsidRPr="003357AC">
        <w:t>McBRIDE</w:t>
      </w:r>
      <w:proofErr w:type="spellEnd"/>
      <w:r w:rsidRPr="003357AC">
        <w:t>, M., Sauve, S., &amp; Hendershot, W. (1997). Solubility control of Cu, Zn, Cd and Pb in contaminated soils. Eur. J. Soil Sci. 48, 337–346.</w:t>
      </w:r>
    </w:p>
    <w:p w14:paraId="63E9C236" w14:textId="77777777" w:rsidR="00F732EE" w:rsidRPr="001131DC" w:rsidRDefault="00F732EE" w:rsidP="00CD101F">
      <w:pPr>
        <w:pStyle w:val="Bibliography"/>
        <w:spacing w:line="360" w:lineRule="auto"/>
        <w:jc w:val="both"/>
      </w:pPr>
      <w:r w:rsidRPr="001131DC">
        <w:t xml:space="preserve">Mahar, A., Ping, W., Ali, A., Awasthi, M. K., Lahori, A. H., Wang, Q., Li, R., Zhang, Z., 2016. Challenges and opportunities in the phytoremediation of heavy metals contaminated soils: A review. </w:t>
      </w:r>
      <w:proofErr w:type="spellStart"/>
      <w:r w:rsidRPr="001131DC">
        <w:t>Ecotoxicol</w:t>
      </w:r>
      <w:proofErr w:type="spellEnd"/>
      <w:r w:rsidRPr="001131DC">
        <w:t xml:space="preserve"> Environ </w:t>
      </w:r>
      <w:proofErr w:type="spellStart"/>
      <w:r w:rsidRPr="001131DC">
        <w:t>Saf</w:t>
      </w:r>
      <w:proofErr w:type="spellEnd"/>
      <w:r w:rsidRPr="001131DC">
        <w:t xml:space="preserve"> 126, 111–121. </w:t>
      </w:r>
    </w:p>
    <w:p w14:paraId="19CC7041" w14:textId="77777777" w:rsidR="00F732EE" w:rsidRPr="001E7B94" w:rsidRDefault="00F732EE" w:rsidP="00CD101F">
      <w:pPr>
        <w:pStyle w:val="Bibliography"/>
        <w:spacing w:line="360" w:lineRule="auto"/>
        <w:jc w:val="both"/>
        <w:rPr>
          <w:lang w:val="pt-BR"/>
        </w:rPr>
      </w:pPr>
      <w:r w:rsidRPr="001131DC">
        <w:t xml:space="preserve">Manna, A., Maiti, R., 2018. Geochemical contamination in the mine affected soil of </w:t>
      </w:r>
      <w:proofErr w:type="spellStart"/>
      <w:r w:rsidRPr="001131DC">
        <w:t>Raniganj</w:t>
      </w:r>
      <w:proofErr w:type="spellEnd"/>
      <w:r w:rsidRPr="001131DC">
        <w:t xml:space="preserve"> Coalfield – A river basin scale assessment. </w:t>
      </w:r>
      <w:r w:rsidRPr="001E7B94">
        <w:rPr>
          <w:lang w:val="pt-BR"/>
        </w:rPr>
        <w:t xml:space="preserve">Geosci. Front. 9, 1577–1590. </w:t>
      </w:r>
    </w:p>
    <w:p w14:paraId="4B020D3F" w14:textId="72902BF8" w:rsidR="00FE062D" w:rsidRPr="001131DC" w:rsidRDefault="00FE062D" w:rsidP="00CD101F">
      <w:pPr>
        <w:pStyle w:val="Bibliography"/>
        <w:spacing w:line="360" w:lineRule="auto"/>
        <w:jc w:val="both"/>
      </w:pPr>
      <w:r w:rsidRPr="001E7B94">
        <w:rPr>
          <w:lang w:val="pt-BR"/>
        </w:rPr>
        <w:t>Melo, V. F., Batista, A. H., Barbosa, J. Z., Barbeiro, L., Gomes, R.,  Dultra, M. T. M.</w:t>
      </w:r>
      <w:r w:rsidR="008F13EF" w:rsidRPr="001E7B94">
        <w:rPr>
          <w:lang w:val="pt-BR"/>
        </w:rPr>
        <w:t xml:space="preserve">, </w:t>
      </w:r>
      <w:r w:rsidRPr="001E7B94">
        <w:rPr>
          <w:lang w:val="pt-BR"/>
        </w:rPr>
        <w:t xml:space="preserve">2018. </w:t>
      </w:r>
      <w:r w:rsidRPr="001131DC">
        <w:t xml:space="preserve">Soil quality and reforestation of the Brazil nut tree (Bertholletia excelsa </w:t>
      </w:r>
      <w:proofErr w:type="spellStart"/>
      <w:r w:rsidRPr="001131DC">
        <w:t>Bonpl</w:t>
      </w:r>
      <w:proofErr w:type="spellEnd"/>
      <w:r w:rsidRPr="001131DC">
        <w:t>.) after laterite-type bauxite mining in the Brazilian Amazon forest. Ecol. Eng. 125, 111–118.</w:t>
      </w:r>
    </w:p>
    <w:p w14:paraId="52FB30E6" w14:textId="1561262B" w:rsidR="00F732EE" w:rsidRPr="001131DC" w:rsidRDefault="00F732EE" w:rsidP="00CD101F">
      <w:pPr>
        <w:pStyle w:val="Bibliography"/>
        <w:spacing w:line="360" w:lineRule="auto"/>
        <w:jc w:val="both"/>
      </w:pPr>
      <w:r w:rsidRPr="001131DC">
        <w:lastRenderedPageBreak/>
        <w:t xml:space="preserve">Mondal, A., Das, S., Sah, R.K., Bhattacharyya, P., Bhattacharya, S.S., 2017. Environmental footprints of brick kiln bottom ashes: Geostatistical approach for assessment of metal toxicity. Sci. Total Environ. 609, 215–224. </w:t>
      </w:r>
    </w:p>
    <w:p w14:paraId="098FC5BE" w14:textId="77777777" w:rsidR="00F732EE" w:rsidRPr="001E7B94" w:rsidRDefault="00F732EE" w:rsidP="00CD101F">
      <w:pPr>
        <w:pStyle w:val="Bibliography"/>
        <w:spacing w:line="360" w:lineRule="auto"/>
        <w:jc w:val="both"/>
        <w:rPr>
          <w:lang w:val="pt-BR"/>
        </w:rPr>
      </w:pPr>
      <w:r w:rsidRPr="001131DC">
        <w:t xml:space="preserve">Muller, G., 1969. Index of geo-accumulation in sediments of the Rhine River. </w:t>
      </w:r>
      <w:r w:rsidRPr="001E7B94">
        <w:rPr>
          <w:lang w:val="pt-BR"/>
        </w:rPr>
        <w:t>Geol. J. 2, 108–118.</w:t>
      </w:r>
    </w:p>
    <w:p w14:paraId="1241068A" w14:textId="25895B68" w:rsidR="001C659F" w:rsidRPr="001131DC" w:rsidRDefault="001C659F" w:rsidP="00CD101F">
      <w:pPr>
        <w:pStyle w:val="Bibliography"/>
        <w:spacing w:line="360" w:lineRule="auto"/>
        <w:jc w:val="both"/>
      </w:pPr>
      <w:r w:rsidRPr="001E7B94">
        <w:rPr>
          <w:lang w:val="pt-BR"/>
        </w:rPr>
        <w:t xml:space="preserve">Oneț, A., Brejea, R., Dincă, L., Enescu, R., Oneț, C., Besliu, E., 2022. </w:t>
      </w:r>
      <w:r w:rsidRPr="001131DC">
        <w:t>Evaluation of biological characteristics of soil as indicator for sustainable rehabilitation of a Post-Bauxite-Mining land. Diversity, 14, 1087. </w:t>
      </w:r>
    </w:p>
    <w:p w14:paraId="6BA1C9DC" w14:textId="0CC8E68A" w:rsidR="00F732EE" w:rsidRPr="001131DC" w:rsidRDefault="00F732EE" w:rsidP="00CD101F">
      <w:pPr>
        <w:pStyle w:val="Bibliography"/>
        <w:spacing w:line="360" w:lineRule="auto"/>
        <w:jc w:val="both"/>
      </w:pPr>
      <w:r w:rsidRPr="001131DC">
        <w:t>Page, A.L., Miller, R.H., Keeney, D.R., 1982. Methods of Soil Analysis. Part 2, vol. 4. American Society of Agronomy. Soil Science Society of America, Madison, WI, USA, pp. 167–179.</w:t>
      </w:r>
    </w:p>
    <w:p w14:paraId="166C78B0" w14:textId="77777777" w:rsidR="002066EE" w:rsidRDefault="00F732EE" w:rsidP="00CD101F">
      <w:pPr>
        <w:pStyle w:val="Bibliography"/>
        <w:spacing w:line="360" w:lineRule="auto"/>
        <w:jc w:val="both"/>
      </w:pPr>
      <w:r w:rsidRPr="001131DC">
        <w:t>Pal, R., Bhattacharyya, P., Das, P., Chakrabarti, K., Chakraborty, A., Kim, K., 2007. Relationship between acidity and microbiological properties in some tea soils. Biol. Fertil. Soils. 44, 399–404.</w:t>
      </w:r>
      <w:r w:rsidR="002066EE" w:rsidRPr="002066EE">
        <w:t xml:space="preserve"> </w:t>
      </w:r>
    </w:p>
    <w:p w14:paraId="38C9F3D5" w14:textId="16FCD986" w:rsidR="00F732EE" w:rsidRPr="001131DC" w:rsidRDefault="002066EE" w:rsidP="00CD101F">
      <w:pPr>
        <w:pStyle w:val="Bibliography"/>
        <w:spacing w:line="360" w:lineRule="auto"/>
        <w:jc w:val="both"/>
      </w:pPr>
      <w:r w:rsidRPr="002066EE">
        <w:t>Paul, S., Goswami, L., Pegu, R., Chatterjee, S. K., Bhattacharya, S. S.</w:t>
      </w:r>
      <w:r>
        <w:t>,</w:t>
      </w:r>
      <w:r w:rsidRPr="002066EE">
        <w:t xml:space="preserve"> 2021. Epigenetic regulations enhance adaptability and </w:t>
      </w:r>
      <w:proofErr w:type="spellStart"/>
      <w:r w:rsidRPr="002066EE">
        <w:t>valorization</w:t>
      </w:r>
      <w:proofErr w:type="spellEnd"/>
      <w:r w:rsidRPr="002066EE">
        <w:t xml:space="preserve"> efficiency in </w:t>
      </w:r>
      <w:r w:rsidRPr="00C40386">
        <w:rPr>
          <w:i/>
          <w:iCs/>
        </w:rPr>
        <w:t xml:space="preserve">Eisenia </w:t>
      </w:r>
      <w:proofErr w:type="spellStart"/>
      <w:r w:rsidRPr="00C40386">
        <w:rPr>
          <w:i/>
          <w:iCs/>
        </w:rPr>
        <w:t>fetida</w:t>
      </w:r>
      <w:proofErr w:type="spellEnd"/>
      <w:r w:rsidRPr="002066EE">
        <w:t xml:space="preserve"> and </w:t>
      </w:r>
      <w:proofErr w:type="spellStart"/>
      <w:r w:rsidRPr="00C40386">
        <w:rPr>
          <w:i/>
          <w:iCs/>
        </w:rPr>
        <w:t>Eudrilus</w:t>
      </w:r>
      <w:proofErr w:type="spellEnd"/>
      <w:r w:rsidRPr="00C40386">
        <w:rPr>
          <w:i/>
          <w:iCs/>
        </w:rPr>
        <w:t xml:space="preserve"> </w:t>
      </w:r>
      <w:proofErr w:type="spellStart"/>
      <w:r w:rsidRPr="00C40386">
        <w:rPr>
          <w:i/>
          <w:iCs/>
        </w:rPr>
        <w:t>eugeniae</w:t>
      </w:r>
      <w:proofErr w:type="spellEnd"/>
      <w:r w:rsidRPr="00C40386">
        <w:rPr>
          <w:i/>
          <w:iCs/>
        </w:rPr>
        <w:t xml:space="preserve"> </w:t>
      </w:r>
      <w:r w:rsidRPr="002066EE">
        <w:t xml:space="preserve">during vermicomposting of textile sludge: Insights on repair mechanisms of metal-induced genetic damage and oxidative stress. </w:t>
      </w:r>
      <w:proofErr w:type="spellStart"/>
      <w:r w:rsidRPr="002066EE">
        <w:t>Bioresour</w:t>
      </w:r>
      <w:proofErr w:type="spellEnd"/>
      <w:r w:rsidRPr="002066EE">
        <w:t>. Technol. 345, 126493.</w:t>
      </w:r>
    </w:p>
    <w:p w14:paraId="1D14806E" w14:textId="77777777" w:rsidR="00F732EE" w:rsidRPr="001131DC" w:rsidRDefault="00F732EE" w:rsidP="00CD101F">
      <w:pPr>
        <w:pStyle w:val="Bibliography"/>
        <w:spacing w:line="360" w:lineRule="auto"/>
        <w:jc w:val="both"/>
      </w:pPr>
      <w:r w:rsidRPr="001131DC">
        <w:t xml:space="preserve">Paul, S., Pegu, R., Das, S., Kim, K., Bhattacharya, S. S., 2023. Eco-geological consequences of textile processing wastes: Risk assessment, elemental dissolution kinetics, and health hazard potential. Environ. Res. 216, 114693. </w:t>
      </w:r>
    </w:p>
    <w:p w14:paraId="4377D445" w14:textId="6E4266A3" w:rsidR="00F732EE" w:rsidRPr="001131DC" w:rsidRDefault="00F732EE" w:rsidP="00A55061">
      <w:pPr>
        <w:pStyle w:val="Bibliography"/>
        <w:spacing w:line="360" w:lineRule="auto"/>
      </w:pPr>
      <w:r w:rsidRPr="001131DC">
        <w:t>Peech, M., Olsen, R.A., Bolt, G.H., 1962. Acritical study of the BaCl2-triethanol amine and</w:t>
      </w:r>
      <w:r w:rsidR="00A55061" w:rsidRPr="001131DC">
        <w:t xml:space="preserve"> </w:t>
      </w:r>
      <w:r w:rsidRPr="001131DC">
        <w:t>the ammonium acetate methods for determining the exchangeable hydrogen content of soils, Soil Sci. Soc. Am. Proc. 26, 37–40.</w:t>
      </w:r>
    </w:p>
    <w:p w14:paraId="67173A99" w14:textId="77777777" w:rsidR="00F732EE" w:rsidRPr="001E7B94" w:rsidRDefault="00F732EE" w:rsidP="00CD101F">
      <w:pPr>
        <w:pStyle w:val="Bibliography"/>
        <w:spacing w:line="360" w:lineRule="auto"/>
        <w:jc w:val="both"/>
        <w:rPr>
          <w:lang w:val="pt-BR"/>
        </w:rPr>
      </w:pPr>
      <w:r w:rsidRPr="001131DC">
        <w:t xml:space="preserve">Pennanen, T., 2001. Microbial communities in boreal coniferous forest humus exposed to heavy metals and changes in soil pH—a summary of the use of phospholipid fatty acids, </w:t>
      </w:r>
      <w:proofErr w:type="spellStart"/>
      <w:r w:rsidRPr="001131DC">
        <w:t>Biolog</w:t>
      </w:r>
      <w:proofErr w:type="spellEnd"/>
      <w:r w:rsidRPr="001131DC">
        <w:t xml:space="preserve">® and 3H-thymidine incorporation methods in field studies. </w:t>
      </w:r>
      <w:r w:rsidRPr="001E7B94">
        <w:rPr>
          <w:lang w:val="pt-BR"/>
        </w:rPr>
        <w:t xml:space="preserve">Geoderma 100, 91–126. </w:t>
      </w:r>
    </w:p>
    <w:p w14:paraId="76E00557" w14:textId="0360518C" w:rsidR="007A6026" w:rsidRPr="001131DC" w:rsidRDefault="007A6026" w:rsidP="00CD101F">
      <w:pPr>
        <w:pStyle w:val="Bibliography"/>
        <w:spacing w:line="360" w:lineRule="auto"/>
        <w:jc w:val="both"/>
      </w:pPr>
      <w:r w:rsidRPr="001E7B94">
        <w:rPr>
          <w:lang w:val="pt-BR"/>
        </w:rPr>
        <w:t xml:space="preserve">Rezaei, A., Hassani, H., Mousavi, S. B. F., &amp; Jabbari, N., 2019. </w:t>
      </w:r>
      <w:r w:rsidRPr="001131DC">
        <w:t xml:space="preserve">Evaluation of heavy metals concentration in </w:t>
      </w:r>
      <w:proofErr w:type="spellStart"/>
      <w:r w:rsidRPr="001131DC">
        <w:t>jajarm</w:t>
      </w:r>
      <w:proofErr w:type="spellEnd"/>
      <w:r w:rsidRPr="001131DC">
        <w:t xml:space="preserve"> bauxite deposit in northeast of </w:t>
      </w:r>
      <w:proofErr w:type="spellStart"/>
      <w:r w:rsidRPr="001131DC">
        <w:t>iran</w:t>
      </w:r>
      <w:proofErr w:type="spellEnd"/>
      <w:r w:rsidRPr="001131DC">
        <w:t xml:space="preserve"> using environmental pollution indices. MJG, 3, 12–20 </w:t>
      </w:r>
    </w:p>
    <w:p w14:paraId="012FF021" w14:textId="0A3A3A6C" w:rsidR="00F732EE" w:rsidRPr="001131DC" w:rsidRDefault="00F732EE" w:rsidP="00CD101F">
      <w:pPr>
        <w:pStyle w:val="Bibliography"/>
        <w:spacing w:line="360" w:lineRule="auto"/>
        <w:jc w:val="both"/>
      </w:pPr>
      <w:proofErr w:type="spellStart"/>
      <w:r w:rsidRPr="001131DC">
        <w:t>Sahariah</w:t>
      </w:r>
      <w:proofErr w:type="spellEnd"/>
      <w:r w:rsidRPr="001131DC">
        <w:t xml:space="preserve">, B., Goswami, L., Farooqui, I. U., Raul, P. K., Bhattacharyya, P., Bhattacharya, S. S., 2015. Solubility, hydrogeochemical impact, and health assessment of toxic metals in municipal wastes of two differently populated cities. J. Geochem. </w:t>
      </w:r>
      <w:proofErr w:type="spellStart"/>
      <w:r w:rsidRPr="001131DC">
        <w:t>Explor</w:t>
      </w:r>
      <w:proofErr w:type="spellEnd"/>
      <w:r w:rsidRPr="001131DC">
        <w:t xml:space="preserve">. 157, 100–109. </w:t>
      </w:r>
    </w:p>
    <w:p w14:paraId="271BCEB9" w14:textId="77777777" w:rsidR="00F732EE" w:rsidRPr="001131DC" w:rsidRDefault="00F732EE" w:rsidP="00CD101F">
      <w:pPr>
        <w:pStyle w:val="Bibliography"/>
        <w:spacing w:line="360" w:lineRule="auto"/>
        <w:jc w:val="both"/>
      </w:pPr>
      <w:r w:rsidRPr="001131DC">
        <w:lastRenderedPageBreak/>
        <w:t xml:space="preserve">Sahoo, P. K., Bhattacharyya, P., Tripathy, S., </w:t>
      </w:r>
      <w:proofErr w:type="spellStart"/>
      <w:r w:rsidRPr="001131DC">
        <w:t>Equeenuddin</w:t>
      </w:r>
      <w:proofErr w:type="spellEnd"/>
      <w:r w:rsidRPr="001131DC">
        <w:t xml:space="preserve">, S. M., Panigrahi, M. K., 2010. Influence of different forms of acidities on soil microbiological properties and enzyme activities at an acid mine drainage contaminated site. J. Hazard. Mater. 179, 966–975. </w:t>
      </w:r>
    </w:p>
    <w:p w14:paraId="70D6538A" w14:textId="77777777" w:rsidR="00F732EE" w:rsidRPr="001131DC" w:rsidRDefault="00F732EE" w:rsidP="00CD101F">
      <w:pPr>
        <w:pStyle w:val="Bibliography"/>
        <w:spacing w:line="360" w:lineRule="auto"/>
        <w:jc w:val="both"/>
      </w:pPr>
      <w:r w:rsidRPr="001131DC">
        <w:t>Sanyal SK, 1991. Ionic environment of acid soils. In: Mohsin MA, Sarkar AK, Mathur BS (eds) Acid soil management. Kalyani, New Delhi, India, pp 3–21</w:t>
      </w:r>
    </w:p>
    <w:p w14:paraId="142E21DB" w14:textId="77777777" w:rsidR="00674063" w:rsidRPr="001131DC" w:rsidRDefault="00F732EE" w:rsidP="00CD101F">
      <w:pPr>
        <w:pStyle w:val="Bibliography"/>
        <w:spacing w:line="360" w:lineRule="auto"/>
        <w:jc w:val="both"/>
        <w:rPr>
          <w:rFonts w:asciiTheme="minorHAnsi" w:eastAsiaTheme="minorHAnsi" w:hAnsiTheme="minorHAnsi" w:cstheme="minorBidi"/>
          <w:color w:val="05103E"/>
          <w:kern w:val="2"/>
          <w:sz w:val="27"/>
          <w:szCs w:val="27"/>
          <w:shd w:val="clear" w:color="auto" w:fill="FFFFFF"/>
          <w:lang w:eastAsia="en-US"/>
          <w14:ligatures w14:val="standardContextual"/>
        </w:rPr>
      </w:pPr>
      <w:r w:rsidRPr="001131DC">
        <w:t>Sanyal, S.K., Bhattacharyya, K., 2012. Chemistry of acid soils of India—distribution, properties and management for sustainable crop production. In: Proc. 8th International Symposium on Plant-Soil Interactions at Low pH, pp. 45–63.</w:t>
      </w:r>
      <w:r w:rsidR="009E78C9" w:rsidRPr="001131DC">
        <w:rPr>
          <w:rFonts w:asciiTheme="minorHAnsi" w:eastAsiaTheme="minorHAnsi" w:hAnsiTheme="minorHAnsi" w:cstheme="minorBidi"/>
          <w:color w:val="05103E"/>
          <w:kern w:val="2"/>
          <w:sz w:val="27"/>
          <w:szCs w:val="27"/>
          <w:shd w:val="clear" w:color="auto" w:fill="FFFFFF"/>
          <w:lang w:eastAsia="en-US"/>
          <w14:ligatures w14:val="standardContextual"/>
        </w:rPr>
        <w:t xml:space="preserve"> </w:t>
      </w:r>
    </w:p>
    <w:p w14:paraId="47E435C0" w14:textId="58AECAF2" w:rsidR="009E78C9" w:rsidRPr="001131DC" w:rsidRDefault="00674063" w:rsidP="00CD101F">
      <w:pPr>
        <w:pStyle w:val="Bibliography"/>
        <w:spacing w:line="360" w:lineRule="auto"/>
        <w:jc w:val="both"/>
        <w:rPr>
          <w:rFonts w:asciiTheme="minorHAnsi" w:eastAsiaTheme="minorHAnsi" w:hAnsiTheme="minorHAnsi" w:cstheme="minorBidi"/>
          <w:color w:val="05103E"/>
          <w:kern w:val="2"/>
          <w:shd w:val="clear" w:color="auto" w:fill="FFFFFF"/>
          <w:lang w:eastAsia="en-US"/>
          <w14:ligatures w14:val="standardContextual"/>
        </w:rPr>
      </w:pPr>
      <w:proofErr w:type="spellStart"/>
      <w:r w:rsidRPr="001131DC">
        <w:rPr>
          <w:color w:val="05103E"/>
          <w:shd w:val="clear" w:color="auto" w:fill="FFFFFF"/>
        </w:rPr>
        <w:t>Schloter</w:t>
      </w:r>
      <w:proofErr w:type="spellEnd"/>
      <w:r w:rsidRPr="001131DC">
        <w:rPr>
          <w:color w:val="05103E"/>
          <w:shd w:val="clear" w:color="auto" w:fill="FFFFFF"/>
        </w:rPr>
        <w:t xml:space="preserve">, M., </w:t>
      </w:r>
      <w:proofErr w:type="spellStart"/>
      <w:r w:rsidRPr="001131DC">
        <w:rPr>
          <w:color w:val="05103E"/>
          <w:shd w:val="clear" w:color="auto" w:fill="FFFFFF"/>
        </w:rPr>
        <w:t>Nannipieri</w:t>
      </w:r>
      <w:proofErr w:type="spellEnd"/>
      <w:r w:rsidRPr="001131DC">
        <w:rPr>
          <w:color w:val="05103E"/>
          <w:shd w:val="clear" w:color="auto" w:fill="FFFFFF"/>
        </w:rPr>
        <w:t>, P., Sørensen, S. J., Van Elsas, J. D., 2017. Microbial indicators for soil quality. </w:t>
      </w:r>
      <w:r w:rsidRPr="001131DC">
        <w:rPr>
          <w:color w:val="05103E"/>
          <w:bdr w:val="single" w:sz="2" w:space="0" w:color="ECEDEE" w:frame="1"/>
          <w:shd w:val="clear" w:color="auto" w:fill="FFFFFF"/>
        </w:rPr>
        <w:t>Biol. Fertil. Soils</w:t>
      </w:r>
      <w:r w:rsidRPr="001131DC">
        <w:rPr>
          <w:color w:val="05103E"/>
          <w:shd w:val="clear" w:color="auto" w:fill="FFFFFF"/>
        </w:rPr>
        <w:t>, </w:t>
      </w:r>
      <w:r w:rsidRPr="001131DC">
        <w:rPr>
          <w:color w:val="05103E"/>
          <w:bdr w:val="single" w:sz="2" w:space="0" w:color="ECEDEE" w:frame="1"/>
          <w:shd w:val="clear" w:color="auto" w:fill="FFFFFF"/>
        </w:rPr>
        <w:t>54</w:t>
      </w:r>
      <w:r w:rsidRPr="001131DC">
        <w:rPr>
          <w:color w:val="05103E"/>
          <w:shd w:val="clear" w:color="auto" w:fill="FFFFFF"/>
        </w:rPr>
        <w:t>, 1–10.</w:t>
      </w:r>
    </w:p>
    <w:p w14:paraId="694FD3A6" w14:textId="10CDCA7A" w:rsidR="00F732EE" w:rsidRPr="001131DC" w:rsidRDefault="009E78C9" w:rsidP="00CD101F">
      <w:pPr>
        <w:pStyle w:val="Bibliography"/>
        <w:spacing w:line="360" w:lineRule="auto"/>
        <w:jc w:val="both"/>
      </w:pPr>
      <w:proofErr w:type="spellStart"/>
      <w:r w:rsidRPr="001131DC">
        <w:t>Sulakhudin</w:t>
      </w:r>
      <w:proofErr w:type="spellEnd"/>
      <w:r w:rsidRPr="001131DC">
        <w:t xml:space="preserve">, N., </w:t>
      </w:r>
      <w:proofErr w:type="spellStart"/>
      <w:r w:rsidRPr="001131DC">
        <w:t>Sukirno</w:t>
      </w:r>
      <w:proofErr w:type="spellEnd"/>
      <w:r w:rsidRPr="001131DC">
        <w:t>, N., &amp; Abdilla, A. M., 2023. Impact of bauxite mining on soil chemical properties at several depths. IOP Conf. Ser. Earth Environ. Sci. 1165, 012024. </w:t>
      </w:r>
    </w:p>
    <w:p w14:paraId="367768F0" w14:textId="77777777" w:rsidR="00F732EE" w:rsidRPr="001131DC" w:rsidRDefault="00F732EE" w:rsidP="00CD101F">
      <w:pPr>
        <w:pStyle w:val="Bibliography"/>
        <w:spacing w:line="360" w:lineRule="auto"/>
        <w:jc w:val="both"/>
      </w:pPr>
      <w:r w:rsidRPr="001E7B94">
        <w:rPr>
          <w:lang w:val="en-GB"/>
        </w:rPr>
        <w:t xml:space="preserve">Tabatabai, M.A., 1994. Soil enzymes. </w:t>
      </w:r>
      <w:r w:rsidRPr="001131DC">
        <w:t>In: Weaver, R.W., Angel, J.S., Bottomley, P.S.(Eds.), Methods of Soil Analysis. Part 2. Microbiological and Biochemical Properties. Soil Science Society of America, Madison, WI, 775–833.</w:t>
      </w:r>
    </w:p>
    <w:p w14:paraId="506BFC38" w14:textId="7E2F58DA" w:rsidR="00594FA5" w:rsidRPr="001131DC" w:rsidRDefault="00594FA5" w:rsidP="00594FA5">
      <w:pPr>
        <w:pStyle w:val="Bibliography"/>
        <w:spacing w:line="360" w:lineRule="auto"/>
        <w:jc w:val="both"/>
      </w:pPr>
      <w:r w:rsidRPr="001131DC">
        <w:rPr>
          <w:color w:val="05103E"/>
        </w:rPr>
        <w:t xml:space="preserve">Tan, X., Xie, B., </w:t>
      </w:r>
      <w:proofErr w:type="spellStart"/>
      <w:r w:rsidRPr="001131DC">
        <w:rPr>
          <w:color w:val="05103E"/>
        </w:rPr>
        <w:t>Junxing</w:t>
      </w:r>
      <w:proofErr w:type="spellEnd"/>
      <w:r w:rsidRPr="001131DC">
        <w:rPr>
          <w:color w:val="05103E"/>
        </w:rPr>
        <w:t>, W., He, W., Wang, X., Wei, G., 2014. County-Scale spatial distribution of soil enzyme activities and enzyme activity indices in agricultural land: Implications for soil quality assessment. Sci. World J. 2014, 1-11.</w:t>
      </w:r>
    </w:p>
    <w:p w14:paraId="1E018CAA" w14:textId="77777777" w:rsidR="00F732EE" w:rsidRPr="001131DC" w:rsidRDefault="00F732EE" w:rsidP="00CD101F">
      <w:pPr>
        <w:pStyle w:val="Bibliography"/>
        <w:spacing w:line="360" w:lineRule="auto"/>
        <w:jc w:val="both"/>
      </w:pPr>
      <w:r w:rsidRPr="001131DC">
        <w:t xml:space="preserve">Tessier, A., Campbell, P. G. C., Bisson, M., 1979. Sequential extraction procedure for the speciation of particulate trace metals. Anal. Chem. 51, 844–851. </w:t>
      </w:r>
    </w:p>
    <w:p w14:paraId="05F363B1" w14:textId="5EF38264" w:rsidR="00E53ABF" w:rsidRDefault="00F732EE" w:rsidP="00E53ABF">
      <w:pPr>
        <w:pStyle w:val="Bibliography"/>
        <w:spacing w:line="360" w:lineRule="auto"/>
        <w:jc w:val="both"/>
      </w:pPr>
      <w:r w:rsidRPr="001131DC">
        <w:t>USEPA, 2002. Supplemental guidance for developing soil screening levels for superfund sites. Washington, DC: U. S. Environmental Protection Agency, Office of Emergency and Remedial Response.</w:t>
      </w:r>
      <w:r w:rsidR="007162C7" w:rsidRPr="007162C7">
        <w:t xml:space="preserve"> </w:t>
      </w:r>
    </w:p>
    <w:p w14:paraId="1689B2C7" w14:textId="7C3B31D3" w:rsidR="00E53ABF" w:rsidRPr="00E53ABF" w:rsidRDefault="00E53ABF" w:rsidP="00E53ABF">
      <w:pPr>
        <w:pStyle w:val="Bibliography"/>
        <w:spacing w:line="360" w:lineRule="auto"/>
        <w:jc w:val="both"/>
      </w:pPr>
      <w:r>
        <w:t>USEPA, 2023. UGA Environmental Safety Division. 706, 542-580.</w:t>
      </w:r>
    </w:p>
    <w:p w14:paraId="3C7E288E" w14:textId="7103D51E" w:rsidR="00F732EE" w:rsidRPr="001131DC" w:rsidRDefault="007162C7" w:rsidP="00CD101F">
      <w:pPr>
        <w:pStyle w:val="Bibliography"/>
        <w:spacing w:line="360" w:lineRule="auto"/>
        <w:jc w:val="both"/>
      </w:pPr>
      <w:r w:rsidRPr="007162C7">
        <w:t>Verma, S., Dubey, R.</w:t>
      </w:r>
      <w:r>
        <w:t xml:space="preserve">, </w:t>
      </w:r>
      <w:r w:rsidRPr="007162C7">
        <w:t>2003. Lead toxicity induces lipid peroxidation and alters the activities of antioxidant enzymes in growing rice plants. Plant Sci. 164, 645–655.</w:t>
      </w:r>
    </w:p>
    <w:p w14:paraId="21971EA3" w14:textId="77777777" w:rsidR="002B0C2B" w:rsidRPr="001E7B94" w:rsidRDefault="00F732EE" w:rsidP="00CD101F">
      <w:pPr>
        <w:pStyle w:val="Bibliography"/>
        <w:spacing w:line="360" w:lineRule="auto"/>
        <w:jc w:val="both"/>
        <w:rPr>
          <w:lang w:val="pt-BR"/>
        </w:rPr>
      </w:pPr>
      <w:proofErr w:type="spellStart"/>
      <w:r w:rsidRPr="001131DC">
        <w:t>Wahsha</w:t>
      </w:r>
      <w:proofErr w:type="spellEnd"/>
      <w:r w:rsidRPr="001131DC">
        <w:t xml:space="preserve">, M., Nadimi-Goki, M., </w:t>
      </w:r>
      <w:proofErr w:type="spellStart"/>
      <w:r w:rsidRPr="001131DC">
        <w:t>Fornasier</w:t>
      </w:r>
      <w:proofErr w:type="spellEnd"/>
      <w:r w:rsidRPr="001131DC">
        <w:t>, F., Al-</w:t>
      </w:r>
      <w:proofErr w:type="spellStart"/>
      <w:r w:rsidRPr="001131DC">
        <w:t>Jawasreh</w:t>
      </w:r>
      <w:proofErr w:type="spellEnd"/>
      <w:r w:rsidRPr="001131DC">
        <w:t xml:space="preserve">, R., Hussein, E. I., Bini, C., 2017. Microbial enzymes as an early warning management tool for monitoring mining site soils. </w:t>
      </w:r>
      <w:r w:rsidRPr="001E7B94">
        <w:rPr>
          <w:lang w:val="pt-BR"/>
        </w:rPr>
        <w:t xml:space="preserve">Catena 148, 40–45. </w:t>
      </w:r>
    </w:p>
    <w:p w14:paraId="4EE69E69" w14:textId="623627B5" w:rsidR="00F732EE" w:rsidRPr="001131DC" w:rsidRDefault="002B0C2B" w:rsidP="00CD101F">
      <w:pPr>
        <w:pStyle w:val="Bibliography"/>
        <w:spacing w:line="360" w:lineRule="auto"/>
        <w:jc w:val="both"/>
      </w:pPr>
      <w:r w:rsidRPr="001E7B94">
        <w:rPr>
          <w:lang w:val="pt-BR"/>
        </w:rPr>
        <w:t xml:space="preserve">Wu, Y., Song, Q., Wu, J., Zhou, J., Zhou, L., Wu, W., 2021. </w:t>
      </w:r>
      <w:r w:rsidRPr="002B0C2B">
        <w:t>Field study on the soil bacterial associations to combined contamination with heavy metals and organic contaminants.  Sci. Total Environ. 778, 146282.</w:t>
      </w:r>
    </w:p>
    <w:p w14:paraId="0057FF49" w14:textId="77777777" w:rsidR="00F732EE" w:rsidRPr="001131DC" w:rsidRDefault="00F732EE" w:rsidP="00CD101F">
      <w:pPr>
        <w:pStyle w:val="Bibliography"/>
        <w:spacing w:line="360" w:lineRule="auto"/>
        <w:jc w:val="both"/>
      </w:pPr>
      <w:r w:rsidRPr="001131DC">
        <w:t>Walkley, A., Black, C.A., 1965. Organic carbon. In: Methods of Soil Analysis, vol. 37.</w:t>
      </w:r>
    </w:p>
    <w:p w14:paraId="4AE93E87" w14:textId="77777777" w:rsidR="00F732EE" w:rsidRPr="001131DC" w:rsidRDefault="00F732EE" w:rsidP="00CD101F">
      <w:pPr>
        <w:pStyle w:val="Bibliography"/>
        <w:spacing w:line="360" w:lineRule="auto"/>
        <w:ind w:firstLine="0"/>
        <w:jc w:val="both"/>
      </w:pPr>
      <w:r w:rsidRPr="001131DC">
        <w:t>American Society of Agronomy, Madison, pp. 1372–1375.</w:t>
      </w:r>
    </w:p>
    <w:p w14:paraId="2643B80C" w14:textId="31B50A03" w:rsidR="00FE5AC3" w:rsidRPr="001131DC" w:rsidRDefault="00FE5AC3" w:rsidP="00CD101F">
      <w:pPr>
        <w:pStyle w:val="Bibliography"/>
        <w:spacing w:line="360" w:lineRule="auto"/>
        <w:jc w:val="both"/>
      </w:pPr>
      <w:r w:rsidRPr="001131DC">
        <w:lastRenderedPageBreak/>
        <w:t xml:space="preserve">Yadav, S. K., Banerjee, A., </w:t>
      </w:r>
      <w:proofErr w:type="spellStart"/>
      <w:r w:rsidRPr="001131DC">
        <w:t>Jhariya</w:t>
      </w:r>
      <w:proofErr w:type="spellEnd"/>
      <w:r w:rsidRPr="001131DC">
        <w:t>, M. K., Meena, R. S., Khan, N., Raj, A., 2022. Eco-restoration of bauxite mining: An ecological approach. In </w:t>
      </w:r>
      <w:r w:rsidRPr="001131DC">
        <w:rPr>
          <w:i/>
          <w:iCs/>
        </w:rPr>
        <w:t>Elsevier eBooks,</w:t>
      </w:r>
      <w:r w:rsidRPr="001131DC">
        <w:t> pp. 173–193.</w:t>
      </w:r>
    </w:p>
    <w:p w14:paraId="7110A4EC" w14:textId="28E64DCF" w:rsidR="00F732EE" w:rsidRPr="001131DC" w:rsidRDefault="00F732EE" w:rsidP="00CD101F">
      <w:pPr>
        <w:pStyle w:val="Bibliography"/>
        <w:spacing w:line="360" w:lineRule="auto"/>
        <w:jc w:val="both"/>
      </w:pPr>
      <w:r w:rsidRPr="001131DC">
        <w:t xml:space="preserve">Zhang, F., Li, C., Tong, L., L, Y., Li, P., </w:t>
      </w:r>
      <w:proofErr w:type="spellStart"/>
      <w:r w:rsidRPr="001131DC">
        <w:t>Ciren</w:t>
      </w:r>
      <w:proofErr w:type="spellEnd"/>
      <w:r w:rsidRPr="001131DC">
        <w:t xml:space="preserve">, Y., Cao, C., 2010. Response of microbial characteristics to heavy metal pollution of mining soils in central Tibet, China. Appl. Soil Ecol. 45, 144–151. </w:t>
      </w:r>
    </w:p>
    <w:p w14:paraId="2693DED5" w14:textId="77777777" w:rsidR="00F732EE" w:rsidRPr="001131DC" w:rsidRDefault="00F732EE" w:rsidP="00CD101F">
      <w:pPr>
        <w:pStyle w:val="Bibliography"/>
        <w:spacing w:line="360" w:lineRule="auto"/>
        <w:jc w:val="both"/>
      </w:pPr>
      <w:r w:rsidRPr="001131DC">
        <w:t xml:space="preserve">Zhang, Y., Jiang, J., Chen, M., 2008. MINTEQ </w:t>
      </w:r>
      <w:proofErr w:type="spellStart"/>
      <w:r w:rsidRPr="001131DC">
        <w:t>modeling</w:t>
      </w:r>
      <w:proofErr w:type="spellEnd"/>
      <w:r w:rsidRPr="001131DC">
        <w:t xml:space="preserve"> for evaluating the leaching </w:t>
      </w:r>
      <w:proofErr w:type="spellStart"/>
      <w:r w:rsidRPr="001131DC">
        <w:t>behavior</w:t>
      </w:r>
      <w:proofErr w:type="spellEnd"/>
      <w:r w:rsidRPr="001131DC">
        <w:t xml:space="preserve"> of heavy metals in MSWI fly ash. J. Environ. Sci. 20, 1398–1402. </w:t>
      </w:r>
    </w:p>
    <w:p w14:paraId="11D856D7" w14:textId="77777777" w:rsidR="00F732EE" w:rsidRPr="001131DC" w:rsidRDefault="00F732EE" w:rsidP="00CD101F">
      <w:pPr>
        <w:pStyle w:val="Bibliography"/>
        <w:spacing w:line="360" w:lineRule="auto"/>
        <w:jc w:val="both"/>
      </w:pPr>
      <w:r w:rsidRPr="001131DC">
        <w:t>Zheng, M. M., Wang, C., Li, W. X., Song, W., Shen, R. F., 2019. Soil nutrients drive function and composition of PHOC-</w:t>
      </w:r>
      <w:proofErr w:type="spellStart"/>
      <w:r w:rsidRPr="001131DC">
        <w:t>Harboring</w:t>
      </w:r>
      <w:proofErr w:type="spellEnd"/>
      <w:r w:rsidRPr="001131DC">
        <w:t xml:space="preserve"> bacterial community in acidic soils of southern China. Front. </w:t>
      </w:r>
      <w:proofErr w:type="spellStart"/>
      <w:r w:rsidRPr="001131DC">
        <w:t>microbiol</w:t>
      </w:r>
      <w:proofErr w:type="spellEnd"/>
      <w:r w:rsidRPr="001131DC">
        <w:t xml:space="preserve">. 10. </w:t>
      </w:r>
    </w:p>
    <w:p w14:paraId="33883831" w14:textId="77777777" w:rsidR="00F732EE" w:rsidRPr="001131DC" w:rsidRDefault="00F732EE" w:rsidP="00CD101F">
      <w:pPr>
        <w:pStyle w:val="Bibliography"/>
        <w:spacing w:line="360" w:lineRule="auto"/>
        <w:jc w:val="both"/>
      </w:pPr>
      <w:r w:rsidRPr="001131DC">
        <w:t xml:space="preserve">Zhong, X., Chen, Z., Li, Y., Ding, K., Liu, W., Liu, Y., Yuan, Y., Zhang, M., Baker, A. J. M., Yang, W., Fei, Y., Wang, Y., Chao, Y., Qiu, R., 2020. Factors influencing heavy metal availability and risk assessment of soils at typical metal mines in Eastern China. J. Hazard. Mater. 400, 123289. </w:t>
      </w:r>
    </w:p>
    <w:p w14:paraId="53A27ABC" w14:textId="77777777" w:rsidR="00237614" w:rsidRPr="001131DC" w:rsidRDefault="00237614" w:rsidP="00237614">
      <w:pPr>
        <w:rPr>
          <w:rFonts w:ascii="Times New Roman" w:hAnsi="Times New Roman" w:cs="Times New Roman"/>
          <w:b/>
          <w:bCs/>
          <w:sz w:val="24"/>
          <w:szCs w:val="24"/>
          <w:lang w:val="en-US"/>
        </w:rPr>
      </w:pPr>
    </w:p>
    <w:p w14:paraId="2C52D919" w14:textId="77777777" w:rsidR="00D7174E" w:rsidRPr="001131DC" w:rsidRDefault="00D7174E" w:rsidP="00891995">
      <w:pPr>
        <w:jc w:val="both"/>
        <w:rPr>
          <w:rFonts w:ascii="Times New Roman" w:hAnsi="Times New Roman" w:cs="Times New Roman"/>
          <w:b/>
          <w:bCs/>
          <w:sz w:val="24"/>
          <w:szCs w:val="24"/>
          <w:lang w:val="en-US"/>
        </w:rPr>
      </w:pPr>
    </w:p>
    <w:p w14:paraId="359CD744" w14:textId="77777777" w:rsidR="00D7174E" w:rsidRPr="001131DC" w:rsidRDefault="00D7174E" w:rsidP="00891995">
      <w:pPr>
        <w:jc w:val="both"/>
        <w:rPr>
          <w:rFonts w:ascii="Times New Roman" w:hAnsi="Times New Roman" w:cs="Times New Roman"/>
          <w:b/>
          <w:bCs/>
          <w:sz w:val="24"/>
          <w:szCs w:val="24"/>
          <w:lang w:val="en-US"/>
        </w:rPr>
      </w:pPr>
    </w:p>
    <w:p w14:paraId="13B7D91D" w14:textId="77777777" w:rsidR="00D7174E" w:rsidRPr="001131DC" w:rsidRDefault="00D7174E" w:rsidP="00891995">
      <w:pPr>
        <w:jc w:val="both"/>
        <w:rPr>
          <w:rFonts w:ascii="Times New Roman" w:hAnsi="Times New Roman" w:cs="Times New Roman"/>
          <w:b/>
          <w:bCs/>
          <w:sz w:val="24"/>
          <w:szCs w:val="24"/>
          <w:lang w:val="en-US"/>
        </w:rPr>
      </w:pPr>
    </w:p>
    <w:p w14:paraId="4E7F334D" w14:textId="77777777" w:rsidR="00D7174E" w:rsidRPr="001131DC" w:rsidRDefault="00D7174E" w:rsidP="00891995">
      <w:pPr>
        <w:jc w:val="both"/>
        <w:rPr>
          <w:rFonts w:ascii="Times New Roman" w:hAnsi="Times New Roman" w:cs="Times New Roman"/>
          <w:b/>
          <w:bCs/>
          <w:sz w:val="24"/>
          <w:szCs w:val="24"/>
          <w:lang w:val="en-US"/>
        </w:rPr>
      </w:pPr>
    </w:p>
    <w:p w14:paraId="1CEB4939" w14:textId="77777777" w:rsidR="00D7174E" w:rsidRPr="001131DC" w:rsidRDefault="00D7174E" w:rsidP="00891995">
      <w:pPr>
        <w:jc w:val="both"/>
        <w:rPr>
          <w:rFonts w:ascii="Times New Roman" w:hAnsi="Times New Roman" w:cs="Times New Roman"/>
          <w:b/>
          <w:bCs/>
          <w:sz w:val="24"/>
          <w:szCs w:val="24"/>
          <w:lang w:val="en-US"/>
        </w:rPr>
      </w:pPr>
    </w:p>
    <w:p w14:paraId="7C14B211" w14:textId="77777777" w:rsidR="00D7174E" w:rsidRPr="001131DC" w:rsidRDefault="00D7174E" w:rsidP="00891995">
      <w:pPr>
        <w:jc w:val="both"/>
        <w:rPr>
          <w:rFonts w:ascii="Times New Roman" w:hAnsi="Times New Roman" w:cs="Times New Roman"/>
          <w:b/>
          <w:bCs/>
          <w:sz w:val="24"/>
          <w:szCs w:val="24"/>
          <w:lang w:val="en-US"/>
        </w:rPr>
      </w:pPr>
    </w:p>
    <w:p w14:paraId="4730E7FB" w14:textId="77777777" w:rsidR="00D7174E" w:rsidRPr="001131DC" w:rsidRDefault="00D7174E" w:rsidP="00891995">
      <w:pPr>
        <w:jc w:val="both"/>
        <w:rPr>
          <w:rFonts w:ascii="Times New Roman" w:hAnsi="Times New Roman" w:cs="Times New Roman"/>
          <w:b/>
          <w:bCs/>
          <w:sz w:val="24"/>
          <w:szCs w:val="24"/>
          <w:lang w:val="en-US"/>
        </w:rPr>
      </w:pPr>
    </w:p>
    <w:p w14:paraId="4D3348C8" w14:textId="77777777" w:rsidR="00D7174E" w:rsidRPr="001131DC" w:rsidRDefault="00D7174E" w:rsidP="00891995">
      <w:pPr>
        <w:jc w:val="both"/>
        <w:rPr>
          <w:rFonts w:ascii="Times New Roman" w:hAnsi="Times New Roman" w:cs="Times New Roman"/>
          <w:b/>
          <w:bCs/>
          <w:sz w:val="24"/>
          <w:szCs w:val="24"/>
          <w:lang w:val="en-US"/>
        </w:rPr>
      </w:pPr>
    </w:p>
    <w:p w14:paraId="15107EE0" w14:textId="77777777" w:rsidR="00D7174E" w:rsidRPr="001131DC" w:rsidRDefault="00D7174E" w:rsidP="00891995">
      <w:pPr>
        <w:jc w:val="both"/>
        <w:rPr>
          <w:rFonts w:ascii="Times New Roman" w:hAnsi="Times New Roman" w:cs="Times New Roman"/>
          <w:b/>
          <w:bCs/>
          <w:sz w:val="24"/>
          <w:szCs w:val="24"/>
          <w:lang w:val="en-US"/>
        </w:rPr>
      </w:pPr>
    </w:p>
    <w:p w14:paraId="7ADCBC1E" w14:textId="77777777" w:rsidR="00D7174E" w:rsidRPr="001131DC" w:rsidRDefault="00D7174E" w:rsidP="00891995">
      <w:pPr>
        <w:jc w:val="both"/>
        <w:rPr>
          <w:rFonts w:ascii="Times New Roman" w:hAnsi="Times New Roman" w:cs="Times New Roman"/>
          <w:b/>
          <w:bCs/>
          <w:sz w:val="24"/>
          <w:szCs w:val="24"/>
          <w:lang w:val="en-US"/>
        </w:rPr>
      </w:pPr>
    </w:p>
    <w:p w14:paraId="754A22A9" w14:textId="77777777" w:rsidR="00D7174E" w:rsidRPr="001131DC" w:rsidRDefault="00D7174E" w:rsidP="00891995">
      <w:pPr>
        <w:jc w:val="both"/>
        <w:rPr>
          <w:rFonts w:ascii="Times New Roman" w:hAnsi="Times New Roman" w:cs="Times New Roman"/>
          <w:b/>
          <w:bCs/>
          <w:sz w:val="24"/>
          <w:szCs w:val="24"/>
          <w:lang w:val="en-US"/>
        </w:rPr>
      </w:pPr>
    </w:p>
    <w:p w14:paraId="09CA24FF" w14:textId="77777777" w:rsidR="00D7174E" w:rsidRPr="001131DC" w:rsidRDefault="00D7174E" w:rsidP="00891995">
      <w:pPr>
        <w:jc w:val="both"/>
        <w:rPr>
          <w:rFonts w:ascii="Times New Roman" w:hAnsi="Times New Roman" w:cs="Times New Roman"/>
          <w:b/>
          <w:bCs/>
          <w:sz w:val="24"/>
          <w:szCs w:val="24"/>
          <w:lang w:val="en-US"/>
        </w:rPr>
      </w:pPr>
    </w:p>
    <w:p w14:paraId="24BD416E" w14:textId="77777777" w:rsidR="00D7174E" w:rsidRDefault="00D7174E" w:rsidP="00891995">
      <w:pPr>
        <w:jc w:val="both"/>
        <w:rPr>
          <w:rFonts w:ascii="Times New Roman" w:hAnsi="Times New Roman" w:cs="Times New Roman"/>
          <w:b/>
          <w:bCs/>
          <w:sz w:val="24"/>
          <w:szCs w:val="24"/>
          <w:lang w:val="en-US"/>
        </w:rPr>
      </w:pPr>
    </w:p>
    <w:p w14:paraId="09157249" w14:textId="77777777" w:rsidR="000E080C" w:rsidRDefault="000E080C" w:rsidP="00891995">
      <w:pPr>
        <w:jc w:val="both"/>
        <w:rPr>
          <w:rFonts w:ascii="Times New Roman" w:hAnsi="Times New Roman" w:cs="Times New Roman"/>
          <w:b/>
          <w:bCs/>
          <w:sz w:val="24"/>
          <w:szCs w:val="24"/>
          <w:lang w:val="en-US"/>
        </w:rPr>
      </w:pPr>
    </w:p>
    <w:p w14:paraId="4AC3462C" w14:textId="77777777" w:rsidR="000E080C" w:rsidRDefault="000E080C" w:rsidP="00891995">
      <w:pPr>
        <w:jc w:val="both"/>
        <w:rPr>
          <w:rFonts w:ascii="Times New Roman" w:hAnsi="Times New Roman" w:cs="Times New Roman"/>
          <w:b/>
          <w:bCs/>
          <w:sz w:val="24"/>
          <w:szCs w:val="24"/>
          <w:lang w:val="en-US"/>
        </w:rPr>
      </w:pPr>
    </w:p>
    <w:p w14:paraId="28ED6F0E" w14:textId="77777777" w:rsidR="000E080C" w:rsidRDefault="000E080C" w:rsidP="00891995">
      <w:pPr>
        <w:jc w:val="both"/>
        <w:rPr>
          <w:rFonts w:ascii="Times New Roman" w:hAnsi="Times New Roman" w:cs="Times New Roman"/>
          <w:b/>
          <w:bCs/>
          <w:sz w:val="24"/>
          <w:szCs w:val="24"/>
          <w:lang w:val="en-US"/>
        </w:rPr>
      </w:pPr>
    </w:p>
    <w:p w14:paraId="7155681F" w14:textId="77777777" w:rsidR="000E080C" w:rsidRDefault="000E080C" w:rsidP="00891995">
      <w:pPr>
        <w:jc w:val="both"/>
        <w:rPr>
          <w:rFonts w:ascii="Times New Roman" w:hAnsi="Times New Roman" w:cs="Times New Roman"/>
          <w:b/>
          <w:bCs/>
          <w:sz w:val="24"/>
          <w:szCs w:val="24"/>
          <w:lang w:val="en-US"/>
        </w:rPr>
      </w:pPr>
    </w:p>
    <w:p w14:paraId="27CBD2BA" w14:textId="77777777" w:rsidR="000E080C" w:rsidRDefault="000E080C" w:rsidP="00891995">
      <w:pPr>
        <w:jc w:val="both"/>
        <w:rPr>
          <w:rFonts w:ascii="Times New Roman" w:hAnsi="Times New Roman" w:cs="Times New Roman"/>
          <w:b/>
          <w:bCs/>
          <w:sz w:val="24"/>
          <w:szCs w:val="24"/>
          <w:lang w:val="en-US"/>
        </w:rPr>
      </w:pPr>
    </w:p>
    <w:p w14:paraId="08467A0C" w14:textId="77777777" w:rsidR="000E080C" w:rsidRDefault="000E080C" w:rsidP="00891995">
      <w:pPr>
        <w:jc w:val="both"/>
        <w:rPr>
          <w:rFonts w:ascii="Times New Roman" w:hAnsi="Times New Roman" w:cs="Times New Roman"/>
          <w:b/>
          <w:bCs/>
          <w:sz w:val="24"/>
          <w:szCs w:val="24"/>
          <w:lang w:val="en-US"/>
        </w:rPr>
      </w:pPr>
    </w:p>
    <w:p w14:paraId="0D2E1EC2" w14:textId="77777777" w:rsidR="000E080C" w:rsidRDefault="000E080C" w:rsidP="00891995">
      <w:pPr>
        <w:jc w:val="both"/>
        <w:rPr>
          <w:rFonts w:ascii="Times New Roman" w:hAnsi="Times New Roman" w:cs="Times New Roman"/>
          <w:b/>
          <w:bCs/>
          <w:sz w:val="24"/>
          <w:szCs w:val="24"/>
          <w:lang w:val="en-US"/>
        </w:rPr>
      </w:pPr>
    </w:p>
    <w:p w14:paraId="6635EDDC" w14:textId="77777777" w:rsidR="000E080C" w:rsidRDefault="000E080C" w:rsidP="00891995">
      <w:pPr>
        <w:jc w:val="both"/>
        <w:rPr>
          <w:rFonts w:ascii="Times New Roman" w:hAnsi="Times New Roman" w:cs="Times New Roman"/>
          <w:b/>
          <w:bCs/>
          <w:sz w:val="24"/>
          <w:szCs w:val="24"/>
          <w:lang w:val="en-US"/>
        </w:rPr>
      </w:pPr>
    </w:p>
    <w:p w14:paraId="2F86EB2E" w14:textId="77777777" w:rsidR="000E080C" w:rsidRDefault="000E080C" w:rsidP="00891995">
      <w:pPr>
        <w:jc w:val="both"/>
        <w:rPr>
          <w:rFonts w:ascii="Times New Roman" w:hAnsi="Times New Roman" w:cs="Times New Roman"/>
          <w:b/>
          <w:bCs/>
          <w:sz w:val="24"/>
          <w:szCs w:val="24"/>
          <w:lang w:val="en-US"/>
        </w:rPr>
      </w:pPr>
    </w:p>
    <w:p w14:paraId="04342952" w14:textId="77777777" w:rsidR="000E080C" w:rsidRDefault="000E080C" w:rsidP="00891995">
      <w:pPr>
        <w:jc w:val="both"/>
        <w:rPr>
          <w:rFonts w:ascii="Times New Roman" w:hAnsi="Times New Roman" w:cs="Times New Roman"/>
          <w:b/>
          <w:bCs/>
          <w:sz w:val="24"/>
          <w:szCs w:val="24"/>
          <w:lang w:val="en-US"/>
        </w:rPr>
      </w:pPr>
    </w:p>
    <w:p w14:paraId="760AB49D" w14:textId="77777777" w:rsidR="000E080C" w:rsidRDefault="000E080C" w:rsidP="00891995">
      <w:pPr>
        <w:jc w:val="both"/>
        <w:rPr>
          <w:rFonts w:ascii="Times New Roman" w:hAnsi="Times New Roman" w:cs="Times New Roman"/>
          <w:b/>
          <w:bCs/>
          <w:sz w:val="24"/>
          <w:szCs w:val="24"/>
          <w:lang w:val="en-US"/>
        </w:rPr>
      </w:pPr>
    </w:p>
    <w:p w14:paraId="7F8F4551" w14:textId="77777777" w:rsidR="000E080C" w:rsidRPr="001131DC" w:rsidRDefault="000E080C" w:rsidP="00891995">
      <w:pPr>
        <w:jc w:val="both"/>
        <w:rPr>
          <w:rFonts w:ascii="Times New Roman" w:hAnsi="Times New Roman" w:cs="Times New Roman"/>
          <w:b/>
          <w:bCs/>
          <w:sz w:val="24"/>
          <w:szCs w:val="24"/>
          <w:lang w:val="en-US"/>
        </w:rPr>
      </w:pPr>
    </w:p>
    <w:p w14:paraId="1F9864FE" w14:textId="1B72F8BE" w:rsidR="00891995" w:rsidRPr="001131DC" w:rsidRDefault="00891995" w:rsidP="00891995">
      <w:pPr>
        <w:jc w:val="both"/>
        <w:rPr>
          <w:rFonts w:ascii="Times New Roman" w:hAnsi="Times New Roman" w:cs="Times New Roman"/>
          <w:b/>
          <w:bCs/>
          <w:sz w:val="24"/>
          <w:szCs w:val="24"/>
        </w:rPr>
      </w:pPr>
      <w:r w:rsidRPr="001131DC">
        <w:rPr>
          <w:rFonts w:ascii="Times New Roman" w:hAnsi="Times New Roman" w:cs="Times New Roman"/>
          <w:b/>
          <w:bCs/>
          <w:sz w:val="24"/>
          <w:szCs w:val="24"/>
          <w:lang w:val="en-US"/>
        </w:rPr>
        <w:t xml:space="preserve">Table 1: </w:t>
      </w:r>
      <w:r w:rsidRPr="001131DC">
        <w:rPr>
          <w:rFonts w:ascii="Times New Roman" w:hAnsi="Times New Roman" w:cs="Times New Roman"/>
          <w:b/>
          <w:bCs/>
          <w:sz w:val="24"/>
          <w:szCs w:val="24"/>
        </w:rPr>
        <w:t>SIMPER analysis of enzyme activities contributing to the functional dissimilarity between sites in the Bray-Curtis dissimilarity matrix.</w:t>
      </w:r>
    </w:p>
    <w:tbl>
      <w:tblPr>
        <w:tblStyle w:val="TableGrid1"/>
        <w:tblpPr w:leftFromText="180" w:rightFromText="180" w:vertAnchor="text" w:horzAnchor="page" w:tblpX="829" w:tblpY="106"/>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751"/>
        <w:gridCol w:w="1617"/>
        <w:gridCol w:w="1466"/>
        <w:gridCol w:w="975"/>
        <w:gridCol w:w="993"/>
        <w:gridCol w:w="1158"/>
      </w:tblGrid>
      <w:tr w:rsidR="00891995" w:rsidRPr="001131DC" w14:paraId="4F9A0E19" w14:textId="77777777" w:rsidTr="00AF1357">
        <w:trPr>
          <w:trHeight w:val="640"/>
        </w:trPr>
        <w:tc>
          <w:tcPr>
            <w:tcW w:w="2696" w:type="dxa"/>
            <w:vMerge w:val="restart"/>
            <w:tcBorders>
              <w:top w:val="single" w:sz="4" w:space="0" w:color="auto"/>
              <w:bottom w:val="single" w:sz="4" w:space="0" w:color="auto"/>
            </w:tcBorders>
            <w:noWrap/>
            <w:hideMark/>
          </w:tcPr>
          <w:p w14:paraId="346733A0"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Enzyme</w:t>
            </w:r>
          </w:p>
        </w:tc>
        <w:tc>
          <w:tcPr>
            <w:tcW w:w="7960" w:type="dxa"/>
            <w:gridSpan w:val="6"/>
            <w:tcBorders>
              <w:top w:val="single" w:sz="4" w:space="0" w:color="auto"/>
              <w:bottom w:val="single" w:sz="4" w:space="0" w:color="auto"/>
            </w:tcBorders>
            <w:noWrap/>
            <w:hideMark/>
          </w:tcPr>
          <w:p w14:paraId="76344DD0"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Overall average dissimilarity 34.80%</w:t>
            </w:r>
          </w:p>
        </w:tc>
      </w:tr>
      <w:tr w:rsidR="00891995" w:rsidRPr="001131DC" w14:paraId="68691AB6" w14:textId="77777777" w:rsidTr="00AF1357">
        <w:trPr>
          <w:trHeight w:val="640"/>
        </w:trPr>
        <w:tc>
          <w:tcPr>
            <w:tcW w:w="2696" w:type="dxa"/>
            <w:vMerge/>
            <w:tcBorders>
              <w:bottom w:val="single" w:sz="4" w:space="0" w:color="auto"/>
            </w:tcBorders>
            <w:hideMark/>
          </w:tcPr>
          <w:p w14:paraId="641BBC1B" w14:textId="77777777" w:rsidR="00891995" w:rsidRPr="001131DC" w:rsidRDefault="00891995" w:rsidP="00AF1357">
            <w:pPr>
              <w:jc w:val="center"/>
              <w:rPr>
                <w:rFonts w:ascii="Times New Roman" w:hAnsi="Times New Roman" w:cs="Times New Roman"/>
                <w:b/>
                <w:bCs/>
                <w:sz w:val="24"/>
                <w:szCs w:val="24"/>
              </w:rPr>
            </w:pPr>
          </w:p>
        </w:tc>
        <w:tc>
          <w:tcPr>
            <w:tcW w:w="1751" w:type="dxa"/>
            <w:tcBorders>
              <w:top w:val="single" w:sz="4" w:space="0" w:color="auto"/>
              <w:bottom w:val="single" w:sz="4" w:space="0" w:color="auto"/>
            </w:tcBorders>
            <w:noWrap/>
            <w:hideMark/>
          </w:tcPr>
          <w:p w14:paraId="170C4EA6"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Average. dissimilarity</w:t>
            </w:r>
          </w:p>
        </w:tc>
        <w:tc>
          <w:tcPr>
            <w:tcW w:w="1617" w:type="dxa"/>
            <w:tcBorders>
              <w:top w:val="single" w:sz="4" w:space="0" w:color="auto"/>
              <w:bottom w:val="single" w:sz="4" w:space="0" w:color="auto"/>
            </w:tcBorders>
            <w:noWrap/>
            <w:hideMark/>
          </w:tcPr>
          <w:p w14:paraId="4E31ECED"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Contribution %</w:t>
            </w:r>
          </w:p>
        </w:tc>
        <w:tc>
          <w:tcPr>
            <w:tcW w:w="1466" w:type="dxa"/>
            <w:tcBorders>
              <w:top w:val="single" w:sz="4" w:space="0" w:color="auto"/>
              <w:bottom w:val="single" w:sz="4" w:space="0" w:color="auto"/>
            </w:tcBorders>
            <w:noWrap/>
            <w:hideMark/>
          </w:tcPr>
          <w:p w14:paraId="6C5B29E5"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Cumulative %</w:t>
            </w:r>
          </w:p>
        </w:tc>
        <w:tc>
          <w:tcPr>
            <w:tcW w:w="975" w:type="dxa"/>
            <w:tcBorders>
              <w:top w:val="single" w:sz="4" w:space="0" w:color="auto"/>
              <w:bottom w:val="single" w:sz="4" w:space="0" w:color="auto"/>
            </w:tcBorders>
            <w:noWrap/>
            <w:hideMark/>
          </w:tcPr>
          <w:p w14:paraId="00632251"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Mean S1</w:t>
            </w:r>
          </w:p>
        </w:tc>
        <w:tc>
          <w:tcPr>
            <w:tcW w:w="993" w:type="dxa"/>
            <w:tcBorders>
              <w:top w:val="single" w:sz="4" w:space="0" w:color="auto"/>
              <w:bottom w:val="single" w:sz="4" w:space="0" w:color="auto"/>
            </w:tcBorders>
            <w:noWrap/>
            <w:hideMark/>
          </w:tcPr>
          <w:p w14:paraId="76283518"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Mean S2</w:t>
            </w:r>
          </w:p>
        </w:tc>
        <w:tc>
          <w:tcPr>
            <w:tcW w:w="1158" w:type="dxa"/>
            <w:tcBorders>
              <w:top w:val="single" w:sz="4" w:space="0" w:color="auto"/>
              <w:bottom w:val="single" w:sz="4" w:space="0" w:color="auto"/>
            </w:tcBorders>
            <w:noWrap/>
            <w:hideMark/>
          </w:tcPr>
          <w:p w14:paraId="7F89D858"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 xml:space="preserve">Mean </w:t>
            </w:r>
          </w:p>
          <w:p w14:paraId="663DB582" w14:textId="77777777" w:rsidR="00891995" w:rsidRPr="001131DC" w:rsidRDefault="00891995" w:rsidP="00AF1357">
            <w:pPr>
              <w:jc w:val="center"/>
              <w:rPr>
                <w:rFonts w:ascii="Times New Roman" w:hAnsi="Times New Roman" w:cs="Times New Roman"/>
                <w:b/>
                <w:bCs/>
                <w:sz w:val="24"/>
                <w:szCs w:val="24"/>
              </w:rPr>
            </w:pPr>
            <w:r w:rsidRPr="001131DC">
              <w:rPr>
                <w:rFonts w:ascii="Times New Roman" w:hAnsi="Times New Roman" w:cs="Times New Roman"/>
                <w:b/>
                <w:bCs/>
                <w:sz w:val="24"/>
                <w:szCs w:val="24"/>
              </w:rPr>
              <w:t>S3</w:t>
            </w:r>
          </w:p>
        </w:tc>
      </w:tr>
      <w:tr w:rsidR="00891995" w:rsidRPr="001131DC" w14:paraId="6428A494" w14:textId="77777777" w:rsidTr="00AF1357">
        <w:trPr>
          <w:trHeight w:val="640"/>
        </w:trPr>
        <w:tc>
          <w:tcPr>
            <w:tcW w:w="2696" w:type="dxa"/>
            <w:tcBorders>
              <w:top w:val="single" w:sz="4" w:space="0" w:color="auto"/>
            </w:tcBorders>
            <w:noWrap/>
            <w:hideMark/>
          </w:tcPr>
          <w:p w14:paraId="233293D5" w14:textId="205A7F0B"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Acid Phosphatase</w:t>
            </w:r>
            <w:r w:rsidR="001E08BB" w:rsidRPr="001131DC">
              <w:rPr>
                <w:rFonts w:ascii="Times New Roman" w:hAnsi="Times New Roman" w:cs="Times New Roman"/>
                <w:sz w:val="24"/>
                <w:szCs w:val="24"/>
              </w:rPr>
              <w:t xml:space="preserve"> </w:t>
            </w:r>
          </w:p>
        </w:tc>
        <w:tc>
          <w:tcPr>
            <w:tcW w:w="1751" w:type="dxa"/>
            <w:tcBorders>
              <w:top w:val="single" w:sz="4" w:space="0" w:color="auto"/>
            </w:tcBorders>
            <w:noWrap/>
            <w:hideMark/>
          </w:tcPr>
          <w:p w14:paraId="665E1271"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27.44</w:t>
            </w:r>
          </w:p>
        </w:tc>
        <w:tc>
          <w:tcPr>
            <w:tcW w:w="1617" w:type="dxa"/>
            <w:tcBorders>
              <w:top w:val="single" w:sz="4" w:space="0" w:color="auto"/>
            </w:tcBorders>
            <w:noWrap/>
            <w:hideMark/>
          </w:tcPr>
          <w:p w14:paraId="41F65E81"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78.86</w:t>
            </w:r>
          </w:p>
        </w:tc>
        <w:tc>
          <w:tcPr>
            <w:tcW w:w="1466" w:type="dxa"/>
            <w:tcBorders>
              <w:top w:val="single" w:sz="4" w:space="0" w:color="auto"/>
            </w:tcBorders>
            <w:noWrap/>
            <w:hideMark/>
          </w:tcPr>
          <w:p w14:paraId="23945275"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78.86</w:t>
            </w:r>
          </w:p>
        </w:tc>
        <w:tc>
          <w:tcPr>
            <w:tcW w:w="975" w:type="dxa"/>
            <w:tcBorders>
              <w:top w:val="single" w:sz="4" w:space="0" w:color="auto"/>
            </w:tcBorders>
            <w:noWrap/>
            <w:hideMark/>
          </w:tcPr>
          <w:p w14:paraId="0C2C12F2"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443</w:t>
            </w:r>
          </w:p>
        </w:tc>
        <w:tc>
          <w:tcPr>
            <w:tcW w:w="993" w:type="dxa"/>
            <w:tcBorders>
              <w:top w:val="single" w:sz="4" w:space="0" w:color="auto"/>
            </w:tcBorders>
            <w:noWrap/>
            <w:hideMark/>
          </w:tcPr>
          <w:p w14:paraId="11DF897C"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753</w:t>
            </w:r>
          </w:p>
        </w:tc>
        <w:tc>
          <w:tcPr>
            <w:tcW w:w="1158" w:type="dxa"/>
            <w:tcBorders>
              <w:top w:val="single" w:sz="4" w:space="0" w:color="auto"/>
            </w:tcBorders>
            <w:noWrap/>
            <w:hideMark/>
          </w:tcPr>
          <w:p w14:paraId="47AA1D08"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1.3E03</w:t>
            </w:r>
          </w:p>
        </w:tc>
      </w:tr>
      <w:tr w:rsidR="00891995" w:rsidRPr="001131DC" w14:paraId="357725B8" w14:textId="77777777" w:rsidTr="00AF1357">
        <w:trPr>
          <w:trHeight w:val="640"/>
        </w:trPr>
        <w:tc>
          <w:tcPr>
            <w:tcW w:w="2696" w:type="dxa"/>
            <w:noWrap/>
            <w:hideMark/>
          </w:tcPr>
          <w:p w14:paraId="063EB875"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β-D- Glucosidase</w:t>
            </w:r>
          </w:p>
        </w:tc>
        <w:tc>
          <w:tcPr>
            <w:tcW w:w="1751" w:type="dxa"/>
            <w:noWrap/>
            <w:hideMark/>
          </w:tcPr>
          <w:p w14:paraId="2F370931"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2.14</w:t>
            </w:r>
          </w:p>
        </w:tc>
        <w:tc>
          <w:tcPr>
            <w:tcW w:w="1617" w:type="dxa"/>
            <w:noWrap/>
            <w:hideMark/>
          </w:tcPr>
          <w:p w14:paraId="6D68687A"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6.15</w:t>
            </w:r>
          </w:p>
        </w:tc>
        <w:tc>
          <w:tcPr>
            <w:tcW w:w="1466" w:type="dxa"/>
            <w:noWrap/>
            <w:hideMark/>
          </w:tcPr>
          <w:p w14:paraId="597CFBB1"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85.02</w:t>
            </w:r>
          </w:p>
        </w:tc>
        <w:tc>
          <w:tcPr>
            <w:tcW w:w="975" w:type="dxa"/>
            <w:noWrap/>
            <w:hideMark/>
          </w:tcPr>
          <w:p w14:paraId="2AD09A61"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11.4</w:t>
            </w:r>
          </w:p>
        </w:tc>
        <w:tc>
          <w:tcPr>
            <w:tcW w:w="993" w:type="dxa"/>
            <w:noWrap/>
            <w:hideMark/>
          </w:tcPr>
          <w:p w14:paraId="1FBF565A"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42.5</w:t>
            </w:r>
          </w:p>
        </w:tc>
        <w:tc>
          <w:tcPr>
            <w:tcW w:w="1158" w:type="dxa"/>
            <w:noWrap/>
            <w:hideMark/>
          </w:tcPr>
          <w:p w14:paraId="0A608FBE"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75.7</w:t>
            </w:r>
          </w:p>
        </w:tc>
      </w:tr>
      <w:tr w:rsidR="00891995" w:rsidRPr="001131DC" w14:paraId="70C0B59F" w14:textId="77777777" w:rsidTr="00AF1357">
        <w:trPr>
          <w:trHeight w:val="640"/>
        </w:trPr>
        <w:tc>
          <w:tcPr>
            <w:tcW w:w="2696" w:type="dxa"/>
            <w:noWrap/>
            <w:hideMark/>
          </w:tcPr>
          <w:p w14:paraId="36EED870"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Urease</w:t>
            </w:r>
          </w:p>
        </w:tc>
        <w:tc>
          <w:tcPr>
            <w:tcW w:w="1751" w:type="dxa"/>
            <w:noWrap/>
            <w:hideMark/>
          </w:tcPr>
          <w:p w14:paraId="03F21D4E"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1.73</w:t>
            </w:r>
          </w:p>
        </w:tc>
        <w:tc>
          <w:tcPr>
            <w:tcW w:w="1617" w:type="dxa"/>
            <w:noWrap/>
            <w:hideMark/>
          </w:tcPr>
          <w:p w14:paraId="7A5AD9ED"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4.98</w:t>
            </w:r>
          </w:p>
        </w:tc>
        <w:tc>
          <w:tcPr>
            <w:tcW w:w="1466" w:type="dxa"/>
            <w:noWrap/>
            <w:hideMark/>
          </w:tcPr>
          <w:p w14:paraId="0A6759D4"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90</w:t>
            </w:r>
          </w:p>
        </w:tc>
        <w:tc>
          <w:tcPr>
            <w:tcW w:w="975" w:type="dxa"/>
            <w:noWrap/>
            <w:hideMark/>
          </w:tcPr>
          <w:p w14:paraId="39EDCFE4"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23.3</w:t>
            </w:r>
          </w:p>
        </w:tc>
        <w:tc>
          <w:tcPr>
            <w:tcW w:w="993" w:type="dxa"/>
            <w:noWrap/>
            <w:hideMark/>
          </w:tcPr>
          <w:p w14:paraId="734D284E"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43</w:t>
            </w:r>
          </w:p>
        </w:tc>
        <w:tc>
          <w:tcPr>
            <w:tcW w:w="1158" w:type="dxa"/>
            <w:noWrap/>
            <w:hideMark/>
          </w:tcPr>
          <w:p w14:paraId="7210274D"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77.2</w:t>
            </w:r>
          </w:p>
        </w:tc>
      </w:tr>
      <w:tr w:rsidR="00891995" w:rsidRPr="001131DC" w14:paraId="38117D97" w14:textId="77777777" w:rsidTr="00AF1357">
        <w:trPr>
          <w:trHeight w:val="640"/>
        </w:trPr>
        <w:tc>
          <w:tcPr>
            <w:tcW w:w="2696" w:type="dxa"/>
            <w:noWrap/>
            <w:hideMark/>
          </w:tcPr>
          <w:p w14:paraId="2C049052"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Fluorescein Diacetate Activity (FDA)</w:t>
            </w:r>
          </w:p>
        </w:tc>
        <w:tc>
          <w:tcPr>
            <w:tcW w:w="1751" w:type="dxa"/>
            <w:noWrap/>
            <w:hideMark/>
          </w:tcPr>
          <w:p w14:paraId="4621617F"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1.64</w:t>
            </w:r>
          </w:p>
        </w:tc>
        <w:tc>
          <w:tcPr>
            <w:tcW w:w="1617" w:type="dxa"/>
            <w:noWrap/>
            <w:hideMark/>
          </w:tcPr>
          <w:p w14:paraId="09A61876"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4.71</w:t>
            </w:r>
          </w:p>
        </w:tc>
        <w:tc>
          <w:tcPr>
            <w:tcW w:w="1466" w:type="dxa"/>
            <w:noWrap/>
            <w:hideMark/>
          </w:tcPr>
          <w:p w14:paraId="440519BE"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94.72</w:t>
            </w:r>
          </w:p>
        </w:tc>
        <w:tc>
          <w:tcPr>
            <w:tcW w:w="975" w:type="dxa"/>
            <w:noWrap/>
            <w:hideMark/>
          </w:tcPr>
          <w:p w14:paraId="12B974AE"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8.33</w:t>
            </w:r>
          </w:p>
        </w:tc>
        <w:tc>
          <w:tcPr>
            <w:tcW w:w="993" w:type="dxa"/>
            <w:noWrap/>
            <w:hideMark/>
          </w:tcPr>
          <w:p w14:paraId="6FBDE4D7"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35.7</w:t>
            </w:r>
          </w:p>
        </w:tc>
        <w:tc>
          <w:tcPr>
            <w:tcW w:w="1158" w:type="dxa"/>
            <w:noWrap/>
            <w:hideMark/>
          </w:tcPr>
          <w:p w14:paraId="6300FDB2"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56.5</w:t>
            </w:r>
          </w:p>
        </w:tc>
      </w:tr>
      <w:tr w:rsidR="00891995" w:rsidRPr="001131DC" w14:paraId="3174CED3" w14:textId="77777777" w:rsidTr="00AF1357">
        <w:trPr>
          <w:trHeight w:val="640"/>
        </w:trPr>
        <w:tc>
          <w:tcPr>
            <w:tcW w:w="2696" w:type="dxa"/>
            <w:noWrap/>
            <w:hideMark/>
          </w:tcPr>
          <w:p w14:paraId="120BE13A"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Catalase</w:t>
            </w:r>
          </w:p>
        </w:tc>
        <w:tc>
          <w:tcPr>
            <w:tcW w:w="1751" w:type="dxa"/>
            <w:noWrap/>
            <w:hideMark/>
          </w:tcPr>
          <w:p w14:paraId="6CCC199A"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1.01</w:t>
            </w:r>
          </w:p>
        </w:tc>
        <w:tc>
          <w:tcPr>
            <w:tcW w:w="1617" w:type="dxa"/>
            <w:noWrap/>
            <w:hideMark/>
          </w:tcPr>
          <w:p w14:paraId="6CFF173D"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2.90</w:t>
            </w:r>
          </w:p>
        </w:tc>
        <w:tc>
          <w:tcPr>
            <w:tcW w:w="1466" w:type="dxa"/>
            <w:noWrap/>
            <w:hideMark/>
          </w:tcPr>
          <w:p w14:paraId="112B6763"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97.62</w:t>
            </w:r>
          </w:p>
        </w:tc>
        <w:tc>
          <w:tcPr>
            <w:tcW w:w="975" w:type="dxa"/>
            <w:noWrap/>
            <w:hideMark/>
          </w:tcPr>
          <w:p w14:paraId="492A0DEA"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78.3</w:t>
            </w:r>
          </w:p>
        </w:tc>
        <w:tc>
          <w:tcPr>
            <w:tcW w:w="993" w:type="dxa"/>
            <w:noWrap/>
            <w:hideMark/>
          </w:tcPr>
          <w:p w14:paraId="6D64B8C0"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60.9</w:t>
            </w:r>
          </w:p>
        </w:tc>
        <w:tc>
          <w:tcPr>
            <w:tcW w:w="1158" w:type="dxa"/>
            <w:noWrap/>
            <w:hideMark/>
          </w:tcPr>
          <w:p w14:paraId="4C10896C"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48.9</w:t>
            </w:r>
          </w:p>
        </w:tc>
      </w:tr>
      <w:tr w:rsidR="00891995" w:rsidRPr="001131DC" w14:paraId="7EE8B08D" w14:textId="77777777" w:rsidTr="00AF1357">
        <w:trPr>
          <w:trHeight w:val="640"/>
        </w:trPr>
        <w:tc>
          <w:tcPr>
            <w:tcW w:w="2696" w:type="dxa"/>
            <w:noWrap/>
            <w:hideMark/>
          </w:tcPr>
          <w:p w14:paraId="692F3F47"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Dehydrogenase</w:t>
            </w:r>
          </w:p>
        </w:tc>
        <w:tc>
          <w:tcPr>
            <w:tcW w:w="1751" w:type="dxa"/>
            <w:noWrap/>
            <w:hideMark/>
          </w:tcPr>
          <w:p w14:paraId="549B83B3"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0.46</w:t>
            </w:r>
          </w:p>
        </w:tc>
        <w:tc>
          <w:tcPr>
            <w:tcW w:w="1617" w:type="dxa"/>
            <w:noWrap/>
            <w:hideMark/>
          </w:tcPr>
          <w:p w14:paraId="6D183BFF"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1.32</w:t>
            </w:r>
          </w:p>
        </w:tc>
        <w:tc>
          <w:tcPr>
            <w:tcW w:w="1466" w:type="dxa"/>
            <w:noWrap/>
            <w:hideMark/>
          </w:tcPr>
          <w:p w14:paraId="55C29AE6"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98.95</w:t>
            </w:r>
          </w:p>
        </w:tc>
        <w:tc>
          <w:tcPr>
            <w:tcW w:w="975" w:type="dxa"/>
            <w:noWrap/>
            <w:hideMark/>
          </w:tcPr>
          <w:p w14:paraId="25BD4DBC"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1.49</w:t>
            </w:r>
          </w:p>
        </w:tc>
        <w:tc>
          <w:tcPr>
            <w:tcW w:w="993" w:type="dxa"/>
            <w:noWrap/>
            <w:hideMark/>
          </w:tcPr>
          <w:p w14:paraId="6A5BF984"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7.08</w:t>
            </w:r>
          </w:p>
        </w:tc>
        <w:tc>
          <w:tcPr>
            <w:tcW w:w="1158" w:type="dxa"/>
            <w:noWrap/>
            <w:hideMark/>
          </w:tcPr>
          <w:p w14:paraId="65801D16"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15.6</w:t>
            </w:r>
          </w:p>
        </w:tc>
      </w:tr>
      <w:tr w:rsidR="00891995" w:rsidRPr="001131DC" w14:paraId="53AB2616" w14:textId="77777777" w:rsidTr="00AF1357">
        <w:trPr>
          <w:trHeight w:val="640"/>
        </w:trPr>
        <w:tc>
          <w:tcPr>
            <w:tcW w:w="2696" w:type="dxa"/>
            <w:tcBorders>
              <w:bottom w:val="single" w:sz="4" w:space="0" w:color="auto"/>
            </w:tcBorders>
            <w:noWrap/>
            <w:hideMark/>
          </w:tcPr>
          <w:p w14:paraId="3FCA1014"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 xml:space="preserve">Aryl </w:t>
            </w:r>
            <w:proofErr w:type="spellStart"/>
            <w:r w:rsidRPr="001131DC">
              <w:rPr>
                <w:rFonts w:ascii="Times New Roman" w:hAnsi="Times New Roman" w:cs="Times New Roman"/>
                <w:sz w:val="24"/>
                <w:szCs w:val="24"/>
              </w:rPr>
              <w:t>Sulphatase</w:t>
            </w:r>
            <w:proofErr w:type="spellEnd"/>
          </w:p>
        </w:tc>
        <w:tc>
          <w:tcPr>
            <w:tcW w:w="1751" w:type="dxa"/>
            <w:tcBorders>
              <w:bottom w:val="single" w:sz="4" w:space="0" w:color="auto"/>
            </w:tcBorders>
            <w:noWrap/>
            <w:hideMark/>
          </w:tcPr>
          <w:p w14:paraId="45D796AC"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0.36</w:t>
            </w:r>
          </w:p>
        </w:tc>
        <w:tc>
          <w:tcPr>
            <w:tcW w:w="1617" w:type="dxa"/>
            <w:tcBorders>
              <w:bottom w:val="single" w:sz="4" w:space="0" w:color="auto"/>
            </w:tcBorders>
            <w:noWrap/>
            <w:hideMark/>
          </w:tcPr>
          <w:p w14:paraId="7ABC224B"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1.04</w:t>
            </w:r>
          </w:p>
        </w:tc>
        <w:tc>
          <w:tcPr>
            <w:tcW w:w="1466" w:type="dxa"/>
            <w:tcBorders>
              <w:bottom w:val="single" w:sz="4" w:space="0" w:color="auto"/>
            </w:tcBorders>
            <w:noWrap/>
            <w:hideMark/>
          </w:tcPr>
          <w:p w14:paraId="1E7C80F9"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100</w:t>
            </w:r>
          </w:p>
        </w:tc>
        <w:tc>
          <w:tcPr>
            <w:tcW w:w="975" w:type="dxa"/>
            <w:tcBorders>
              <w:bottom w:val="single" w:sz="4" w:space="0" w:color="auto"/>
            </w:tcBorders>
            <w:noWrap/>
            <w:hideMark/>
          </w:tcPr>
          <w:p w14:paraId="296C8F53"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2.2</w:t>
            </w:r>
          </w:p>
        </w:tc>
        <w:tc>
          <w:tcPr>
            <w:tcW w:w="993" w:type="dxa"/>
            <w:tcBorders>
              <w:bottom w:val="single" w:sz="4" w:space="0" w:color="auto"/>
            </w:tcBorders>
            <w:noWrap/>
            <w:hideMark/>
          </w:tcPr>
          <w:p w14:paraId="44C325D7"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6.22</w:t>
            </w:r>
          </w:p>
        </w:tc>
        <w:tc>
          <w:tcPr>
            <w:tcW w:w="1158" w:type="dxa"/>
            <w:tcBorders>
              <w:bottom w:val="single" w:sz="4" w:space="0" w:color="auto"/>
            </w:tcBorders>
            <w:noWrap/>
            <w:hideMark/>
          </w:tcPr>
          <w:p w14:paraId="0D8F75E9" w14:textId="77777777" w:rsidR="00891995" w:rsidRPr="001131DC" w:rsidRDefault="00891995" w:rsidP="00AF1357">
            <w:pPr>
              <w:jc w:val="center"/>
              <w:rPr>
                <w:rFonts w:ascii="Times New Roman" w:hAnsi="Times New Roman" w:cs="Times New Roman"/>
                <w:sz w:val="24"/>
                <w:szCs w:val="24"/>
              </w:rPr>
            </w:pPr>
            <w:r w:rsidRPr="001131DC">
              <w:rPr>
                <w:rFonts w:ascii="Times New Roman" w:hAnsi="Times New Roman" w:cs="Times New Roman"/>
                <w:sz w:val="24"/>
                <w:szCs w:val="24"/>
              </w:rPr>
              <w:t>13.6</w:t>
            </w:r>
          </w:p>
        </w:tc>
      </w:tr>
    </w:tbl>
    <w:p w14:paraId="1FB20936" w14:textId="77777777" w:rsidR="00FD68D6" w:rsidRPr="001131DC" w:rsidRDefault="00FD68D6" w:rsidP="00FD68D6">
      <w:pPr>
        <w:rPr>
          <w:lang w:eastAsia="en-GB"/>
        </w:rPr>
      </w:pPr>
    </w:p>
    <w:p w14:paraId="69210803" w14:textId="77777777" w:rsidR="008811C8" w:rsidRPr="001131DC" w:rsidRDefault="008811C8" w:rsidP="00FD68D6">
      <w:pPr>
        <w:rPr>
          <w:lang w:eastAsia="en-GB"/>
        </w:rPr>
      </w:pPr>
    </w:p>
    <w:p w14:paraId="68E6FBB6" w14:textId="77777777" w:rsidR="00954292" w:rsidRPr="001131DC" w:rsidRDefault="00954292" w:rsidP="00FD68D6">
      <w:pPr>
        <w:rPr>
          <w:lang w:eastAsia="en-GB"/>
        </w:rPr>
      </w:pPr>
    </w:p>
    <w:p w14:paraId="63F26340" w14:textId="04162F39" w:rsidR="008811C8" w:rsidRPr="001131DC" w:rsidRDefault="008515DA" w:rsidP="00FD68D6">
      <w:pPr>
        <w:rPr>
          <w:lang w:eastAsia="en-GB"/>
        </w:rPr>
      </w:pPr>
      <w:r w:rsidRPr="001131DC">
        <w:rPr>
          <w:noProof/>
          <w:lang w:eastAsia="en-GB"/>
        </w:rPr>
        <w:lastRenderedPageBreak/>
        <w:drawing>
          <wp:inline distT="0" distB="0" distL="0" distR="0" wp14:anchorId="621E4C76" wp14:editId="71897ED2">
            <wp:extent cx="5731510" cy="5709285"/>
            <wp:effectExtent l="0" t="0" r="2540" b="5715"/>
            <wp:docPr id="1031812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12471" name="Picture 1031812471"/>
                    <pic:cNvPicPr/>
                  </pic:nvPicPr>
                  <pic:blipFill>
                    <a:blip r:embed="rId10">
                      <a:extLst>
                        <a:ext uri="{28A0092B-C50C-407E-A947-70E740481C1C}">
                          <a14:useLocalDpi xmlns:a14="http://schemas.microsoft.com/office/drawing/2010/main" val="0"/>
                        </a:ext>
                      </a:extLst>
                    </a:blip>
                    <a:stretch>
                      <a:fillRect/>
                    </a:stretch>
                  </pic:blipFill>
                  <pic:spPr>
                    <a:xfrm>
                      <a:off x="0" y="0"/>
                      <a:ext cx="5731510" cy="5709285"/>
                    </a:xfrm>
                    <a:prstGeom prst="rect">
                      <a:avLst/>
                    </a:prstGeom>
                  </pic:spPr>
                </pic:pic>
              </a:graphicData>
            </a:graphic>
          </wp:inline>
        </w:drawing>
      </w:r>
    </w:p>
    <w:p w14:paraId="2C49BD82" w14:textId="77777777" w:rsidR="00DA1BB5" w:rsidRPr="001131DC" w:rsidRDefault="00DA1BB5" w:rsidP="00DA1BB5">
      <w:pPr>
        <w:jc w:val="both"/>
        <w:rPr>
          <w:rFonts w:ascii="Times New Roman" w:hAnsi="Times New Roman" w:cs="Times New Roman"/>
          <w:noProof/>
          <w:kern w:val="0"/>
          <w:sz w:val="24"/>
          <w:szCs w:val="24"/>
          <w14:ligatures w14:val="none"/>
        </w:rPr>
      </w:pPr>
      <w:r w:rsidRPr="001131DC">
        <w:rPr>
          <w:rFonts w:ascii="Times New Roman" w:hAnsi="Times New Roman" w:cs="Times New Roman"/>
          <w:b/>
          <w:bCs/>
          <w:noProof/>
          <w:kern w:val="0"/>
          <w:sz w:val="24"/>
          <w:szCs w:val="24"/>
          <w14:ligatures w14:val="none"/>
        </w:rPr>
        <w:t>Fig. 1:</w:t>
      </w:r>
      <w:r w:rsidRPr="001131DC">
        <w:rPr>
          <w:rFonts w:ascii="Times New Roman" w:hAnsi="Times New Roman" w:cs="Times New Roman"/>
          <w:noProof/>
          <w:kern w:val="0"/>
          <w:sz w:val="24"/>
          <w:szCs w:val="24"/>
          <w14:ligatures w14:val="none"/>
        </w:rPr>
        <w:t xml:space="preserve"> Fractional distribution of potentially toxic metals (PTMs) across the study area. (S1 -</w:t>
      </w:r>
      <w:r w:rsidRPr="001131DC">
        <w:rPr>
          <w:rFonts w:ascii="Times New Roman" w:hAnsi="Times New Roman" w:cs="Times New Roman"/>
          <w:sz w:val="24"/>
          <w:szCs w:val="24"/>
        </w:rPr>
        <w:t xml:space="preserve"> </w:t>
      </w:r>
      <w:r w:rsidRPr="001131DC">
        <w:rPr>
          <w:rFonts w:ascii="Times New Roman" w:hAnsi="Times New Roman" w:cs="Times New Roman"/>
          <w:noProof/>
          <w:kern w:val="0"/>
          <w:sz w:val="24"/>
          <w:szCs w:val="24"/>
          <w14:ligatures w14:val="none"/>
        </w:rPr>
        <w:t>Mining waste dumped soil,MWDS;  S2 -</w:t>
      </w:r>
      <w:r w:rsidRPr="001131DC">
        <w:rPr>
          <w:rFonts w:ascii="Times New Roman" w:hAnsi="Times New Roman" w:cs="Times New Roman"/>
          <w:kern w:val="0"/>
          <w:sz w:val="24"/>
          <w:szCs w:val="24"/>
          <w14:ligatures w14:val="none"/>
        </w:rPr>
        <w:t xml:space="preserve"> Reclaimed site soil, RSS; S3 - </w:t>
      </w:r>
      <w:r w:rsidRPr="001131DC">
        <w:rPr>
          <w:rFonts w:ascii="Times New Roman" w:hAnsi="Times New Roman" w:cs="Times New Roman"/>
          <w:noProof/>
          <w:kern w:val="0"/>
          <w:sz w:val="24"/>
          <w:szCs w:val="24"/>
          <w14:ligatures w14:val="none"/>
        </w:rPr>
        <w:t>Soil</w:t>
      </w:r>
      <w:r w:rsidRPr="001131DC">
        <w:rPr>
          <w:rFonts w:ascii="Times New Roman" w:hAnsi="Times New Roman" w:cs="Times New Roman"/>
          <w:kern w:val="0"/>
          <w:sz w:val="24"/>
          <w:szCs w:val="24"/>
          <w14:ligatures w14:val="none"/>
        </w:rPr>
        <w:t xml:space="preserve"> from the site with sparse vegetation, SSV).</w:t>
      </w:r>
      <w:r w:rsidRPr="001131DC">
        <w:rPr>
          <w:rFonts w:ascii="Times New Roman" w:hAnsi="Times New Roman" w:cs="Times New Roman"/>
          <w:noProof/>
          <w:kern w:val="0"/>
          <w:sz w:val="24"/>
          <w:szCs w:val="24"/>
          <w14:ligatures w14:val="none"/>
        </w:rPr>
        <w:t xml:space="preserve"> LSD-least significant difference.</w:t>
      </w:r>
    </w:p>
    <w:p w14:paraId="7F454595" w14:textId="77777777" w:rsidR="008811C8" w:rsidRPr="001131DC" w:rsidRDefault="008811C8" w:rsidP="00FD68D6">
      <w:pPr>
        <w:rPr>
          <w:lang w:eastAsia="en-GB"/>
        </w:rPr>
      </w:pPr>
    </w:p>
    <w:p w14:paraId="29782F7B" w14:textId="77777777" w:rsidR="00954292" w:rsidRPr="001131DC" w:rsidRDefault="00954292" w:rsidP="00FD68D6">
      <w:pPr>
        <w:rPr>
          <w:lang w:eastAsia="en-GB"/>
        </w:rPr>
      </w:pPr>
    </w:p>
    <w:p w14:paraId="47CF170C" w14:textId="77777777" w:rsidR="00954292" w:rsidRPr="001131DC" w:rsidRDefault="00954292" w:rsidP="00FD68D6">
      <w:pPr>
        <w:rPr>
          <w:lang w:eastAsia="en-GB"/>
        </w:rPr>
      </w:pPr>
    </w:p>
    <w:p w14:paraId="5308D845" w14:textId="77777777" w:rsidR="00954292" w:rsidRPr="001131DC" w:rsidRDefault="00954292" w:rsidP="00FD68D6">
      <w:pPr>
        <w:rPr>
          <w:lang w:eastAsia="en-GB"/>
        </w:rPr>
      </w:pPr>
    </w:p>
    <w:p w14:paraId="7BC07113" w14:textId="641AFD9A" w:rsidR="00954292" w:rsidRPr="001131DC" w:rsidRDefault="003F24B9" w:rsidP="00FD68D6">
      <w:pPr>
        <w:rPr>
          <w:lang w:eastAsia="en-GB"/>
        </w:rPr>
      </w:pPr>
      <w:r w:rsidRPr="001131DC">
        <w:rPr>
          <w:noProof/>
          <w:lang w:eastAsia="en-GB"/>
        </w:rPr>
        <w:lastRenderedPageBreak/>
        <w:drawing>
          <wp:inline distT="0" distB="0" distL="0" distR="0" wp14:anchorId="7A7FE804" wp14:editId="1C3F06AB">
            <wp:extent cx="5731510" cy="5778500"/>
            <wp:effectExtent l="0" t="0" r="2540" b="0"/>
            <wp:docPr id="1858483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83685" name="Picture 1858483685"/>
                    <pic:cNvPicPr/>
                  </pic:nvPicPr>
                  <pic:blipFill>
                    <a:blip r:embed="rId11">
                      <a:extLst>
                        <a:ext uri="{28A0092B-C50C-407E-A947-70E740481C1C}">
                          <a14:useLocalDpi xmlns:a14="http://schemas.microsoft.com/office/drawing/2010/main" val="0"/>
                        </a:ext>
                      </a:extLst>
                    </a:blip>
                    <a:stretch>
                      <a:fillRect/>
                    </a:stretch>
                  </pic:blipFill>
                  <pic:spPr>
                    <a:xfrm>
                      <a:off x="0" y="0"/>
                      <a:ext cx="5731510" cy="5778500"/>
                    </a:xfrm>
                    <a:prstGeom prst="rect">
                      <a:avLst/>
                    </a:prstGeom>
                  </pic:spPr>
                </pic:pic>
              </a:graphicData>
            </a:graphic>
          </wp:inline>
        </w:drawing>
      </w:r>
    </w:p>
    <w:p w14:paraId="4F88F962" w14:textId="77777777" w:rsidR="00954292" w:rsidRPr="001131DC" w:rsidRDefault="00954292" w:rsidP="00FD68D6">
      <w:pPr>
        <w:rPr>
          <w:lang w:eastAsia="en-GB"/>
        </w:rPr>
      </w:pPr>
    </w:p>
    <w:p w14:paraId="3449B1D7" w14:textId="50D4645D" w:rsidR="00F06A80" w:rsidRPr="00F06A80" w:rsidRDefault="00F06A80" w:rsidP="00F06A80">
      <w:pPr>
        <w:jc w:val="both"/>
        <w:rPr>
          <w:rFonts w:ascii="Times New Roman" w:hAnsi="Times New Roman" w:cs="Times New Roman"/>
          <w:noProof/>
          <w:kern w:val="0"/>
          <w:sz w:val="24"/>
          <w:szCs w:val="24"/>
          <w14:ligatures w14:val="none"/>
        </w:rPr>
      </w:pPr>
      <w:r w:rsidRPr="001131DC">
        <w:rPr>
          <w:rFonts w:ascii="Times New Roman" w:hAnsi="Times New Roman" w:cs="Times New Roman"/>
          <w:b/>
          <w:bCs/>
          <w:noProof/>
          <w:kern w:val="0"/>
          <w:sz w:val="24"/>
          <w:szCs w:val="24"/>
          <w14:ligatures w14:val="none"/>
        </w:rPr>
        <w:t xml:space="preserve">Fig. </w:t>
      </w:r>
      <w:r w:rsidR="006C4DCC" w:rsidRPr="001131DC">
        <w:rPr>
          <w:rFonts w:ascii="Times New Roman" w:hAnsi="Times New Roman" w:cs="Times New Roman"/>
          <w:b/>
          <w:bCs/>
          <w:noProof/>
          <w:kern w:val="0"/>
          <w:sz w:val="24"/>
          <w:szCs w:val="24"/>
          <w14:ligatures w14:val="none"/>
        </w:rPr>
        <w:t>2</w:t>
      </w:r>
      <w:r w:rsidRPr="001131DC">
        <w:rPr>
          <w:rFonts w:ascii="Times New Roman" w:hAnsi="Times New Roman" w:cs="Times New Roman"/>
          <w:b/>
          <w:bCs/>
          <w:noProof/>
          <w:kern w:val="0"/>
          <w:sz w:val="24"/>
          <w:szCs w:val="24"/>
          <w14:ligatures w14:val="none"/>
        </w:rPr>
        <w:t>:</w:t>
      </w:r>
      <w:r w:rsidRPr="001131DC">
        <w:rPr>
          <w:rFonts w:ascii="Times New Roman" w:hAnsi="Times New Roman" w:cs="Times New Roman"/>
          <w:noProof/>
          <w:kern w:val="0"/>
          <w:sz w:val="24"/>
          <w:szCs w:val="24"/>
          <w14:ligatures w14:val="none"/>
        </w:rPr>
        <w:t xml:space="preserve"> (a) Different fractions of acidity (b) Different fractions of aluminum (Al) (c) Correlation between acidity and aluminum (Al). (S1 -</w:t>
      </w:r>
      <w:r w:rsidRPr="001131DC">
        <w:rPr>
          <w:rFonts w:ascii="Times New Roman" w:hAnsi="Times New Roman" w:cs="Times New Roman"/>
          <w:sz w:val="24"/>
          <w:szCs w:val="24"/>
        </w:rPr>
        <w:t xml:space="preserve"> </w:t>
      </w:r>
      <w:r w:rsidRPr="001131DC">
        <w:rPr>
          <w:rFonts w:ascii="Times New Roman" w:hAnsi="Times New Roman" w:cs="Times New Roman"/>
          <w:noProof/>
          <w:kern w:val="0"/>
          <w:sz w:val="24"/>
          <w:szCs w:val="24"/>
          <w14:ligatures w14:val="none"/>
        </w:rPr>
        <w:t>Mining waste dumped soil,MWDS;  S2 -</w:t>
      </w:r>
      <w:r w:rsidRPr="001131DC">
        <w:rPr>
          <w:rFonts w:ascii="Times New Roman" w:hAnsi="Times New Roman" w:cs="Times New Roman"/>
          <w:kern w:val="0"/>
          <w:sz w:val="24"/>
          <w:szCs w:val="24"/>
          <w14:ligatures w14:val="none"/>
        </w:rPr>
        <w:t xml:space="preserve"> Reclaimed site soil, RSS; S3 - </w:t>
      </w:r>
      <w:r w:rsidRPr="001131DC">
        <w:rPr>
          <w:rFonts w:ascii="Times New Roman" w:hAnsi="Times New Roman" w:cs="Times New Roman"/>
          <w:noProof/>
          <w:kern w:val="0"/>
          <w:sz w:val="24"/>
          <w:szCs w:val="24"/>
          <w14:ligatures w14:val="none"/>
        </w:rPr>
        <w:t>Soil</w:t>
      </w:r>
      <w:r w:rsidRPr="001131DC">
        <w:rPr>
          <w:rFonts w:ascii="Times New Roman" w:hAnsi="Times New Roman" w:cs="Times New Roman"/>
          <w:kern w:val="0"/>
          <w:sz w:val="24"/>
          <w:szCs w:val="24"/>
          <w14:ligatures w14:val="none"/>
        </w:rPr>
        <w:t xml:space="preserve"> from the site with sparse vegetation, SSV).</w:t>
      </w:r>
      <w:r w:rsidRPr="001131DC">
        <w:rPr>
          <w:rFonts w:ascii="Times New Roman" w:hAnsi="Times New Roman" w:cs="Times New Roman"/>
          <w:noProof/>
          <w:kern w:val="0"/>
          <w:sz w:val="24"/>
          <w:szCs w:val="24"/>
          <w14:ligatures w14:val="none"/>
        </w:rPr>
        <w:t xml:space="preserve"> LSD-least significant difference.</w:t>
      </w:r>
    </w:p>
    <w:p w14:paraId="0B322AC7" w14:textId="77777777" w:rsidR="00954292" w:rsidRPr="00FD68D6" w:rsidRDefault="00954292" w:rsidP="00FD68D6">
      <w:pPr>
        <w:rPr>
          <w:lang w:eastAsia="en-GB"/>
        </w:rPr>
      </w:pPr>
    </w:p>
    <w:sectPr w:rsidR="00954292" w:rsidRPr="00FD68D6" w:rsidSect="00C24645">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6B53" w14:textId="77777777" w:rsidR="00395346" w:rsidRDefault="00395346" w:rsidP="00DA5972">
      <w:pPr>
        <w:spacing w:after="0" w:line="240" w:lineRule="auto"/>
      </w:pPr>
      <w:r>
        <w:separator/>
      </w:r>
    </w:p>
  </w:endnote>
  <w:endnote w:type="continuationSeparator" w:id="0">
    <w:p w14:paraId="67D12177" w14:textId="77777777" w:rsidR="00395346" w:rsidRDefault="00395346" w:rsidP="00DA5972">
      <w:pPr>
        <w:spacing w:after="0" w:line="240" w:lineRule="auto"/>
      </w:pPr>
      <w:r>
        <w:continuationSeparator/>
      </w:r>
    </w:p>
  </w:endnote>
  <w:endnote w:type="continuationNotice" w:id="1">
    <w:p w14:paraId="0CD88808" w14:textId="77777777" w:rsidR="00395346" w:rsidRDefault="00395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26661"/>
      <w:docPartObj>
        <w:docPartGallery w:val="Page Numbers (Bottom of Page)"/>
        <w:docPartUnique/>
      </w:docPartObj>
    </w:sdtPr>
    <w:sdtEndPr>
      <w:rPr>
        <w:noProof/>
      </w:rPr>
    </w:sdtEndPr>
    <w:sdtContent>
      <w:p w14:paraId="6B5BEF5C" w14:textId="5D6EFB5A" w:rsidR="00DA5972" w:rsidRDefault="00DA59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C350F" w14:textId="77777777" w:rsidR="00DA5972" w:rsidRDefault="00DA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7F5B" w14:textId="77777777" w:rsidR="00395346" w:rsidRDefault="00395346" w:rsidP="00DA5972">
      <w:pPr>
        <w:spacing w:after="0" w:line="240" w:lineRule="auto"/>
      </w:pPr>
      <w:r>
        <w:separator/>
      </w:r>
    </w:p>
  </w:footnote>
  <w:footnote w:type="continuationSeparator" w:id="0">
    <w:p w14:paraId="490033B6" w14:textId="77777777" w:rsidR="00395346" w:rsidRDefault="00395346" w:rsidP="00DA5972">
      <w:pPr>
        <w:spacing w:after="0" w:line="240" w:lineRule="auto"/>
      </w:pPr>
      <w:r>
        <w:continuationSeparator/>
      </w:r>
    </w:p>
  </w:footnote>
  <w:footnote w:type="continuationNotice" w:id="1">
    <w:p w14:paraId="7172D392" w14:textId="77777777" w:rsidR="00395346" w:rsidRDefault="003953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47C8D"/>
    <w:multiLevelType w:val="hybridMultilevel"/>
    <w:tmpl w:val="1610B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62C6013"/>
    <w:multiLevelType w:val="multilevel"/>
    <w:tmpl w:val="008652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2098760">
    <w:abstractNumId w:val="1"/>
  </w:num>
  <w:num w:numId="2" w16cid:durableId="213452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xNDI1MrU0tzAxNzFW0lEKTi0uzszPAykwN64FAPsx8wYtAAAA"/>
  </w:docVars>
  <w:rsids>
    <w:rsidRoot w:val="00745AA7"/>
    <w:rsid w:val="000014D0"/>
    <w:rsid w:val="000017BC"/>
    <w:rsid w:val="000018B6"/>
    <w:rsid w:val="000018BB"/>
    <w:rsid w:val="0000215A"/>
    <w:rsid w:val="0000326D"/>
    <w:rsid w:val="000042DB"/>
    <w:rsid w:val="00005B33"/>
    <w:rsid w:val="00005E11"/>
    <w:rsid w:val="00005F31"/>
    <w:rsid w:val="000063A7"/>
    <w:rsid w:val="00006CDB"/>
    <w:rsid w:val="0000734B"/>
    <w:rsid w:val="00007E60"/>
    <w:rsid w:val="00010375"/>
    <w:rsid w:val="0001448F"/>
    <w:rsid w:val="0001484E"/>
    <w:rsid w:val="00014D82"/>
    <w:rsid w:val="0001547B"/>
    <w:rsid w:val="0001568E"/>
    <w:rsid w:val="00015B23"/>
    <w:rsid w:val="000173AA"/>
    <w:rsid w:val="000214C2"/>
    <w:rsid w:val="0002190B"/>
    <w:rsid w:val="00021BE4"/>
    <w:rsid w:val="00021FAA"/>
    <w:rsid w:val="00022CC6"/>
    <w:rsid w:val="0002344E"/>
    <w:rsid w:val="000243CE"/>
    <w:rsid w:val="000249C8"/>
    <w:rsid w:val="0002652F"/>
    <w:rsid w:val="00027C5E"/>
    <w:rsid w:val="0003078D"/>
    <w:rsid w:val="000309CC"/>
    <w:rsid w:val="000326CA"/>
    <w:rsid w:val="00033B55"/>
    <w:rsid w:val="00033D9B"/>
    <w:rsid w:val="00033F25"/>
    <w:rsid w:val="00034EA6"/>
    <w:rsid w:val="00035AD3"/>
    <w:rsid w:val="000365A9"/>
    <w:rsid w:val="0003752A"/>
    <w:rsid w:val="00037AAD"/>
    <w:rsid w:val="00040D6E"/>
    <w:rsid w:val="000414AB"/>
    <w:rsid w:val="000419E4"/>
    <w:rsid w:val="00042140"/>
    <w:rsid w:val="00042850"/>
    <w:rsid w:val="00043A26"/>
    <w:rsid w:val="00044C6B"/>
    <w:rsid w:val="000469B8"/>
    <w:rsid w:val="00046A91"/>
    <w:rsid w:val="00047689"/>
    <w:rsid w:val="00047D52"/>
    <w:rsid w:val="00050E65"/>
    <w:rsid w:val="00051186"/>
    <w:rsid w:val="000528BC"/>
    <w:rsid w:val="00052D1C"/>
    <w:rsid w:val="00052F21"/>
    <w:rsid w:val="00054063"/>
    <w:rsid w:val="00055280"/>
    <w:rsid w:val="00057792"/>
    <w:rsid w:val="00061AE7"/>
    <w:rsid w:val="0006255C"/>
    <w:rsid w:val="000640B3"/>
    <w:rsid w:val="000644A6"/>
    <w:rsid w:val="00064E59"/>
    <w:rsid w:val="000668CF"/>
    <w:rsid w:val="00067762"/>
    <w:rsid w:val="00067E3C"/>
    <w:rsid w:val="0007002F"/>
    <w:rsid w:val="00070658"/>
    <w:rsid w:val="000706B3"/>
    <w:rsid w:val="00070A5D"/>
    <w:rsid w:val="0007200B"/>
    <w:rsid w:val="00072AEC"/>
    <w:rsid w:val="00073963"/>
    <w:rsid w:val="00073BDF"/>
    <w:rsid w:val="00073F70"/>
    <w:rsid w:val="00076AFF"/>
    <w:rsid w:val="000773CA"/>
    <w:rsid w:val="00080D11"/>
    <w:rsid w:val="000818F5"/>
    <w:rsid w:val="00082276"/>
    <w:rsid w:val="0008421D"/>
    <w:rsid w:val="000860D4"/>
    <w:rsid w:val="0008706F"/>
    <w:rsid w:val="00087C53"/>
    <w:rsid w:val="000908B1"/>
    <w:rsid w:val="00090EEB"/>
    <w:rsid w:val="00092F0E"/>
    <w:rsid w:val="00093DE4"/>
    <w:rsid w:val="000948E4"/>
    <w:rsid w:val="00094B94"/>
    <w:rsid w:val="0009538A"/>
    <w:rsid w:val="00096269"/>
    <w:rsid w:val="000963B3"/>
    <w:rsid w:val="00097D02"/>
    <w:rsid w:val="000A072B"/>
    <w:rsid w:val="000A0A05"/>
    <w:rsid w:val="000A12FD"/>
    <w:rsid w:val="000A2327"/>
    <w:rsid w:val="000A315E"/>
    <w:rsid w:val="000A3850"/>
    <w:rsid w:val="000A38C4"/>
    <w:rsid w:val="000A3FA1"/>
    <w:rsid w:val="000A46CD"/>
    <w:rsid w:val="000A4BE4"/>
    <w:rsid w:val="000A6338"/>
    <w:rsid w:val="000B305B"/>
    <w:rsid w:val="000B5A28"/>
    <w:rsid w:val="000B6E6F"/>
    <w:rsid w:val="000C01CA"/>
    <w:rsid w:val="000C0263"/>
    <w:rsid w:val="000C06AB"/>
    <w:rsid w:val="000C137E"/>
    <w:rsid w:val="000C26DA"/>
    <w:rsid w:val="000C31AF"/>
    <w:rsid w:val="000C38DB"/>
    <w:rsid w:val="000C4B7C"/>
    <w:rsid w:val="000C4DF1"/>
    <w:rsid w:val="000C64EF"/>
    <w:rsid w:val="000C6E36"/>
    <w:rsid w:val="000C7084"/>
    <w:rsid w:val="000C710F"/>
    <w:rsid w:val="000C73C9"/>
    <w:rsid w:val="000C76D5"/>
    <w:rsid w:val="000D0504"/>
    <w:rsid w:val="000D097F"/>
    <w:rsid w:val="000D0BC7"/>
    <w:rsid w:val="000D1D1E"/>
    <w:rsid w:val="000D1EC8"/>
    <w:rsid w:val="000D2096"/>
    <w:rsid w:val="000D2919"/>
    <w:rsid w:val="000D38B8"/>
    <w:rsid w:val="000D4CAD"/>
    <w:rsid w:val="000D5FFE"/>
    <w:rsid w:val="000D6B74"/>
    <w:rsid w:val="000E080C"/>
    <w:rsid w:val="000E0B4A"/>
    <w:rsid w:val="000E1220"/>
    <w:rsid w:val="000E197A"/>
    <w:rsid w:val="000E5022"/>
    <w:rsid w:val="000E63A2"/>
    <w:rsid w:val="000E768F"/>
    <w:rsid w:val="000E7B1C"/>
    <w:rsid w:val="000F0611"/>
    <w:rsid w:val="000F08FF"/>
    <w:rsid w:val="000F0A67"/>
    <w:rsid w:val="000F0FCA"/>
    <w:rsid w:val="000F29EC"/>
    <w:rsid w:val="000F2F27"/>
    <w:rsid w:val="000F445F"/>
    <w:rsid w:val="000F45B9"/>
    <w:rsid w:val="000F4688"/>
    <w:rsid w:val="000F69EE"/>
    <w:rsid w:val="000F72F5"/>
    <w:rsid w:val="000F788A"/>
    <w:rsid w:val="000F7D96"/>
    <w:rsid w:val="00101B66"/>
    <w:rsid w:val="0010325A"/>
    <w:rsid w:val="0010347F"/>
    <w:rsid w:val="001035AA"/>
    <w:rsid w:val="001039C7"/>
    <w:rsid w:val="00103ADE"/>
    <w:rsid w:val="00104990"/>
    <w:rsid w:val="00105386"/>
    <w:rsid w:val="00105EB6"/>
    <w:rsid w:val="00107A2D"/>
    <w:rsid w:val="00107E00"/>
    <w:rsid w:val="001102C7"/>
    <w:rsid w:val="0011133F"/>
    <w:rsid w:val="001113C7"/>
    <w:rsid w:val="0011205A"/>
    <w:rsid w:val="00112DDB"/>
    <w:rsid w:val="00113108"/>
    <w:rsid w:val="001131DC"/>
    <w:rsid w:val="00114088"/>
    <w:rsid w:val="00114D1D"/>
    <w:rsid w:val="0011585B"/>
    <w:rsid w:val="00116991"/>
    <w:rsid w:val="00116B53"/>
    <w:rsid w:val="00117C7F"/>
    <w:rsid w:val="001206BC"/>
    <w:rsid w:val="0012147C"/>
    <w:rsid w:val="00122148"/>
    <w:rsid w:val="00122A3E"/>
    <w:rsid w:val="00123032"/>
    <w:rsid w:val="0012303D"/>
    <w:rsid w:val="00123E76"/>
    <w:rsid w:val="0012772A"/>
    <w:rsid w:val="0012776C"/>
    <w:rsid w:val="00127874"/>
    <w:rsid w:val="00130D07"/>
    <w:rsid w:val="0013205B"/>
    <w:rsid w:val="001328D9"/>
    <w:rsid w:val="00132E10"/>
    <w:rsid w:val="00132EE9"/>
    <w:rsid w:val="001334D0"/>
    <w:rsid w:val="00133B54"/>
    <w:rsid w:val="00134787"/>
    <w:rsid w:val="00134BD4"/>
    <w:rsid w:val="00135241"/>
    <w:rsid w:val="00135666"/>
    <w:rsid w:val="0013629C"/>
    <w:rsid w:val="00136EC8"/>
    <w:rsid w:val="001375CD"/>
    <w:rsid w:val="00140E3C"/>
    <w:rsid w:val="00141A7E"/>
    <w:rsid w:val="00142CF1"/>
    <w:rsid w:val="00142F88"/>
    <w:rsid w:val="00143426"/>
    <w:rsid w:val="00143850"/>
    <w:rsid w:val="00144460"/>
    <w:rsid w:val="001446DF"/>
    <w:rsid w:val="001450DE"/>
    <w:rsid w:val="00145D10"/>
    <w:rsid w:val="00145F33"/>
    <w:rsid w:val="00147A0D"/>
    <w:rsid w:val="00147AC9"/>
    <w:rsid w:val="00147C58"/>
    <w:rsid w:val="00147DBC"/>
    <w:rsid w:val="00150303"/>
    <w:rsid w:val="00150B32"/>
    <w:rsid w:val="00151290"/>
    <w:rsid w:val="0015321E"/>
    <w:rsid w:val="001544D2"/>
    <w:rsid w:val="0015524F"/>
    <w:rsid w:val="00156494"/>
    <w:rsid w:val="0015781B"/>
    <w:rsid w:val="0016062C"/>
    <w:rsid w:val="00160C7E"/>
    <w:rsid w:val="00163285"/>
    <w:rsid w:val="00163416"/>
    <w:rsid w:val="001637F0"/>
    <w:rsid w:val="0016472F"/>
    <w:rsid w:val="00166D7A"/>
    <w:rsid w:val="00166F14"/>
    <w:rsid w:val="001675FE"/>
    <w:rsid w:val="001705AE"/>
    <w:rsid w:val="00170B0C"/>
    <w:rsid w:val="00172A96"/>
    <w:rsid w:val="00172BC8"/>
    <w:rsid w:val="00173509"/>
    <w:rsid w:val="00173A93"/>
    <w:rsid w:val="00174F74"/>
    <w:rsid w:val="0017575D"/>
    <w:rsid w:val="00177D49"/>
    <w:rsid w:val="00180C49"/>
    <w:rsid w:val="00180F1A"/>
    <w:rsid w:val="00181AC2"/>
    <w:rsid w:val="00182264"/>
    <w:rsid w:val="00182717"/>
    <w:rsid w:val="001837E5"/>
    <w:rsid w:val="001842A6"/>
    <w:rsid w:val="001852EB"/>
    <w:rsid w:val="0018538C"/>
    <w:rsid w:val="00185A26"/>
    <w:rsid w:val="00185E27"/>
    <w:rsid w:val="001861C9"/>
    <w:rsid w:val="00186F4C"/>
    <w:rsid w:val="001911F7"/>
    <w:rsid w:val="00191A80"/>
    <w:rsid w:val="00192B0E"/>
    <w:rsid w:val="00192B42"/>
    <w:rsid w:val="0019334C"/>
    <w:rsid w:val="00193FAB"/>
    <w:rsid w:val="001945FD"/>
    <w:rsid w:val="001953ED"/>
    <w:rsid w:val="001960A3"/>
    <w:rsid w:val="00196B6E"/>
    <w:rsid w:val="00197C88"/>
    <w:rsid w:val="00197F24"/>
    <w:rsid w:val="00197FD2"/>
    <w:rsid w:val="001A0220"/>
    <w:rsid w:val="001A04B5"/>
    <w:rsid w:val="001A0B84"/>
    <w:rsid w:val="001A1B1A"/>
    <w:rsid w:val="001A21BB"/>
    <w:rsid w:val="001A2CC1"/>
    <w:rsid w:val="001A2D10"/>
    <w:rsid w:val="001A4B9B"/>
    <w:rsid w:val="001A4CA9"/>
    <w:rsid w:val="001A5691"/>
    <w:rsid w:val="001B0445"/>
    <w:rsid w:val="001B1B7B"/>
    <w:rsid w:val="001B1CF5"/>
    <w:rsid w:val="001B2E0E"/>
    <w:rsid w:val="001B2E49"/>
    <w:rsid w:val="001B5908"/>
    <w:rsid w:val="001B61C4"/>
    <w:rsid w:val="001B73B1"/>
    <w:rsid w:val="001B76D3"/>
    <w:rsid w:val="001C0A4C"/>
    <w:rsid w:val="001C1CF7"/>
    <w:rsid w:val="001C1FCD"/>
    <w:rsid w:val="001C2E28"/>
    <w:rsid w:val="001C44DB"/>
    <w:rsid w:val="001C5575"/>
    <w:rsid w:val="001C604A"/>
    <w:rsid w:val="001C6126"/>
    <w:rsid w:val="001C659F"/>
    <w:rsid w:val="001C7FEB"/>
    <w:rsid w:val="001D00A7"/>
    <w:rsid w:val="001D02D7"/>
    <w:rsid w:val="001D04FD"/>
    <w:rsid w:val="001D11C4"/>
    <w:rsid w:val="001D130B"/>
    <w:rsid w:val="001D1EF4"/>
    <w:rsid w:val="001D225D"/>
    <w:rsid w:val="001D2A18"/>
    <w:rsid w:val="001D2A24"/>
    <w:rsid w:val="001D3162"/>
    <w:rsid w:val="001D33EE"/>
    <w:rsid w:val="001D6489"/>
    <w:rsid w:val="001E04FE"/>
    <w:rsid w:val="001E08BB"/>
    <w:rsid w:val="001E1581"/>
    <w:rsid w:val="001E1761"/>
    <w:rsid w:val="001E1886"/>
    <w:rsid w:val="001E28E9"/>
    <w:rsid w:val="001E33E2"/>
    <w:rsid w:val="001E375E"/>
    <w:rsid w:val="001E3BF7"/>
    <w:rsid w:val="001E49E8"/>
    <w:rsid w:val="001E563A"/>
    <w:rsid w:val="001E6D8A"/>
    <w:rsid w:val="001E7439"/>
    <w:rsid w:val="001E7B94"/>
    <w:rsid w:val="001F0DA5"/>
    <w:rsid w:val="001F0DF5"/>
    <w:rsid w:val="001F18B1"/>
    <w:rsid w:val="001F2DC2"/>
    <w:rsid w:val="001F2E0E"/>
    <w:rsid w:val="001F3C8B"/>
    <w:rsid w:val="001F502D"/>
    <w:rsid w:val="001F67B5"/>
    <w:rsid w:val="001F7275"/>
    <w:rsid w:val="001F7466"/>
    <w:rsid w:val="0020041E"/>
    <w:rsid w:val="00201AD4"/>
    <w:rsid w:val="002036C2"/>
    <w:rsid w:val="00204C52"/>
    <w:rsid w:val="002065BB"/>
    <w:rsid w:val="002066EE"/>
    <w:rsid w:val="002075DF"/>
    <w:rsid w:val="002108A6"/>
    <w:rsid w:val="00210BA2"/>
    <w:rsid w:val="002124AB"/>
    <w:rsid w:val="00212CC8"/>
    <w:rsid w:val="00213153"/>
    <w:rsid w:val="00213919"/>
    <w:rsid w:val="00213E81"/>
    <w:rsid w:val="00214E78"/>
    <w:rsid w:val="00216602"/>
    <w:rsid w:val="002177FD"/>
    <w:rsid w:val="00217DB9"/>
    <w:rsid w:val="0022007B"/>
    <w:rsid w:val="00220855"/>
    <w:rsid w:val="0022096D"/>
    <w:rsid w:val="0022282D"/>
    <w:rsid w:val="0022333D"/>
    <w:rsid w:val="00223FC0"/>
    <w:rsid w:val="002248EC"/>
    <w:rsid w:val="002254D9"/>
    <w:rsid w:val="00226DCB"/>
    <w:rsid w:val="002274F4"/>
    <w:rsid w:val="00227662"/>
    <w:rsid w:val="00227DD6"/>
    <w:rsid w:val="002304E8"/>
    <w:rsid w:val="00230D4C"/>
    <w:rsid w:val="00232703"/>
    <w:rsid w:val="00232837"/>
    <w:rsid w:val="00232960"/>
    <w:rsid w:val="0023331F"/>
    <w:rsid w:val="002366C0"/>
    <w:rsid w:val="00237614"/>
    <w:rsid w:val="0024001B"/>
    <w:rsid w:val="0024168F"/>
    <w:rsid w:val="00241AE1"/>
    <w:rsid w:val="00242370"/>
    <w:rsid w:val="002425EE"/>
    <w:rsid w:val="00242609"/>
    <w:rsid w:val="002458E6"/>
    <w:rsid w:val="0024611F"/>
    <w:rsid w:val="00246A90"/>
    <w:rsid w:val="00251145"/>
    <w:rsid w:val="00251A5C"/>
    <w:rsid w:val="002526F8"/>
    <w:rsid w:val="00253D4A"/>
    <w:rsid w:val="002558C4"/>
    <w:rsid w:val="00256549"/>
    <w:rsid w:val="00256786"/>
    <w:rsid w:val="00256878"/>
    <w:rsid w:val="00257219"/>
    <w:rsid w:val="00257CB4"/>
    <w:rsid w:val="0026028B"/>
    <w:rsid w:val="0026079F"/>
    <w:rsid w:val="00261151"/>
    <w:rsid w:val="002620A3"/>
    <w:rsid w:val="0026221C"/>
    <w:rsid w:val="002629F3"/>
    <w:rsid w:val="00262D3D"/>
    <w:rsid w:val="00262EE7"/>
    <w:rsid w:val="00263182"/>
    <w:rsid w:val="0026369D"/>
    <w:rsid w:val="00263A4F"/>
    <w:rsid w:val="00264541"/>
    <w:rsid w:val="002651F7"/>
    <w:rsid w:val="0026547E"/>
    <w:rsid w:val="00265894"/>
    <w:rsid w:val="00265BAD"/>
    <w:rsid w:val="00265DE4"/>
    <w:rsid w:val="00266719"/>
    <w:rsid w:val="00267701"/>
    <w:rsid w:val="00267738"/>
    <w:rsid w:val="00267E11"/>
    <w:rsid w:val="002709C9"/>
    <w:rsid w:val="002711DB"/>
    <w:rsid w:val="00271A7C"/>
    <w:rsid w:val="00272970"/>
    <w:rsid w:val="00272FB1"/>
    <w:rsid w:val="00273660"/>
    <w:rsid w:val="002738B5"/>
    <w:rsid w:val="00273DE4"/>
    <w:rsid w:val="00273F26"/>
    <w:rsid w:val="00275BBD"/>
    <w:rsid w:val="00276109"/>
    <w:rsid w:val="002773AF"/>
    <w:rsid w:val="00277C09"/>
    <w:rsid w:val="00280E4C"/>
    <w:rsid w:val="00281A70"/>
    <w:rsid w:val="0028365B"/>
    <w:rsid w:val="00283C20"/>
    <w:rsid w:val="00284544"/>
    <w:rsid w:val="00285C8D"/>
    <w:rsid w:val="00287054"/>
    <w:rsid w:val="00287268"/>
    <w:rsid w:val="002878D0"/>
    <w:rsid w:val="00287953"/>
    <w:rsid w:val="002901EA"/>
    <w:rsid w:val="0029034D"/>
    <w:rsid w:val="00291727"/>
    <w:rsid w:val="00291B12"/>
    <w:rsid w:val="00292C4F"/>
    <w:rsid w:val="00293685"/>
    <w:rsid w:val="00294E21"/>
    <w:rsid w:val="002953A0"/>
    <w:rsid w:val="00295423"/>
    <w:rsid w:val="002956E3"/>
    <w:rsid w:val="00296259"/>
    <w:rsid w:val="002965C5"/>
    <w:rsid w:val="00296661"/>
    <w:rsid w:val="00296E11"/>
    <w:rsid w:val="0029753B"/>
    <w:rsid w:val="002979E2"/>
    <w:rsid w:val="00297CB4"/>
    <w:rsid w:val="002A1938"/>
    <w:rsid w:val="002A1B03"/>
    <w:rsid w:val="002A1D50"/>
    <w:rsid w:val="002A2F54"/>
    <w:rsid w:val="002A3883"/>
    <w:rsid w:val="002A4316"/>
    <w:rsid w:val="002A5F2C"/>
    <w:rsid w:val="002A60A8"/>
    <w:rsid w:val="002A6111"/>
    <w:rsid w:val="002A769B"/>
    <w:rsid w:val="002B01AC"/>
    <w:rsid w:val="002B022F"/>
    <w:rsid w:val="002B064E"/>
    <w:rsid w:val="002B0693"/>
    <w:rsid w:val="002B0C2B"/>
    <w:rsid w:val="002B1136"/>
    <w:rsid w:val="002B1330"/>
    <w:rsid w:val="002B2658"/>
    <w:rsid w:val="002B2D51"/>
    <w:rsid w:val="002B30EC"/>
    <w:rsid w:val="002B4E6D"/>
    <w:rsid w:val="002B51F9"/>
    <w:rsid w:val="002B52F8"/>
    <w:rsid w:val="002B7069"/>
    <w:rsid w:val="002B7933"/>
    <w:rsid w:val="002B7A79"/>
    <w:rsid w:val="002C16B8"/>
    <w:rsid w:val="002C2AE2"/>
    <w:rsid w:val="002C2B27"/>
    <w:rsid w:val="002C324D"/>
    <w:rsid w:val="002C3283"/>
    <w:rsid w:val="002C3B22"/>
    <w:rsid w:val="002C3C04"/>
    <w:rsid w:val="002C3DFF"/>
    <w:rsid w:val="002C3FC1"/>
    <w:rsid w:val="002C453A"/>
    <w:rsid w:val="002C4600"/>
    <w:rsid w:val="002C47D0"/>
    <w:rsid w:val="002C4867"/>
    <w:rsid w:val="002C5DFD"/>
    <w:rsid w:val="002C6537"/>
    <w:rsid w:val="002C6C63"/>
    <w:rsid w:val="002D129D"/>
    <w:rsid w:val="002D26F2"/>
    <w:rsid w:val="002D344D"/>
    <w:rsid w:val="002D3D62"/>
    <w:rsid w:val="002D4059"/>
    <w:rsid w:val="002D5C62"/>
    <w:rsid w:val="002D73DD"/>
    <w:rsid w:val="002E0232"/>
    <w:rsid w:val="002E0AD0"/>
    <w:rsid w:val="002E39C9"/>
    <w:rsid w:val="002E5D9A"/>
    <w:rsid w:val="002E61C6"/>
    <w:rsid w:val="002E64B4"/>
    <w:rsid w:val="002E6D39"/>
    <w:rsid w:val="002F1813"/>
    <w:rsid w:val="002F2A87"/>
    <w:rsid w:val="002F2B0D"/>
    <w:rsid w:val="002F2D87"/>
    <w:rsid w:val="002F2F9E"/>
    <w:rsid w:val="002F50E1"/>
    <w:rsid w:val="002F5EF2"/>
    <w:rsid w:val="002F6168"/>
    <w:rsid w:val="002F6248"/>
    <w:rsid w:val="002F67A3"/>
    <w:rsid w:val="002F6E81"/>
    <w:rsid w:val="00300271"/>
    <w:rsid w:val="003008F6"/>
    <w:rsid w:val="00303BB7"/>
    <w:rsid w:val="0030418A"/>
    <w:rsid w:val="003041B6"/>
    <w:rsid w:val="0030532A"/>
    <w:rsid w:val="0030548E"/>
    <w:rsid w:val="003057B4"/>
    <w:rsid w:val="00306860"/>
    <w:rsid w:val="00306A03"/>
    <w:rsid w:val="00307A05"/>
    <w:rsid w:val="00310305"/>
    <w:rsid w:val="00312EF2"/>
    <w:rsid w:val="003152FB"/>
    <w:rsid w:val="003155E9"/>
    <w:rsid w:val="0031568F"/>
    <w:rsid w:val="0031571D"/>
    <w:rsid w:val="00315C93"/>
    <w:rsid w:val="00316823"/>
    <w:rsid w:val="0031725B"/>
    <w:rsid w:val="0031793C"/>
    <w:rsid w:val="00320BCB"/>
    <w:rsid w:val="00321787"/>
    <w:rsid w:val="00322099"/>
    <w:rsid w:val="00322DC9"/>
    <w:rsid w:val="0032363F"/>
    <w:rsid w:val="003241C3"/>
    <w:rsid w:val="0032540D"/>
    <w:rsid w:val="00325700"/>
    <w:rsid w:val="003301AD"/>
    <w:rsid w:val="00331277"/>
    <w:rsid w:val="003315E7"/>
    <w:rsid w:val="00331DFD"/>
    <w:rsid w:val="00332452"/>
    <w:rsid w:val="00332843"/>
    <w:rsid w:val="00334237"/>
    <w:rsid w:val="003357AC"/>
    <w:rsid w:val="00336462"/>
    <w:rsid w:val="0034138A"/>
    <w:rsid w:val="00343363"/>
    <w:rsid w:val="0034340B"/>
    <w:rsid w:val="003436F9"/>
    <w:rsid w:val="00345FDA"/>
    <w:rsid w:val="00346545"/>
    <w:rsid w:val="00346554"/>
    <w:rsid w:val="003466AE"/>
    <w:rsid w:val="003476E6"/>
    <w:rsid w:val="003500A6"/>
    <w:rsid w:val="0035053F"/>
    <w:rsid w:val="003520FA"/>
    <w:rsid w:val="003524AB"/>
    <w:rsid w:val="003529A0"/>
    <w:rsid w:val="00352F6A"/>
    <w:rsid w:val="00353387"/>
    <w:rsid w:val="00353CC6"/>
    <w:rsid w:val="00353FE9"/>
    <w:rsid w:val="00354BDB"/>
    <w:rsid w:val="00354D24"/>
    <w:rsid w:val="00355616"/>
    <w:rsid w:val="00355870"/>
    <w:rsid w:val="00355A7C"/>
    <w:rsid w:val="00356B27"/>
    <w:rsid w:val="00356B46"/>
    <w:rsid w:val="003574AB"/>
    <w:rsid w:val="00357B78"/>
    <w:rsid w:val="00361FF8"/>
    <w:rsid w:val="003623C5"/>
    <w:rsid w:val="0036259A"/>
    <w:rsid w:val="0036294B"/>
    <w:rsid w:val="00362ED8"/>
    <w:rsid w:val="00363691"/>
    <w:rsid w:val="00363BB6"/>
    <w:rsid w:val="00365882"/>
    <w:rsid w:val="00366391"/>
    <w:rsid w:val="003670B7"/>
    <w:rsid w:val="00367A01"/>
    <w:rsid w:val="00370396"/>
    <w:rsid w:val="00370C2E"/>
    <w:rsid w:val="00373C40"/>
    <w:rsid w:val="00374524"/>
    <w:rsid w:val="00374595"/>
    <w:rsid w:val="003746F6"/>
    <w:rsid w:val="00374DFA"/>
    <w:rsid w:val="00374F70"/>
    <w:rsid w:val="0037528D"/>
    <w:rsid w:val="003760BD"/>
    <w:rsid w:val="003767A0"/>
    <w:rsid w:val="003769F3"/>
    <w:rsid w:val="003776D8"/>
    <w:rsid w:val="00380BCB"/>
    <w:rsid w:val="00381D83"/>
    <w:rsid w:val="00382107"/>
    <w:rsid w:val="00383C69"/>
    <w:rsid w:val="00385001"/>
    <w:rsid w:val="00386571"/>
    <w:rsid w:val="00387F47"/>
    <w:rsid w:val="00390530"/>
    <w:rsid w:val="00391459"/>
    <w:rsid w:val="003917A4"/>
    <w:rsid w:val="00391804"/>
    <w:rsid w:val="00392CED"/>
    <w:rsid w:val="00393447"/>
    <w:rsid w:val="003935B3"/>
    <w:rsid w:val="00393DD0"/>
    <w:rsid w:val="00394334"/>
    <w:rsid w:val="00394945"/>
    <w:rsid w:val="00395169"/>
    <w:rsid w:val="00395189"/>
    <w:rsid w:val="00395346"/>
    <w:rsid w:val="00395A28"/>
    <w:rsid w:val="00395C61"/>
    <w:rsid w:val="00396FCF"/>
    <w:rsid w:val="003A0201"/>
    <w:rsid w:val="003A1357"/>
    <w:rsid w:val="003A2281"/>
    <w:rsid w:val="003A2AF6"/>
    <w:rsid w:val="003A330D"/>
    <w:rsid w:val="003A370B"/>
    <w:rsid w:val="003A39B4"/>
    <w:rsid w:val="003A3BA2"/>
    <w:rsid w:val="003A4725"/>
    <w:rsid w:val="003A5232"/>
    <w:rsid w:val="003A55F3"/>
    <w:rsid w:val="003A74BE"/>
    <w:rsid w:val="003A7955"/>
    <w:rsid w:val="003A7C6A"/>
    <w:rsid w:val="003B13BA"/>
    <w:rsid w:val="003B1B38"/>
    <w:rsid w:val="003B248F"/>
    <w:rsid w:val="003B2727"/>
    <w:rsid w:val="003B35EB"/>
    <w:rsid w:val="003B681E"/>
    <w:rsid w:val="003B6850"/>
    <w:rsid w:val="003B772C"/>
    <w:rsid w:val="003C12AA"/>
    <w:rsid w:val="003C1503"/>
    <w:rsid w:val="003C2A8A"/>
    <w:rsid w:val="003C3A51"/>
    <w:rsid w:val="003C4CD0"/>
    <w:rsid w:val="003C5BAE"/>
    <w:rsid w:val="003C629B"/>
    <w:rsid w:val="003C6CA0"/>
    <w:rsid w:val="003C6CAC"/>
    <w:rsid w:val="003C6DFD"/>
    <w:rsid w:val="003C799D"/>
    <w:rsid w:val="003D09BC"/>
    <w:rsid w:val="003D21C3"/>
    <w:rsid w:val="003D2CDF"/>
    <w:rsid w:val="003D2E4F"/>
    <w:rsid w:val="003D310E"/>
    <w:rsid w:val="003D332A"/>
    <w:rsid w:val="003D33A4"/>
    <w:rsid w:val="003D5222"/>
    <w:rsid w:val="003D609B"/>
    <w:rsid w:val="003D643A"/>
    <w:rsid w:val="003D752A"/>
    <w:rsid w:val="003E07E9"/>
    <w:rsid w:val="003E0E1E"/>
    <w:rsid w:val="003E11B7"/>
    <w:rsid w:val="003E362D"/>
    <w:rsid w:val="003E537F"/>
    <w:rsid w:val="003E561D"/>
    <w:rsid w:val="003E603D"/>
    <w:rsid w:val="003E63D8"/>
    <w:rsid w:val="003E6B9F"/>
    <w:rsid w:val="003E6F75"/>
    <w:rsid w:val="003E7230"/>
    <w:rsid w:val="003E7C2D"/>
    <w:rsid w:val="003F0802"/>
    <w:rsid w:val="003F0CC3"/>
    <w:rsid w:val="003F1B3C"/>
    <w:rsid w:val="003F24B9"/>
    <w:rsid w:val="003F316A"/>
    <w:rsid w:val="003F3C31"/>
    <w:rsid w:val="003F576F"/>
    <w:rsid w:val="003F5A43"/>
    <w:rsid w:val="003F5A78"/>
    <w:rsid w:val="003F6710"/>
    <w:rsid w:val="003F6B74"/>
    <w:rsid w:val="00401832"/>
    <w:rsid w:val="00402565"/>
    <w:rsid w:val="00402E80"/>
    <w:rsid w:val="00404DAC"/>
    <w:rsid w:val="00404F15"/>
    <w:rsid w:val="00406312"/>
    <w:rsid w:val="004064AB"/>
    <w:rsid w:val="0040685A"/>
    <w:rsid w:val="00407ED7"/>
    <w:rsid w:val="00407FBD"/>
    <w:rsid w:val="00410E3D"/>
    <w:rsid w:val="00412530"/>
    <w:rsid w:val="0041395E"/>
    <w:rsid w:val="00413B6C"/>
    <w:rsid w:val="004142FC"/>
    <w:rsid w:val="004147A5"/>
    <w:rsid w:val="00414FDA"/>
    <w:rsid w:val="00415303"/>
    <w:rsid w:val="00415EAF"/>
    <w:rsid w:val="00416D56"/>
    <w:rsid w:val="00421CF2"/>
    <w:rsid w:val="00421EE9"/>
    <w:rsid w:val="00423ECE"/>
    <w:rsid w:val="00423FA7"/>
    <w:rsid w:val="00424CFA"/>
    <w:rsid w:val="00425978"/>
    <w:rsid w:val="00425D11"/>
    <w:rsid w:val="0042701C"/>
    <w:rsid w:val="004279C8"/>
    <w:rsid w:val="004308F9"/>
    <w:rsid w:val="00431790"/>
    <w:rsid w:val="00431DA5"/>
    <w:rsid w:val="004322E3"/>
    <w:rsid w:val="0043305C"/>
    <w:rsid w:val="00433BE1"/>
    <w:rsid w:val="00435007"/>
    <w:rsid w:val="00435047"/>
    <w:rsid w:val="004360C9"/>
    <w:rsid w:val="00436843"/>
    <w:rsid w:val="004371F6"/>
    <w:rsid w:val="00437324"/>
    <w:rsid w:val="00437BB7"/>
    <w:rsid w:val="00440809"/>
    <w:rsid w:val="00440CD4"/>
    <w:rsid w:val="0044383B"/>
    <w:rsid w:val="00443A78"/>
    <w:rsid w:val="00444188"/>
    <w:rsid w:val="00444DA0"/>
    <w:rsid w:val="00444F68"/>
    <w:rsid w:val="00445532"/>
    <w:rsid w:val="0044632A"/>
    <w:rsid w:val="00446A27"/>
    <w:rsid w:val="00446B2D"/>
    <w:rsid w:val="00447669"/>
    <w:rsid w:val="0045021C"/>
    <w:rsid w:val="004503DA"/>
    <w:rsid w:val="00450790"/>
    <w:rsid w:val="00450D27"/>
    <w:rsid w:val="00450D98"/>
    <w:rsid w:val="00450D9B"/>
    <w:rsid w:val="00451753"/>
    <w:rsid w:val="004527B3"/>
    <w:rsid w:val="00452839"/>
    <w:rsid w:val="00452D0D"/>
    <w:rsid w:val="00453813"/>
    <w:rsid w:val="00454468"/>
    <w:rsid w:val="004552D8"/>
    <w:rsid w:val="00455490"/>
    <w:rsid w:val="004560E2"/>
    <w:rsid w:val="004612A3"/>
    <w:rsid w:val="0046412B"/>
    <w:rsid w:val="004646D4"/>
    <w:rsid w:val="00467A1D"/>
    <w:rsid w:val="00467AF1"/>
    <w:rsid w:val="00467E5E"/>
    <w:rsid w:val="00470214"/>
    <w:rsid w:val="00470355"/>
    <w:rsid w:val="0047077A"/>
    <w:rsid w:val="00470AD8"/>
    <w:rsid w:val="004726AA"/>
    <w:rsid w:val="004729E6"/>
    <w:rsid w:val="0047365B"/>
    <w:rsid w:val="00473A6F"/>
    <w:rsid w:val="0047488B"/>
    <w:rsid w:val="0047517C"/>
    <w:rsid w:val="00475BCC"/>
    <w:rsid w:val="004766F7"/>
    <w:rsid w:val="00476A1B"/>
    <w:rsid w:val="00476FF7"/>
    <w:rsid w:val="004770DB"/>
    <w:rsid w:val="004804D0"/>
    <w:rsid w:val="00481219"/>
    <w:rsid w:val="0048287A"/>
    <w:rsid w:val="00485575"/>
    <w:rsid w:val="00486870"/>
    <w:rsid w:val="00487882"/>
    <w:rsid w:val="00492902"/>
    <w:rsid w:val="00493561"/>
    <w:rsid w:val="00493863"/>
    <w:rsid w:val="00494191"/>
    <w:rsid w:val="00494874"/>
    <w:rsid w:val="00496932"/>
    <w:rsid w:val="00496AB3"/>
    <w:rsid w:val="0049728D"/>
    <w:rsid w:val="0049731D"/>
    <w:rsid w:val="004A10D0"/>
    <w:rsid w:val="004A1891"/>
    <w:rsid w:val="004A2392"/>
    <w:rsid w:val="004A2B95"/>
    <w:rsid w:val="004A2BB3"/>
    <w:rsid w:val="004A2D76"/>
    <w:rsid w:val="004A4455"/>
    <w:rsid w:val="004A5805"/>
    <w:rsid w:val="004A7098"/>
    <w:rsid w:val="004A7781"/>
    <w:rsid w:val="004B07A5"/>
    <w:rsid w:val="004B0A61"/>
    <w:rsid w:val="004B2346"/>
    <w:rsid w:val="004B277C"/>
    <w:rsid w:val="004B2A1B"/>
    <w:rsid w:val="004B2AE7"/>
    <w:rsid w:val="004B2B8B"/>
    <w:rsid w:val="004B3434"/>
    <w:rsid w:val="004B3717"/>
    <w:rsid w:val="004B489C"/>
    <w:rsid w:val="004B511A"/>
    <w:rsid w:val="004B5F23"/>
    <w:rsid w:val="004B643A"/>
    <w:rsid w:val="004C0C59"/>
    <w:rsid w:val="004C0F83"/>
    <w:rsid w:val="004C1824"/>
    <w:rsid w:val="004C2E03"/>
    <w:rsid w:val="004C35D9"/>
    <w:rsid w:val="004C3E6C"/>
    <w:rsid w:val="004C40BC"/>
    <w:rsid w:val="004C4344"/>
    <w:rsid w:val="004C49EF"/>
    <w:rsid w:val="004C519B"/>
    <w:rsid w:val="004C5D39"/>
    <w:rsid w:val="004C65F5"/>
    <w:rsid w:val="004C7088"/>
    <w:rsid w:val="004C7AA6"/>
    <w:rsid w:val="004D00C8"/>
    <w:rsid w:val="004D2A61"/>
    <w:rsid w:val="004D4641"/>
    <w:rsid w:val="004D4B34"/>
    <w:rsid w:val="004D4D48"/>
    <w:rsid w:val="004D4E08"/>
    <w:rsid w:val="004D6258"/>
    <w:rsid w:val="004D67D4"/>
    <w:rsid w:val="004D705F"/>
    <w:rsid w:val="004E0A7D"/>
    <w:rsid w:val="004E0F43"/>
    <w:rsid w:val="004E104E"/>
    <w:rsid w:val="004E11CD"/>
    <w:rsid w:val="004E1278"/>
    <w:rsid w:val="004E2793"/>
    <w:rsid w:val="004E33D4"/>
    <w:rsid w:val="004E3EEC"/>
    <w:rsid w:val="004E40F4"/>
    <w:rsid w:val="004E4578"/>
    <w:rsid w:val="004E6AA5"/>
    <w:rsid w:val="004E6E3D"/>
    <w:rsid w:val="004E781A"/>
    <w:rsid w:val="004F120B"/>
    <w:rsid w:val="004F204D"/>
    <w:rsid w:val="004F263A"/>
    <w:rsid w:val="004F31C5"/>
    <w:rsid w:val="004F3AAA"/>
    <w:rsid w:val="004F3B64"/>
    <w:rsid w:val="004F4997"/>
    <w:rsid w:val="004F4A54"/>
    <w:rsid w:val="004F5352"/>
    <w:rsid w:val="004F62EC"/>
    <w:rsid w:val="004F6CC3"/>
    <w:rsid w:val="005014B3"/>
    <w:rsid w:val="00502199"/>
    <w:rsid w:val="005029A3"/>
    <w:rsid w:val="0050377B"/>
    <w:rsid w:val="00505AD1"/>
    <w:rsid w:val="0051165C"/>
    <w:rsid w:val="0051322F"/>
    <w:rsid w:val="00513FD1"/>
    <w:rsid w:val="0051648A"/>
    <w:rsid w:val="00516793"/>
    <w:rsid w:val="00520333"/>
    <w:rsid w:val="00520C0C"/>
    <w:rsid w:val="00520DC2"/>
    <w:rsid w:val="0052100E"/>
    <w:rsid w:val="00523222"/>
    <w:rsid w:val="00523241"/>
    <w:rsid w:val="00524FE4"/>
    <w:rsid w:val="00525C38"/>
    <w:rsid w:val="0052613B"/>
    <w:rsid w:val="0052617C"/>
    <w:rsid w:val="00526DED"/>
    <w:rsid w:val="00527046"/>
    <w:rsid w:val="00527F42"/>
    <w:rsid w:val="005305E5"/>
    <w:rsid w:val="00530BBC"/>
    <w:rsid w:val="00533B0E"/>
    <w:rsid w:val="00534612"/>
    <w:rsid w:val="00535090"/>
    <w:rsid w:val="005356E8"/>
    <w:rsid w:val="005357E4"/>
    <w:rsid w:val="00535BF3"/>
    <w:rsid w:val="005375FC"/>
    <w:rsid w:val="0054102C"/>
    <w:rsid w:val="0054111B"/>
    <w:rsid w:val="005411A2"/>
    <w:rsid w:val="00541588"/>
    <w:rsid w:val="005415BE"/>
    <w:rsid w:val="00541BC0"/>
    <w:rsid w:val="00542577"/>
    <w:rsid w:val="00544C9F"/>
    <w:rsid w:val="00546FD4"/>
    <w:rsid w:val="00547458"/>
    <w:rsid w:val="00547CEF"/>
    <w:rsid w:val="00550C84"/>
    <w:rsid w:val="00550D98"/>
    <w:rsid w:val="005517EE"/>
    <w:rsid w:val="005528FB"/>
    <w:rsid w:val="005537B1"/>
    <w:rsid w:val="005539B8"/>
    <w:rsid w:val="0055403F"/>
    <w:rsid w:val="00554145"/>
    <w:rsid w:val="005544D4"/>
    <w:rsid w:val="005559A9"/>
    <w:rsid w:val="0055732E"/>
    <w:rsid w:val="005602AB"/>
    <w:rsid w:val="00560631"/>
    <w:rsid w:val="00562A93"/>
    <w:rsid w:val="0056328A"/>
    <w:rsid w:val="00563606"/>
    <w:rsid w:val="005638E1"/>
    <w:rsid w:val="0056621F"/>
    <w:rsid w:val="0056623A"/>
    <w:rsid w:val="0056691E"/>
    <w:rsid w:val="00566D8F"/>
    <w:rsid w:val="0056750D"/>
    <w:rsid w:val="0057016F"/>
    <w:rsid w:val="00571B56"/>
    <w:rsid w:val="00571F6E"/>
    <w:rsid w:val="005722F8"/>
    <w:rsid w:val="0057443C"/>
    <w:rsid w:val="0057534C"/>
    <w:rsid w:val="00577A31"/>
    <w:rsid w:val="0058076B"/>
    <w:rsid w:val="005811C0"/>
    <w:rsid w:val="005831DA"/>
    <w:rsid w:val="0058374A"/>
    <w:rsid w:val="005842DC"/>
    <w:rsid w:val="00585D3B"/>
    <w:rsid w:val="00587377"/>
    <w:rsid w:val="00587739"/>
    <w:rsid w:val="00587E0C"/>
    <w:rsid w:val="00592C73"/>
    <w:rsid w:val="0059326A"/>
    <w:rsid w:val="00593C38"/>
    <w:rsid w:val="005940EB"/>
    <w:rsid w:val="00594BCA"/>
    <w:rsid w:val="00594FA5"/>
    <w:rsid w:val="005A1958"/>
    <w:rsid w:val="005A1EAC"/>
    <w:rsid w:val="005A26DD"/>
    <w:rsid w:val="005A2FF2"/>
    <w:rsid w:val="005A347D"/>
    <w:rsid w:val="005A3B9C"/>
    <w:rsid w:val="005A6E4F"/>
    <w:rsid w:val="005A73BF"/>
    <w:rsid w:val="005B0F11"/>
    <w:rsid w:val="005B1122"/>
    <w:rsid w:val="005B134D"/>
    <w:rsid w:val="005B239C"/>
    <w:rsid w:val="005B26D4"/>
    <w:rsid w:val="005B3A93"/>
    <w:rsid w:val="005B5330"/>
    <w:rsid w:val="005B5988"/>
    <w:rsid w:val="005B6108"/>
    <w:rsid w:val="005B6C2A"/>
    <w:rsid w:val="005B7883"/>
    <w:rsid w:val="005C03CA"/>
    <w:rsid w:val="005C0E6A"/>
    <w:rsid w:val="005C19C4"/>
    <w:rsid w:val="005C39FB"/>
    <w:rsid w:val="005C3E26"/>
    <w:rsid w:val="005C44ED"/>
    <w:rsid w:val="005C49EF"/>
    <w:rsid w:val="005C5CA2"/>
    <w:rsid w:val="005C6C4F"/>
    <w:rsid w:val="005C6CB1"/>
    <w:rsid w:val="005C71DA"/>
    <w:rsid w:val="005C73EF"/>
    <w:rsid w:val="005C7601"/>
    <w:rsid w:val="005D0792"/>
    <w:rsid w:val="005D189F"/>
    <w:rsid w:val="005D1E0B"/>
    <w:rsid w:val="005D1FF6"/>
    <w:rsid w:val="005D3A92"/>
    <w:rsid w:val="005D4557"/>
    <w:rsid w:val="005D544E"/>
    <w:rsid w:val="005D6809"/>
    <w:rsid w:val="005E1A88"/>
    <w:rsid w:val="005E1B3B"/>
    <w:rsid w:val="005E1B58"/>
    <w:rsid w:val="005E1E78"/>
    <w:rsid w:val="005E20D0"/>
    <w:rsid w:val="005E358E"/>
    <w:rsid w:val="005E3B04"/>
    <w:rsid w:val="005E4A46"/>
    <w:rsid w:val="005E4D5F"/>
    <w:rsid w:val="005E4F58"/>
    <w:rsid w:val="005E6C62"/>
    <w:rsid w:val="005E6DDC"/>
    <w:rsid w:val="005E7175"/>
    <w:rsid w:val="005E7404"/>
    <w:rsid w:val="005F014D"/>
    <w:rsid w:val="005F163F"/>
    <w:rsid w:val="005F1E49"/>
    <w:rsid w:val="005F2D2B"/>
    <w:rsid w:val="005F2DD5"/>
    <w:rsid w:val="005F42EA"/>
    <w:rsid w:val="005F44C3"/>
    <w:rsid w:val="005F4BE7"/>
    <w:rsid w:val="005F545F"/>
    <w:rsid w:val="005F54B2"/>
    <w:rsid w:val="005F6121"/>
    <w:rsid w:val="005F735F"/>
    <w:rsid w:val="005F7B49"/>
    <w:rsid w:val="00600549"/>
    <w:rsid w:val="00600C77"/>
    <w:rsid w:val="00604440"/>
    <w:rsid w:val="0060551D"/>
    <w:rsid w:val="0061051B"/>
    <w:rsid w:val="00610832"/>
    <w:rsid w:val="00610A31"/>
    <w:rsid w:val="00610C52"/>
    <w:rsid w:val="006111DE"/>
    <w:rsid w:val="00611855"/>
    <w:rsid w:val="00611A4B"/>
    <w:rsid w:val="00612C32"/>
    <w:rsid w:val="00612E4D"/>
    <w:rsid w:val="00614450"/>
    <w:rsid w:val="00614533"/>
    <w:rsid w:val="00614EC5"/>
    <w:rsid w:val="00615B31"/>
    <w:rsid w:val="00616B5B"/>
    <w:rsid w:val="00616DB8"/>
    <w:rsid w:val="006208D7"/>
    <w:rsid w:val="00621152"/>
    <w:rsid w:val="0062386D"/>
    <w:rsid w:val="00623950"/>
    <w:rsid w:val="00623F96"/>
    <w:rsid w:val="0062469F"/>
    <w:rsid w:val="006246AB"/>
    <w:rsid w:val="00624C85"/>
    <w:rsid w:val="00624E6D"/>
    <w:rsid w:val="006254F8"/>
    <w:rsid w:val="00625639"/>
    <w:rsid w:val="006260AE"/>
    <w:rsid w:val="00626F1E"/>
    <w:rsid w:val="0063038F"/>
    <w:rsid w:val="00630740"/>
    <w:rsid w:val="00630B69"/>
    <w:rsid w:val="00631561"/>
    <w:rsid w:val="00631B31"/>
    <w:rsid w:val="006339AF"/>
    <w:rsid w:val="00634154"/>
    <w:rsid w:val="00634D5C"/>
    <w:rsid w:val="00636126"/>
    <w:rsid w:val="00636A2C"/>
    <w:rsid w:val="00637DFB"/>
    <w:rsid w:val="00640648"/>
    <w:rsid w:val="00640B23"/>
    <w:rsid w:val="00641260"/>
    <w:rsid w:val="006420BA"/>
    <w:rsid w:val="006428DB"/>
    <w:rsid w:val="0064397C"/>
    <w:rsid w:val="00643F44"/>
    <w:rsid w:val="006442E3"/>
    <w:rsid w:val="006467CC"/>
    <w:rsid w:val="00647BE6"/>
    <w:rsid w:val="0065014A"/>
    <w:rsid w:val="00650C21"/>
    <w:rsid w:val="00651154"/>
    <w:rsid w:val="006518D7"/>
    <w:rsid w:val="006525FB"/>
    <w:rsid w:val="00653C00"/>
    <w:rsid w:val="00653F21"/>
    <w:rsid w:val="006541FC"/>
    <w:rsid w:val="00654A45"/>
    <w:rsid w:val="00655308"/>
    <w:rsid w:val="0065556D"/>
    <w:rsid w:val="00656BCB"/>
    <w:rsid w:val="00656C61"/>
    <w:rsid w:val="006577DC"/>
    <w:rsid w:val="00657919"/>
    <w:rsid w:val="00657B46"/>
    <w:rsid w:val="0066074B"/>
    <w:rsid w:val="00660867"/>
    <w:rsid w:val="00661769"/>
    <w:rsid w:val="00661D84"/>
    <w:rsid w:val="00662561"/>
    <w:rsid w:val="00662873"/>
    <w:rsid w:val="006631A0"/>
    <w:rsid w:val="00663781"/>
    <w:rsid w:val="0066438E"/>
    <w:rsid w:val="00664974"/>
    <w:rsid w:val="00665226"/>
    <w:rsid w:val="00665DE2"/>
    <w:rsid w:val="00665FE5"/>
    <w:rsid w:val="00665FF3"/>
    <w:rsid w:val="006664F2"/>
    <w:rsid w:val="00666801"/>
    <w:rsid w:val="00666FA6"/>
    <w:rsid w:val="006673B5"/>
    <w:rsid w:val="00667599"/>
    <w:rsid w:val="00667B1C"/>
    <w:rsid w:val="00667B4D"/>
    <w:rsid w:val="00670183"/>
    <w:rsid w:val="0067024F"/>
    <w:rsid w:val="00670810"/>
    <w:rsid w:val="006713A2"/>
    <w:rsid w:val="00671866"/>
    <w:rsid w:val="006719B1"/>
    <w:rsid w:val="00672485"/>
    <w:rsid w:val="006727D3"/>
    <w:rsid w:val="006732C4"/>
    <w:rsid w:val="00673D82"/>
    <w:rsid w:val="00674063"/>
    <w:rsid w:val="00676443"/>
    <w:rsid w:val="006778EB"/>
    <w:rsid w:val="0068027B"/>
    <w:rsid w:val="006804EF"/>
    <w:rsid w:val="00681015"/>
    <w:rsid w:val="006817F9"/>
    <w:rsid w:val="00681BCB"/>
    <w:rsid w:val="00681E29"/>
    <w:rsid w:val="00684D7B"/>
    <w:rsid w:val="006856F3"/>
    <w:rsid w:val="006860AF"/>
    <w:rsid w:val="00686851"/>
    <w:rsid w:val="00686E67"/>
    <w:rsid w:val="00690AAD"/>
    <w:rsid w:val="00692C96"/>
    <w:rsid w:val="006930C3"/>
    <w:rsid w:val="00694190"/>
    <w:rsid w:val="00696520"/>
    <w:rsid w:val="006A01CC"/>
    <w:rsid w:val="006A2A93"/>
    <w:rsid w:val="006A3D9A"/>
    <w:rsid w:val="006A49C6"/>
    <w:rsid w:val="006A67A0"/>
    <w:rsid w:val="006A6A4C"/>
    <w:rsid w:val="006A75EB"/>
    <w:rsid w:val="006A762A"/>
    <w:rsid w:val="006A7AA8"/>
    <w:rsid w:val="006B0689"/>
    <w:rsid w:val="006B09DB"/>
    <w:rsid w:val="006B0B3D"/>
    <w:rsid w:val="006B0E32"/>
    <w:rsid w:val="006B1127"/>
    <w:rsid w:val="006B1E79"/>
    <w:rsid w:val="006B31FB"/>
    <w:rsid w:val="006B39F9"/>
    <w:rsid w:val="006B3AAB"/>
    <w:rsid w:val="006B47FD"/>
    <w:rsid w:val="006B56C0"/>
    <w:rsid w:val="006B60FB"/>
    <w:rsid w:val="006B66E1"/>
    <w:rsid w:val="006B720F"/>
    <w:rsid w:val="006C0AEC"/>
    <w:rsid w:val="006C0CFC"/>
    <w:rsid w:val="006C1333"/>
    <w:rsid w:val="006C2273"/>
    <w:rsid w:val="006C3182"/>
    <w:rsid w:val="006C4DCC"/>
    <w:rsid w:val="006C4EFE"/>
    <w:rsid w:val="006C59F9"/>
    <w:rsid w:val="006C6822"/>
    <w:rsid w:val="006C68B9"/>
    <w:rsid w:val="006C6FD9"/>
    <w:rsid w:val="006C7B23"/>
    <w:rsid w:val="006D17C0"/>
    <w:rsid w:val="006D1B0B"/>
    <w:rsid w:val="006D1BE4"/>
    <w:rsid w:val="006D2A51"/>
    <w:rsid w:val="006D36A6"/>
    <w:rsid w:val="006D461E"/>
    <w:rsid w:val="006D4ED4"/>
    <w:rsid w:val="006D7FA7"/>
    <w:rsid w:val="006E0E4F"/>
    <w:rsid w:val="006E11F0"/>
    <w:rsid w:val="006E18AD"/>
    <w:rsid w:val="006E1C9B"/>
    <w:rsid w:val="006E2867"/>
    <w:rsid w:val="006E2C49"/>
    <w:rsid w:val="006E334B"/>
    <w:rsid w:val="006E3A04"/>
    <w:rsid w:val="006E3D45"/>
    <w:rsid w:val="006E5368"/>
    <w:rsid w:val="006E53AA"/>
    <w:rsid w:val="006E6B65"/>
    <w:rsid w:val="006E6C1B"/>
    <w:rsid w:val="006E6F7E"/>
    <w:rsid w:val="006E6F83"/>
    <w:rsid w:val="006E7D9C"/>
    <w:rsid w:val="006F081D"/>
    <w:rsid w:val="006F08A7"/>
    <w:rsid w:val="006F0CD4"/>
    <w:rsid w:val="006F250B"/>
    <w:rsid w:val="006F2C7F"/>
    <w:rsid w:val="006F3DDF"/>
    <w:rsid w:val="006F4054"/>
    <w:rsid w:val="006F4994"/>
    <w:rsid w:val="006F4A8F"/>
    <w:rsid w:val="006F5124"/>
    <w:rsid w:val="006F5BA7"/>
    <w:rsid w:val="006F5BEC"/>
    <w:rsid w:val="006F6013"/>
    <w:rsid w:val="006F6FC3"/>
    <w:rsid w:val="006F7612"/>
    <w:rsid w:val="006F7881"/>
    <w:rsid w:val="00701B62"/>
    <w:rsid w:val="007030E6"/>
    <w:rsid w:val="00703CCF"/>
    <w:rsid w:val="0070547A"/>
    <w:rsid w:val="007069A2"/>
    <w:rsid w:val="00706AFA"/>
    <w:rsid w:val="0070727B"/>
    <w:rsid w:val="00711C85"/>
    <w:rsid w:val="00712287"/>
    <w:rsid w:val="00713892"/>
    <w:rsid w:val="0071395B"/>
    <w:rsid w:val="00714D12"/>
    <w:rsid w:val="0071589E"/>
    <w:rsid w:val="00715FCD"/>
    <w:rsid w:val="007162C7"/>
    <w:rsid w:val="00717601"/>
    <w:rsid w:val="00717DEB"/>
    <w:rsid w:val="007201BA"/>
    <w:rsid w:val="00720BEC"/>
    <w:rsid w:val="00720D06"/>
    <w:rsid w:val="00720DAD"/>
    <w:rsid w:val="00720EF1"/>
    <w:rsid w:val="00721727"/>
    <w:rsid w:val="00721794"/>
    <w:rsid w:val="00721B88"/>
    <w:rsid w:val="00721BC3"/>
    <w:rsid w:val="007221A0"/>
    <w:rsid w:val="0072530C"/>
    <w:rsid w:val="00725333"/>
    <w:rsid w:val="00725F98"/>
    <w:rsid w:val="007277B1"/>
    <w:rsid w:val="007306EA"/>
    <w:rsid w:val="007311B6"/>
    <w:rsid w:val="0073198C"/>
    <w:rsid w:val="00731AAC"/>
    <w:rsid w:val="007321BB"/>
    <w:rsid w:val="00732584"/>
    <w:rsid w:val="0073269B"/>
    <w:rsid w:val="00732EA8"/>
    <w:rsid w:val="007338BA"/>
    <w:rsid w:val="00734B91"/>
    <w:rsid w:val="00735C0B"/>
    <w:rsid w:val="00735C37"/>
    <w:rsid w:val="00735D01"/>
    <w:rsid w:val="00736387"/>
    <w:rsid w:val="00737070"/>
    <w:rsid w:val="0073737D"/>
    <w:rsid w:val="007375C6"/>
    <w:rsid w:val="007377FE"/>
    <w:rsid w:val="0074049C"/>
    <w:rsid w:val="0074222C"/>
    <w:rsid w:val="007429D4"/>
    <w:rsid w:val="00742CA0"/>
    <w:rsid w:val="00742F09"/>
    <w:rsid w:val="00745306"/>
    <w:rsid w:val="007454E3"/>
    <w:rsid w:val="00745AA7"/>
    <w:rsid w:val="007465BB"/>
    <w:rsid w:val="007505B6"/>
    <w:rsid w:val="007522A1"/>
    <w:rsid w:val="00752C7E"/>
    <w:rsid w:val="00753A1A"/>
    <w:rsid w:val="00755079"/>
    <w:rsid w:val="00755740"/>
    <w:rsid w:val="007557BE"/>
    <w:rsid w:val="007578AD"/>
    <w:rsid w:val="00761185"/>
    <w:rsid w:val="007616FF"/>
    <w:rsid w:val="00762695"/>
    <w:rsid w:val="00762B21"/>
    <w:rsid w:val="00762F7A"/>
    <w:rsid w:val="00764708"/>
    <w:rsid w:val="00766BCD"/>
    <w:rsid w:val="00766DAE"/>
    <w:rsid w:val="00770DE3"/>
    <w:rsid w:val="00770E0B"/>
    <w:rsid w:val="007720DE"/>
    <w:rsid w:val="00772503"/>
    <w:rsid w:val="00772982"/>
    <w:rsid w:val="00772D11"/>
    <w:rsid w:val="00772FAF"/>
    <w:rsid w:val="00773D8C"/>
    <w:rsid w:val="007743C3"/>
    <w:rsid w:val="00775BEA"/>
    <w:rsid w:val="0077653E"/>
    <w:rsid w:val="00777998"/>
    <w:rsid w:val="00781499"/>
    <w:rsid w:val="00781554"/>
    <w:rsid w:val="0078258C"/>
    <w:rsid w:val="007825C5"/>
    <w:rsid w:val="00782B17"/>
    <w:rsid w:val="00782C8F"/>
    <w:rsid w:val="007832A0"/>
    <w:rsid w:val="00784AE1"/>
    <w:rsid w:val="00784F37"/>
    <w:rsid w:val="00785025"/>
    <w:rsid w:val="00785850"/>
    <w:rsid w:val="00786DEC"/>
    <w:rsid w:val="00790BBC"/>
    <w:rsid w:val="00792C23"/>
    <w:rsid w:val="00792C38"/>
    <w:rsid w:val="007939A8"/>
    <w:rsid w:val="00793B96"/>
    <w:rsid w:val="00793C93"/>
    <w:rsid w:val="0079513A"/>
    <w:rsid w:val="00796236"/>
    <w:rsid w:val="007977D0"/>
    <w:rsid w:val="00797A1D"/>
    <w:rsid w:val="007A0697"/>
    <w:rsid w:val="007A1697"/>
    <w:rsid w:val="007A1DC3"/>
    <w:rsid w:val="007A1FA9"/>
    <w:rsid w:val="007A2335"/>
    <w:rsid w:val="007A3069"/>
    <w:rsid w:val="007A3E0C"/>
    <w:rsid w:val="007A3EF9"/>
    <w:rsid w:val="007A46CE"/>
    <w:rsid w:val="007A48F0"/>
    <w:rsid w:val="007A4C31"/>
    <w:rsid w:val="007A56B9"/>
    <w:rsid w:val="007A5C92"/>
    <w:rsid w:val="007A6026"/>
    <w:rsid w:val="007A625C"/>
    <w:rsid w:val="007A7BB0"/>
    <w:rsid w:val="007B0754"/>
    <w:rsid w:val="007B2691"/>
    <w:rsid w:val="007B3D77"/>
    <w:rsid w:val="007B3E6F"/>
    <w:rsid w:val="007B3E93"/>
    <w:rsid w:val="007B410E"/>
    <w:rsid w:val="007B44B4"/>
    <w:rsid w:val="007B56A7"/>
    <w:rsid w:val="007B5854"/>
    <w:rsid w:val="007B5E28"/>
    <w:rsid w:val="007B7625"/>
    <w:rsid w:val="007B79AF"/>
    <w:rsid w:val="007B7FB7"/>
    <w:rsid w:val="007C0AFA"/>
    <w:rsid w:val="007C3719"/>
    <w:rsid w:val="007C4112"/>
    <w:rsid w:val="007C458A"/>
    <w:rsid w:val="007C4D79"/>
    <w:rsid w:val="007C59C1"/>
    <w:rsid w:val="007C6697"/>
    <w:rsid w:val="007C6AFD"/>
    <w:rsid w:val="007C70BA"/>
    <w:rsid w:val="007C772D"/>
    <w:rsid w:val="007C7CE6"/>
    <w:rsid w:val="007D0E05"/>
    <w:rsid w:val="007D1FC2"/>
    <w:rsid w:val="007D2D70"/>
    <w:rsid w:val="007D386E"/>
    <w:rsid w:val="007D4A0A"/>
    <w:rsid w:val="007D5C66"/>
    <w:rsid w:val="007D6A83"/>
    <w:rsid w:val="007E054C"/>
    <w:rsid w:val="007E1003"/>
    <w:rsid w:val="007E10E5"/>
    <w:rsid w:val="007E1136"/>
    <w:rsid w:val="007E1356"/>
    <w:rsid w:val="007E1AF3"/>
    <w:rsid w:val="007E1E0B"/>
    <w:rsid w:val="007E2620"/>
    <w:rsid w:val="007E38DB"/>
    <w:rsid w:val="007E3DA0"/>
    <w:rsid w:val="007E5119"/>
    <w:rsid w:val="007E5989"/>
    <w:rsid w:val="007E648B"/>
    <w:rsid w:val="007E6D68"/>
    <w:rsid w:val="007E7668"/>
    <w:rsid w:val="007E7D19"/>
    <w:rsid w:val="007F06E5"/>
    <w:rsid w:val="007F1101"/>
    <w:rsid w:val="007F14AD"/>
    <w:rsid w:val="007F19C0"/>
    <w:rsid w:val="007F209C"/>
    <w:rsid w:val="007F21E9"/>
    <w:rsid w:val="007F2A05"/>
    <w:rsid w:val="007F2DB3"/>
    <w:rsid w:val="007F2FB0"/>
    <w:rsid w:val="007F3196"/>
    <w:rsid w:val="007F32E7"/>
    <w:rsid w:val="007F3B0E"/>
    <w:rsid w:val="007F3D06"/>
    <w:rsid w:val="007F40D1"/>
    <w:rsid w:val="007F4B8E"/>
    <w:rsid w:val="007F6836"/>
    <w:rsid w:val="007F709E"/>
    <w:rsid w:val="007F7FC1"/>
    <w:rsid w:val="00800798"/>
    <w:rsid w:val="00801823"/>
    <w:rsid w:val="00801AA0"/>
    <w:rsid w:val="008022FC"/>
    <w:rsid w:val="00802376"/>
    <w:rsid w:val="008026AD"/>
    <w:rsid w:val="00803690"/>
    <w:rsid w:val="008044B2"/>
    <w:rsid w:val="00805FD6"/>
    <w:rsid w:val="00806963"/>
    <w:rsid w:val="00806D63"/>
    <w:rsid w:val="00807672"/>
    <w:rsid w:val="00807AA1"/>
    <w:rsid w:val="0081033B"/>
    <w:rsid w:val="00810764"/>
    <w:rsid w:val="008109D0"/>
    <w:rsid w:val="00810B7A"/>
    <w:rsid w:val="00810E6E"/>
    <w:rsid w:val="00811EC8"/>
    <w:rsid w:val="008126F6"/>
    <w:rsid w:val="00813171"/>
    <w:rsid w:val="00813EA3"/>
    <w:rsid w:val="00814286"/>
    <w:rsid w:val="00816574"/>
    <w:rsid w:val="008166D5"/>
    <w:rsid w:val="0081687E"/>
    <w:rsid w:val="00817042"/>
    <w:rsid w:val="008170CC"/>
    <w:rsid w:val="008171B3"/>
    <w:rsid w:val="00817775"/>
    <w:rsid w:val="008179EE"/>
    <w:rsid w:val="00820606"/>
    <w:rsid w:val="00820629"/>
    <w:rsid w:val="00820D09"/>
    <w:rsid w:val="00821FC9"/>
    <w:rsid w:val="008227BE"/>
    <w:rsid w:val="00823325"/>
    <w:rsid w:val="00823406"/>
    <w:rsid w:val="00823843"/>
    <w:rsid w:val="0082500E"/>
    <w:rsid w:val="00826138"/>
    <w:rsid w:val="00826856"/>
    <w:rsid w:val="00826F83"/>
    <w:rsid w:val="008311DA"/>
    <w:rsid w:val="00831438"/>
    <w:rsid w:val="00831B04"/>
    <w:rsid w:val="008338D4"/>
    <w:rsid w:val="00833F1E"/>
    <w:rsid w:val="0083436D"/>
    <w:rsid w:val="00834ACC"/>
    <w:rsid w:val="0083560D"/>
    <w:rsid w:val="0083560F"/>
    <w:rsid w:val="0083570C"/>
    <w:rsid w:val="008358A9"/>
    <w:rsid w:val="0083644D"/>
    <w:rsid w:val="00836760"/>
    <w:rsid w:val="00837198"/>
    <w:rsid w:val="0083719B"/>
    <w:rsid w:val="00840432"/>
    <w:rsid w:val="008410F1"/>
    <w:rsid w:val="00841419"/>
    <w:rsid w:val="00841827"/>
    <w:rsid w:val="0084268F"/>
    <w:rsid w:val="0084333C"/>
    <w:rsid w:val="00843387"/>
    <w:rsid w:val="00843635"/>
    <w:rsid w:val="00843791"/>
    <w:rsid w:val="00843D63"/>
    <w:rsid w:val="008443B9"/>
    <w:rsid w:val="008455F0"/>
    <w:rsid w:val="008456D8"/>
    <w:rsid w:val="00845F75"/>
    <w:rsid w:val="00847F8A"/>
    <w:rsid w:val="0085054F"/>
    <w:rsid w:val="008515DA"/>
    <w:rsid w:val="00851781"/>
    <w:rsid w:val="008521DD"/>
    <w:rsid w:val="0085295D"/>
    <w:rsid w:val="00852D04"/>
    <w:rsid w:val="0085439F"/>
    <w:rsid w:val="00855CCB"/>
    <w:rsid w:val="00855E48"/>
    <w:rsid w:val="00856CCC"/>
    <w:rsid w:val="008575DF"/>
    <w:rsid w:val="00857BDB"/>
    <w:rsid w:val="00860A8B"/>
    <w:rsid w:val="0086158F"/>
    <w:rsid w:val="00862E0F"/>
    <w:rsid w:val="008648E5"/>
    <w:rsid w:val="00865BF1"/>
    <w:rsid w:val="00865DB2"/>
    <w:rsid w:val="00865F1F"/>
    <w:rsid w:val="00867605"/>
    <w:rsid w:val="0086794F"/>
    <w:rsid w:val="00870E61"/>
    <w:rsid w:val="008717D9"/>
    <w:rsid w:val="00872105"/>
    <w:rsid w:val="00873BA2"/>
    <w:rsid w:val="00873C5D"/>
    <w:rsid w:val="0087405E"/>
    <w:rsid w:val="008746B2"/>
    <w:rsid w:val="00874A40"/>
    <w:rsid w:val="00874C5D"/>
    <w:rsid w:val="0087577C"/>
    <w:rsid w:val="00877172"/>
    <w:rsid w:val="00877469"/>
    <w:rsid w:val="00877596"/>
    <w:rsid w:val="008810BC"/>
    <w:rsid w:val="008811C8"/>
    <w:rsid w:val="0088172B"/>
    <w:rsid w:val="00882094"/>
    <w:rsid w:val="0088227A"/>
    <w:rsid w:val="008833BB"/>
    <w:rsid w:val="00884F7F"/>
    <w:rsid w:val="00886325"/>
    <w:rsid w:val="0088646D"/>
    <w:rsid w:val="00886811"/>
    <w:rsid w:val="00886C51"/>
    <w:rsid w:val="008871FD"/>
    <w:rsid w:val="008874C4"/>
    <w:rsid w:val="008905BD"/>
    <w:rsid w:val="00891995"/>
    <w:rsid w:val="0089326A"/>
    <w:rsid w:val="008932FC"/>
    <w:rsid w:val="00894718"/>
    <w:rsid w:val="008960C7"/>
    <w:rsid w:val="00896714"/>
    <w:rsid w:val="00896748"/>
    <w:rsid w:val="00896A15"/>
    <w:rsid w:val="00897ACF"/>
    <w:rsid w:val="008A06C0"/>
    <w:rsid w:val="008A14EA"/>
    <w:rsid w:val="008A1F81"/>
    <w:rsid w:val="008A23D4"/>
    <w:rsid w:val="008A26E5"/>
    <w:rsid w:val="008A3ACF"/>
    <w:rsid w:val="008A4341"/>
    <w:rsid w:val="008A4D0D"/>
    <w:rsid w:val="008A4E21"/>
    <w:rsid w:val="008A5544"/>
    <w:rsid w:val="008A57A2"/>
    <w:rsid w:val="008A60A5"/>
    <w:rsid w:val="008A78DC"/>
    <w:rsid w:val="008B05C6"/>
    <w:rsid w:val="008B0927"/>
    <w:rsid w:val="008B0B4F"/>
    <w:rsid w:val="008B24F7"/>
    <w:rsid w:val="008B36B7"/>
    <w:rsid w:val="008B45DE"/>
    <w:rsid w:val="008B4658"/>
    <w:rsid w:val="008B519A"/>
    <w:rsid w:val="008B580A"/>
    <w:rsid w:val="008B5AE4"/>
    <w:rsid w:val="008B5B37"/>
    <w:rsid w:val="008B6C2E"/>
    <w:rsid w:val="008B78F8"/>
    <w:rsid w:val="008C045A"/>
    <w:rsid w:val="008C09D5"/>
    <w:rsid w:val="008C0D18"/>
    <w:rsid w:val="008C1B71"/>
    <w:rsid w:val="008C2879"/>
    <w:rsid w:val="008C2F71"/>
    <w:rsid w:val="008C33B3"/>
    <w:rsid w:val="008C39B0"/>
    <w:rsid w:val="008C52B0"/>
    <w:rsid w:val="008C5D59"/>
    <w:rsid w:val="008C63DC"/>
    <w:rsid w:val="008C73C9"/>
    <w:rsid w:val="008C7C3A"/>
    <w:rsid w:val="008D08CE"/>
    <w:rsid w:val="008D0C0D"/>
    <w:rsid w:val="008D128B"/>
    <w:rsid w:val="008D1944"/>
    <w:rsid w:val="008D19B5"/>
    <w:rsid w:val="008D49AA"/>
    <w:rsid w:val="008D5A6A"/>
    <w:rsid w:val="008D5E8F"/>
    <w:rsid w:val="008D607B"/>
    <w:rsid w:val="008D6DD5"/>
    <w:rsid w:val="008D75D6"/>
    <w:rsid w:val="008D770E"/>
    <w:rsid w:val="008E24B1"/>
    <w:rsid w:val="008E2E39"/>
    <w:rsid w:val="008E311F"/>
    <w:rsid w:val="008E34AA"/>
    <w:rsid w:val="008E4510"/>
    <w:rsid w:val="008E5482"/>
    <w:rsid w:val="008E5F08"/>
    <w:rsid w:val="008E726A"/>
    <w:rsid w:val="008E7E25"/>
    <w:rsid w:val="008F069F"/>
    <w:rsid w:val="008F13EF"/>
    <w:rsid w:val="008F14F5"/>
    <w:rsid w:val="008F14F8"/>
    <w:rsid w:val="008F1F14"/>
    <w:rsid w:val="008F2302"/>
    <w:rsid w:val="008F254B"/>
    <w:rsid w:val="008F3E35"/>
    <w:rsid w:val="008F5977"/>
    <w:rsid w:val="008F649B"/>
    <w:rsid w:val="008F64EB"/>
    <w:rsid w:val="0090036A"/>
    <w:rsid w:val="00900617"/>
    <w:rsid w:val="0090079E"/>
    <w:rsid w:val="00901092"/>
    <w:rsid w:val="009016A5"/>
    <w:rsid w:val="00902CF7"/>
    <w:rsid w:val="00902DE3"/>
    <w:rsid w:val="009037AA"/>
    <w:rsid w:val="0090467E"/>
    <w:rsid w:val="009046D9"/>
    <w:rsid w:val="0090588B"/>
    <w:rsid w:val="0090693C"/>
    <w:rsid w:val="00907A42"/>
    <w:rsid w:val="0091039E"/>
    <w:rsid w:val="009135AF"/>
    <w:rsid w:val="00914207"/>
    <w:rsid w:val="009152AA"/>
    <w:rsid w:val="00915D74"/>
    <w:rsid w:val="00916599"/>
    <w:rsid w:val="00916665"/>
    <w:rsid w:val="00920708"/>
    <w:rsid w:val="0092105B"/>
    <w:rsid w:val="00921126"/>
    <w:rsid w:val="00921131"/>
    <w:rsid w:val="00921516"/>
    <w:rsid w:val="00921CB2"/>
    <w:rsid w:val="00921DAD"/>
    <w:rsid w:val="009225EB"/>
    <w:rsid w:val="00923440"/>
    <w:rsid w:val="00923C98"/>
    <w:rsid w:val="00926ACA"/>
    <w:rsid w:val="009273D5"/>
    <w:rsid w:val="009312BA"/>
    <w:rsid w:val="00932483"/>
    <w:rsid w:val="00933456"/>
    <w:rsid w:val="0094118A"/>
    <w:rsid w:val="009418EA"/>
    <w:rsid w:val="00942846"/>
    <w:rsid w:val="00943487"/>
    <w:rsid w:val="009446D8"/>
    <w:rsid w:val="00944AFF"/>
    <w:rsid w:val="00945310"/>
    <w:rsid w:val="00947302"/>
    <w:rsid w:val="00947593"/>
    <w:rsid w:val="00947638"/>
    <w:rsid w:val="00950028"/>
    <w:rsid w:val="009504E3"/>
    <w:rsid w:val="00951298"/>
    <w:rsid w:val="00953EA8"/>
    <w:rsid w:val="00954172"/>
    <w:rsid w:val="00954292"/>
    <w:rsid w:val="00955A70"/>
    <w:rsid w:val="00955C22"/>
    <w:rsid w:val="00955DC5"/>
    <w:rsid w:val="00956766"/>
    <w:rsid w:val="00956904"/>
    <w:rsid w:val="0096009A"/>
    <w:rsid w:val="009601CA"/>
    <w:rsid w:val="0096021C"/>
    <w:rsid w:val="009608AA"/>
    <w:rsid w:val="00960B45"/>
    <w:rsid w:val="00960CC3"/>
    <w:rsid w:val="00960D90"/>
    <w:rsid w:val="00962A64"/>
    <w:rsid w:val="009632A9"/>
    <w:rsid w:val="00963329"/>
    <w:rsid w:val="00965021"/>
    <w:rsid w:val="00965CF5"/>
    <w:rsid w:val="00966C4B"/>
    <w:rsid w:val="00970DC5"/>
    <w:rsid w:val="009737E5"/>
    <w:rsid w:val="0097399E"/>
    <w:rsid w:val="009742A8"/>
    <w:rsid w:val="0097523C"/>
    <w:rsid w:val="009760E9"/>
    <w:rsid w:val="00977ECE"/>
    <w:rsid w:val="009802FD"/>
    <w:rsid w:val="00981648"/>
    <w:rsid w:val="0098186D"/>
    <w:rsid w:val="0098189C"/>
    <w:rsid w:val="0098210B"/>
    <w:rsid w:val="009825CD"/>
    <w:rsid w:val="009826E9"/>
    <w:rsid w:val="00983331"/>
    <w:rsid w:val="00983A1D"/>
    <w:rsid w:val="00984A1C"/>
    <w:rsid w:val="009853A6"/>
    <w:rsid w:val="009853F9"/>
    <w:rsid w:val="0098589B"/>
    <w:rsid w:val="009862DC"/>
    <w:rsid w:val="0098790D"/>
    <w:rsid w:val="00987FC2"/>
    <w:rsid w:val="009913DC"/>
    <w:rsid w:val="00991CDB"/>
    <w:rsid w:val="00991DC5"/>
    <w:rsid w:val="0099217A"/>
    <w:rsid w:val="0099262F"/>
    <w:rsid w:val="0099341E"/>
    <w:rsid w:val="00993A02"/>
    <w:rsid w:val="00993BBF"/>
    <w:rsid w:val="00993FCB"/>
    <w:rsid w:val="009949F9"/>
    <w:rsid w:val="00994BB9"/>
    <w:rsid w:val="00995C4E"/>
    <w:rsid w:val="009A06D9"/>
    <w:rsid w:val="009A2FD9"/>
    <w:rsid w:val="009A3779"/>
    <w:rsid w:val="009A37DE"/>
    <w:rsid w:val="009A3A0F"/>
    <w:rsid w:val="009A3C8D"/>
    <w:rsid w:val="009A459D"/>
    <w:rsid w:val="009A48E2"/>
    <w:rsid w:val="009A543D"/>
    <w:rsid w:val="009A558D"/>
    <w:rsid w:val="009A6EF4"/>
    <w:rsid w:val="009B0661"/>
    <w:rsid w:val="009B0A31"/>
    <w:rsid w:val="009B0EE9"/>
    <w:rsid w:val="009B3CE1"/>
    <w:rsid w:val="009B6558"/>
    <w:rsid w:val="009C05CB"/>
    <w:rsid w:val="009C074F"/>
    <w:rsid w:val="009C0C99"/>
    <w:rsid w:val="009C116B"/>
    <w:rsid w:val="009C1923"/>
    <w:rsid w:val="009C2D33"/>
    <w:rsid w:val="009C3FE8"/>
    <w:rsid w:val="009C484D"/>
    <w:rsid w:val="009C56DE"/>
    <w:rsid w:val="009C5FD8"/>
    <w:rsid w:val="009C6685"/>
    <w:rsid w:val="009C72C6"/>
    <w:rsid w:val="009C7EA7"/>
    <w:rsid w:val="009D0117"/>
    <w:rsid w:val="009D0C43"/>
    <w:rsid w:val="009D2018"/>
    <w:rsid w:val="009D340D"/>
    <w:rsid w:val="009D35B5"/>
    <w:rsid w:val="009D505C"/>
    <w:rsid w:val="009D55D0"/>
    <w:rsid w:val="009D56F0"/>
    <w:rsid w:val="009E01B7"/>
    <w:rsid w:val="009E0CD8"/>
    <w:rsid w:val="009E1AA3"/>
    <w:rsid w:val="009E2719"/>
    <w:rsid w:val="009E283A"/>
    <w:rsid w:val="009E284C"/>
    <w:rsid w:val="009E2A2B"/>
    <w:rsid w:val="009E2F6C"/>
    <w:rsid w:val="009E3100"/>
    <w:rsid w:val="009E37E2"/>
    <w:rsid w:val="009E3F5F"/>
    <w:rsid w:val="009E3F91"/>
    <w:rsid w:val="009E444C"/>
    <w:rsid w:val="009E567F"/>
    <w:rsid w:val="009E666C"/>
    <w:rsid w:val="009E6B2B"/>
    <w:rsid w:val="009E6B5D"/>
    <w:rsid w:val="009E770A"/>
    <w:rsid w:val="009E78C9"/>
    <w:rsid w:val="009F0B9C"/>
    <w:rsid w:val="009F0BFB"/>
    <w:rsid w:val="009F12DB"/>
    <w:rsid w:val="009F13F0"/>
    <w:rsid w:val="009F159C"/>
    <w:rsid w:val="009F1C2F"/>
    <w:rsid w:val="009F221B"/>
    <w:rsid w:val="009F2C81"/>
    <w:rsid w:val="009F326F"/>
    <w:rsid w:val="009F4255"/>
    <w:rsid w:val="009F536D"/>
    <w:rsid w:val="009F5FCF"/>
    <w:rsid w:val="009F610D"/>
    <w:rsid w:val="00A01C79"/>
    <w:rsid w:val="00A0211E"/>
    <w:rsid w:val="00A028A4"/>
    <w:rsid w:val="00A02BBC"/>
    <w:rsid w:val="00A0312D"/>
    <w:rsid w:val="00A04CC9"/>
    <w:rsid w:val="00A053A4"/>
    <w:rsid w:val="00A064E1"/>
    <w:rsid w:val="00A0740A"/>
    <w:rsid w:val="00A102D7"/>
    <w:rsid w:val="00A116BB"/>
    <w:rsid w:val="00A12210"/>
    <w:rsid w:val="00A1531D"/>
    <w:rsid w:val="00A15BBA"/>
    <w:rsid w:val="00A15F33"/>
    <w:rsid w:val="00A16E05"/>
    <w:rsid w:val="00A20C03"/>
    <w:rsid w:val="00A21619"/>
    <w:rsid w:val="00A22B7A"/>
    <w:rsid w:val="00A24206"/>
    <w:rsid w:val="00A24F13"/>
    <w:rsid w:val="00A251D7"/>
    <w:rsid w:val="00A25291"/>
    <w:rsid w:val="00A25DFD"/>
    <w:rsid w:val="00A27159"/>
    <w:rsid w:val="00A27E7B"/>
    <w:rsid w:val="00A31D65"/>
    <w:rsid w:val="00A3219D"/>
    <w:rsid w:val="00A32F50"/>
    <w:rsid w:val="00A32F73"/>
    <w:rsid w:val="00A33955"/>
    <w:rsid w:val="00A33A11"/>
    <w:rsid w:val="00A33D50"/>
    <w:rsid w:val="00A33D64"/>
    <w:rsid w:val="00A3470E"/>
    <w:rsid w:val="00A3493C"/>
    <w:rsid w:val="00A35041"/>
    <w:rsid w:val="00A3516B"/>
    <w:rsid w:val="00A356E1"/>
    <w:rsid w:val="00A35883"/>
    <w:rsid w:val="00A3599C"/>
    <w:rsid w:val="00A368B8"/>
    <w:rsid w:val="00A36CAF"/>
    <w:rsid w:val="00A372FA"/>
    <w:rsid w:val="00A41F08"/>
    <w:rsid w:val="00A431D1"/>
    <w:rsid w:val="00A44C30"/>
    <w:rsid w:val="00A469D4"/>
    <w:rsid w:val="00A46C4B"/>
    <w:rsid w:val="00A477B5"/>
    <w:rsid w:val="00A51D49"/>
    <w:rsid w:val="00A522CD"/>
    <w:rsid w:val="00A52399"/>
    <w:rsid w:val="00A52B26"/>
    <w:rsid w:val="00A55061"/>
    <w:rsid w:val="00A550F5"/>
    <w:rsid w:val="00A5519B"/>
    <w:rsid w:val="00A5570D"/>
    <w:rsid w:val="00A60771"/>
    <w:rsid w:val="00A60939"/>
    <w:rsid w:val="00A610DC"/>
    <w:rsid w:val="00A618D7"/>
    <w:rsid w:val="00A655AB"/>
    <w:rsid w:val="00A65847"/>
    <w:rsid w:val="00A6587F"/>
    <w:rsid w:val="00A67D1A"/>
    <w:rsid w:val="00A70EA7"/>
    <w:rsid w:val="00A72D13"/>
    <w:rsid w:val="00A73892"/>
    <w:rsid w:val="00A753BF"/>
    <w:rsid w:val="00A756C9"/>
    <w:rsid w:val="00A75957"/>
    <w:rsid w:val="00A75FF6"/>
    <w:rsid w:val="00A76592"/>
    <w:rsid w:val="00A768E8"/>
    <w:rsid w:val="00A76B8F"/>
    <w:rsid w:val="00A76C43"/>
    <w:rsid w:val="00A77451"/>
    <w:rsid w:val="00A777B0"/>
    <w:rsid w:val="00A811AB"/>
    <w:rsid w:val="00A81AB5"/>
    <w:rsid w:val="00A8531A"/>
    <w:rsid w:val="00A85614"/>
    <w:rsid w:val="00A858A2"/>
    <w:rsid w:val="00A85D1C"/>
    <w:rsid w:val="00A90497"/>
    <w:rsid w:val="00A90AEA"/>
    <w:rsid w:val="00A91769"/>
    <w:rsid w:val="00A91FE6"/>
    <w:rsid w:val="00A925A6"/>
    <w:rsid w:val="00A938A4"/>
    <w:rsid w:val="00A94B5B"/>
    <w:rsid w:val="00A95A9D"/>
    <w:rsid w:val="00A964A7"/>
    <w:rsid w:val="00AA0014"/>
    <w:rsid w:val="00AA06DA"/>
    <w:rsid w:val="00AA07F0"/>
    <w:rsid w:val="00AA10A4"/>
    <w:rsid w:val="00AA114E"/>
    <w:rsid w:val="00AA1D21"/>
    <w:rsid w:val="00AA1E39"/>
    <w:rsid w:val="00AA28C0"/>
    <w:rsid w:val="00AA33BE"/>
    <w:rsid w:val="00AA4986"/>
    <w:rsid w:val="00AA4DB6"/>
    <w:rsid w:val="00AA507B"/>
    <w:rsid w:val="00AA7569"/>
    <w:rsid w:val="00AA7D72"/>
    <w:rsid w:val="00AA7FE9"/>
    <w:rsid w:val="00AB0467"/>
    <w:rsid w:val="00AB08E5"/>
    <w:rsid w:val="00AB0FB3"/>
    <w:rsid w:val="00AB1A01"/>
    <w:rsid w:val="00AB1BBA"/>
    <w:rsid w:val="00AB1DF9"/>
    <w:rsid w:val="00AB2713"/>
    <w:rsid w:val="00AB4B41"/>
    <w:rsid w:val="00AB6143"/>
    <w:rsid w:val="00AB7EB6"/>
    <w:rsid w:val="00AC0B7B"/>
    <w:rsid w:val="00AC0EC1"/>
    <w:rsid w:val="00AC376D"/>
    <w:rsid w:val="00AC41A1"/>
    <w:rsid w:val="00AC4459"/>
    <w:rsid w:val="00AC4C79"/>
    <w:rsid w:val="00AC4C96"/>
    <w:rsid w:val="00AC4E89"/>
    <w:rsid w:val="00AC4F00"/>
    <w:rsid w:val="00AC68A8"/>
    <w:rsid w:val="00AC74C2"/>
    <w:rsid w:val="00AC7DCC"/>
    <w:rsid w:val="00AD1C46"/>
    <w:rsid w:val="00AD53EF"/>
    <w:rsid w:val="00AD55F6"/>
    <w:rsid w:val="00AD70C9"/>
    <w:rsid w:val="00AD724B"/>
    <w:rsid w:val="00AE0B13"/>
    <w:rsid w:val="00AE1223"/>
    <w:rsid w:val="00AE1ACB"/>
    <w:rsid w:val="00AE2B91"/>
    <w:rsid w:val="00AE2F92"/>
    <w:rsid w:val="00AE3C36"/>
    <w:rsid w:val="00AE4B49"/>
    <w:rsid w:val="00AE568C"/>
    <w:rsid w:val="00AE5B1C"/>
    <w:rsid w:val="00AE6233"/>
    <w:rsid w:val="00AE66FF"/>
    <w:rsid w:val="00AE7404"/>
    <w:rsid w:val="00AE7755"/>
    <w:rsid w:val="00AE7AAC"/>
    <w:rsid w:val="00AF05A6"/>
    <w:rsid w:val="00AF0B3E"/>
    <w:rsid w:val="00AF1ED2"/>
    <w:rsid w:val="00AF3082"/>
    <w:rsid w:val="00AF3131"/>
    <w:rsid w:val="00AF40C0"/>
    <w:rsid w:val="00AF6969"/>
    <w:rsid w:val="00AF6AE4"/>
    <w:rsid w:val="00AF7B0D"/>
    <w:rsid w:val="00AF7EB1"/>
    <w:rsid w:val="00B00DF3"/>
    <w:rsid w:val="00B011F7"/>
    <w:rsid w:val="00B0160D"/>
    <w:rsid w:val="00B02668"/>
    <w:rsid w:val="00B02E58"/>
    <w:rsid w:val="00B03325"/>
    <w:rsid w:val="00B034BF"/>
    <w:rsid w:val="00B051A3"/>
    <w:rsid w:val="00B057DA"/>
    <w:rsid w:val="00B067DC"/>
    <w:rsid w:val="00B075FF"/>
    <w:rsid w:val="00B07A18"/>
    <w:rsid w:val="00B10026"/>
    <w:rsid w:val="00B10B23"/>
    <w:rsid w:val="00B10F65"/>
    <w:rsid w:val="00B110A8"/>
    <w:rsid w:val="00B11104"/>
    <w:rsid w:val="00B11803"/>
    <w:rsid w:val="00B11A50"/>
    <w:rsid w:val="00B12554"/>
    <w:rsid w:val="00B13E41"/>
    <w:rsid w:val="00B144C2"/>
    <w:rsid w:val="00B15EEC"/>
    <w:rsid w:val="00B15F4B"/>
    <w:rsid w:val="00B15FE8"/>
    <w:rsid w:val="00B16F2D"/>
    <w:rsid w:val="00B176AE"/>
    <w:rsid w:val="00B178E5"/>
    <w:rsid w:val="00B21749"/>
    <w:rsid w:val="00B22A21"/>
    <w:rsid w:val="00B23ACE"/>
    <w:rsid w:val="00B26F01"/>
    <w:rsid w:val="00B271D1"/>
    <w:rsid w:val="00B309B8"/>
    <w:rsid w:val="00B30A9D"/>
    <w:rsid w:val="00B34209"/>
    <w:rsid w:val="00B34AB8"/>
    <w:rsid w:val="00B3775D"/>
    <w:rsid w:val="00B42DB0"/>
    <w:rsid w:val="00B4337D"/>
    <w:rsid w:val="00B44CE3"/>
    <w:rsid w:val="00B45742"/>
    <w:rsid w:val="00B45C16"/>
    <w:rsid w:val="00B46E54"/>
    <w:rsid w:val="00B47EA3"/>
    <w:rsid w:val="00B50CF2"/>
    <w:rsid w:val="00B510EB"/>
    <w:rsid w:val="00B51732"/>
    <w:rsid w:val="00B52A00"/>
    <w:rsid w:val="00B538DA"/>
    <w:rsid w:val="00B55B35"/>
    <w:rsid w:val="00B56BE2"/>
    <w:rsid w:val="00B612D5"/>
    <w:rsid w:val="00B61324"/>
    <w:rsid w:val="00B61459"/>
    <w:rsid w:val="00B616D1"/>
    <w:rsid w:val="00B618E9"/>
    <w:rsid w:val="00B61B35"/>
    <w:rsid w:val="00B62090"/>
    <w:rsid w:val="00B62503"/>
    <w:rsid w:val="00B636FE"/>
    <w:rsid w:val="00B63D16"/>
    <w:rsid w:val="00B641CB"/>
    <w:rsid w:val="00B6441B"/>
    <w:rsid w:val="00B64803"/>
    <w:rsid w:val="00B64DE6"/>
    <w:rsid w:val="00B65CD2"/>
    <w:rsid w:val="00B6671C"/>
    <w:rsid w:val="00B67AB2"/>
    <w:rsid w:val="00B67BAE"/>
    <w:rsid w:val="00B67E6D"/>
    <w:rsid w:val="00B706B4"/>
    <w:rsid w:val="00B71B2A"/>
    <w:rsid w:val="00B7369E"/>
    <w:rsid w:val="00B73ED9"/>
    <w:rsid w:val="00B74E04"/>
    <w:rsid w:val="00B7519D"/>
    <w:rsid w:val="00B802B3"/>
    <w:rsid w:val="00B8421E"/>
    <w:rsid w:val="00B844B3"/>
    <w:rsid w:val="00B846E3"/>
    <w:rsid w:val="00B85F1E"/>
    <w:rsid w:val="00B86705"/>
    <w:rsid w:val="00B86DC1"/>
    <w:rsid w:val="00B86F82"/>
    <w:rsid w:val="00B8761B"/>
    <w:rsid w:val="00B87904"/>
    <w:rsid w:val="00B87A11"/>
    <w:rsid w:val="00B87C7A"/>
    <w:rsid w:val="00B90428"/>
    <w:rsid w:val="00B91D9E"/>
    <w:rsid w:val="00B92040"/>
    <w:rsid w:val="00B9209E"/>
    <w:rsid w:val="00B92373"/>
    <w:rsid w:val="00B944D3"/>
    <w:rsid w:val="00B9472D"/>
    <w:rsid w:val="00B94FEC"/>
    <w:rsid w:val="00B9501C"/>
    <w:rsid w:val="00B95BBB"/>
    <w:rsid w:val="00B97247"/>
    <w:rsid w:val="00B973CC"/>
    <w:rsid w:val="00BA0194"/>
    <w:rsid w:val="00BA089C"/>
    <w:rsid w:val="00BA176F"/>
    <w:rsid w:val="00BA189A"/>
    <w:rsid w:val="00BA1F6B"/>
    <w:rsid w:val="00BA1FF5"/>
    <w:rsid w:val="00BA3317"/>
    <w:rsid w:val="00BA56BF"/>
    <w:rsid w:val="00BA576B"/>
    <w:rsid w:val="00BA5868"/>
    <w:rsid w:val="00BA6170"/>
    <w:rsid w:val="00BB1390"/>
    <w:rsid w:val="00BB1B44"/>
    <w:rsid w:val="00BB2200"/>
    <w:rsid w:val="00BB246D"/>
    <w:rsid w:val="00BB46AB"/>
    <w:rsid w:val="00BB63DB"/>
    <w:rsid w:val="00BB6C6B"/>
    <w:rsid w:val="00BB6E4E"/>
    <w:rsid w:val="00BB71CA"/>
    <w:rsid w:val="00BC1F01"/>
    <w:rsid w:val="00BC1F75"/>
    <w:rsid w:val="00BC27F4"/>
    <w:rsid w:val="00BC2A8D"/>
    <w:rsid w:val="00BC2C15"/>
    <w:rsid w:val="00BC2C78"/>
    <w:rsid w:val="00BC2E2B"/>
    <w:rsid w:val="00BC5481"/>
    <w:rsid w:val="00BC5C68"/>
    <w:rsid w:val="00BC672A"/>
    <w:rsid w:val="00BC6B57"/>
    <w:rsid w:val="00BC7A0A"/>
    <w:rsid w:val="00BD048D"/>
    <w:rsid w:val="00BD28B5"/>
    <w:rsid w:val="00BD2AA9"/>
    <w:rsid w:val="00BD2C9C"/>
    <w:rsid w:val="00BD4E2D"/>
    <w:rsid w:val="00BD4EE7"/>
    <w:rsid w:val="00BD79E9"/>
    <w:rsid w:val="00BD7E60"/>
    <w:rsid w:val="00BE19C1"/>
    <w:rsid w:val="00BE1A5E"/>
    <w:rsid w:val="00BE1CBD"/>
    <w:rsid w:val="00BE1E39"/>
    <w:rsid w:val="00BE1F8B"/>
    <w:rsid w:val="00BE1FDD"/>
    <w:rsid w:val="00BE2B9B"/>
    <w:rsid w:val="00BE5119"/>
    <w:rsid w:val="00BE70D5"/>
    <w:rsid w:val="00BE75E4"/>
    <w:rsid w:val="00BF047A"/>
    <w:rsid w:val="00BF2303"/>
    <w:rsid w:val="00BF31C1"/>
    <w:rsid w:val="00BF3E64"/>
    <w:rsid w:val="00BF4960"/>
    <w:rsid w:val="00BF559B"/>
    <w:rsid w:val="00BF5942"/>
    <w:rsid w:val="00BF5F7B"/>
    <w:rsid w:val="00BF685F"/>
    <w:rsid w:val="00BF789B"/>
    <w:rsid w:val="00BF7CD3"/>
    <w:rsid w:val="00C00924"/>
    <w:rsid w:val="00C02317"/>
    <w:rsid w:val="00C02CB8"/>
    <w:rsid w:val="00C04432"/>
    <w:rsid w:val="00C05FDD"/>
    <w:rsid w:val="00C06519"/>
    <w:rsid w:val="00C06CC0"/>
    <w:rsid w:val="00C10F37"/>
    <w:rsid w:val="00C11FD4"/>
    <w:rsid w:val="00C136C4"/>
    <w:rsid w:val="00C13DAF"/>
    <w:rsid w:val="00C14420"/>
    <w:rsid w:val="00C152AB"/>
    <w:rsid w:val="00C16522"/>
    <w:rsid w:val="00C17FE7"/>
    <w:rsid w:val="00C21021"/>
    <w:rsid w:val="00C21B1E"/>
    <w:rsid w:val="00C221F8"/>
    <w:rsid w:val="00C2289B"/>
    <w:rsid w:val="00C23840"/>
    <w:rsid w:val="00C24645"/>
    <w:rsid w:val="00C24D50"/>
    <w:rsid w:val="00C25B05"/>
    <w:rsid w:val="00C2689B"/>
    <w:rsid w:val="00C323F7"/>
    <w:rsid w:val="00C336DD"/>
    <w:rsid w:val="00C338ED"/>
    <w:rsid w:val="00C33ACB"/>
    <w:rsid w:val="00C34AF1"/>
    <w:rsid w:val="00C35ED7"/>
    <w:rsid w:val="00C367E2"/>
    <w:rsid w:val="00C37440"/>
    <w:rsid w:val="00C374AA"/>
    <w:rsid w:val="00C375F3"/>
    <w:rsid w:val="00C37D7A"/>
    <w:rsid w:val="00C40386"/>
    <w:rsid w:val="00C4173F"/>
    <w:rsid w:val="00C42EDA"/>
    <w:rsid w:val="00C4470F"/>
    <w:rsid w:val="00C45F19"/>
    <w:rsid w:val="00C46930"/>
    <w:rsid w:val="00C46E3B"/>
    <w:rsid w:val="00C470D9"/>
    <w:rsid w:val="00C47227"/>
    <w:rsid w:val="00C50452"/>
    <w:rsid w:val="00C50B09"/>
    <w:rsid w:val="00C51712"/>
    <w:rsid w:val="00C533D7"/>
    <w:rsid w:val="00C56050"/>
    <w:rsid w:val="00C60CFD"/>
    <w:rsid w:val="00C62406"/>
    <w:rsid w:val="00C637F8"/>
    <w:rsid w:val="00C6492D"/>
    <w:rsid w:val="00C651C8"/>
    <w:rsid w:val="00C65BDA"/>
    <w:rsid w:val="00C66CBF"/>
    <w:rsid w:val="00C67830"/>
    <w:rsid w:val="00C70DFE"/>
    <w:rsid w:val="00C71346"/>
    <w:rsid w:val="00C714F7"/>
    <w:rsid w:val="00C715C7"/>
    <w:rsid w:val="00C720B0"/>
    <w:rsid w:val="00C72110"/>
    <w:rsid w:val="00C740DB"/>
    <w:rsid w:val="00C74B03"/>
    <w:rsid w:val="00C75679"/>
    <w:rsid w:val="00C756A3"/>
    <w:rsid w:val="00C75DFA"/>
    <w:rsid w:val="00C75F75"/>
    <w:rsid w:val="00C75F8A"/>
    <w:rsid w:val="00C76A20"/>
    <w:rsid w:val="00C76DA4"/>
    <w:rsid w:val="00C775BC"/>
    <w:rsid w:val="00C81166"/>
    <w:rsid w:val="00C812E3"/>
    <w:rsid w:val="00C8147A"/>
    <w:rsid w:val="00C81EC3"/>
    <w:rsid w:val="00C85E2A"/>
    <w:rsid w:val="00C8791A"/>
    <w:rsid w:val="00C91094"/>
    <w:rsid w:val="00C9122D"/>
    <w:rsid w:val="00C912F1"/>
    <w:rsid w:val="00C918F6"/>
    <w:rsid w:val="00C92762"/>
    <w:rsid w:val="00C93562"/>
    <w:rsid w:val="00C960D8"/>
    <w:rsid w:val="00C96589"/>
    <w:rsid w:val="00CA020B"/>
    <w:rsid w:val="00CA080E"/>
    <w:rsid w:val="00CA0CE4"/>
    <w:rsid w:val="00CA2672"/>
    <w:rsid w:val="00CA3048"/>
    <w:rsid w:val="00CA32CA"/>
    <w:rsid w:val="00CA5861"/>
    <w:rsid w:val="00CA6C8C"/>
    <w:rsid w:val="00CA724D"/>
    <w:rsid w:val="00CA76FF"/>
    <w:rsid w:val="00CA7B8E"/>
    <w:rsid w:val="00CB0393"/>
    <w:rsid w:val="00CB0E01"/>
    <w:rsid w:val="00CB0E19"/>
    <w:rsid w:val="00CB152A"/>
    <w:rsid w:val="00CB1F81"/>
    <w:rsid w:val="00CB2DB5"/>
    <w:rsid w:val="00CB2FB5"/>
    <w:rsid w:val="00CB3846"/>
    <w:rsid w:val="00CB427E"/>
    <w:rsid w:val="00CB5F4E"/>
    <w:rsid w:val="00CB6EBA"/>
    <w:rsid w:val="00CB7085"/>
    <w:rsid w:val="00CB75D9"/>
    <w:rsid w:val="00CC00F4"/>
    <w:rsid w:val="00CC0255"/>
    <w:rsid w:val="00CC02E9"/>
    <w:rsid w:val="00CC0652"/>
    <w:rsid w:val="00CC0752"/>
    <w:rsid w:val="00CC2B5A"/>
    <w:rsid w:val="00CC3E03"/>
    <w:rsid w:val="00CC4BB8"/>
    <w:rsid w:val="00CC4D1C"/>
    <w:rsid w:val="00CC5161"/>
    <w:rsid w:val="00CC5445"/>
    <w:rsid w:val="00CD0A68"/>
    <w:rsid w:val="00CD0FCA"/>
    <w:rsid w:val="00CD101F"/>
    <w:rsid w:val="00CD17C6"/>
    <w:rsid w:val="00CD4BC1"/>
    <w:rsid w:val="00CD53FC"/>
    <w:rsid w:val="00CD5E44"/>
    <w:rsid w:val="00CD641C"/>
    <w:rsid w:val="00CD6B34"/>
    <w:rsid w:val="00CD7271"/>
    <w:rsid w:val="00CD76C0"/>
    <w:rsid w:val="00CE06F8"/>
    <w:rsid w:val="00CE0B9E"/>
    <w:rsid w:val="00CE2B21"/>
    <w:rsid w:val="00CE2C6F"/>
    <w:rsid w:val="00CE46A5"/>
    <w:rsid w:val="00CE477C"/>
    <w:rsid w:val="00CE5739"/>
    <w:rsid w:val="00CE6E70"/>
    <w:rsid w:val="00CE7399"/>
    <w:rsid w:val="00CE7C97"/>
    <w:rsid w:val="00CE7ECB"/>
    <w:rsid w:val="00CF00B7"/>
    <w:rsid w:val="00CF0A43"/>
    <w:rsid w:val="00CF0F18"/>
    <w:rsid w:val="00CF1544"/>
    <w:rsid w:val="00CF1C84"/>
    <w:rsid w:val="00CF2083"/>
    <w:rsid w:val="00CF37D1"/>
    <w:rsid w:val="00CF3E21"/>
    <w:rsid w:val="00CF4972"/>
    <w:rsid w:val="00CF497B"/>
    <w:rsid w:val="00CF4A48"/>
    <w:rsid w:val="00CF5855"/>
    <w:rsid w:val="00CF5982"/>
    <w:rsid w:val="00CF5ECB"/>
    <w:rsid w:val="00CF62EF"/>
    <w:rsid w:val="00CF79F1"/>
    <w:rsid w:val="00D01413"/>
    <w:rsid w:val="00D0175A"/>
    <w:rsid w:val="00D01833"/>
    <w:rsid w:val="00D01AF7"/>
    <w:rsid w:val="00D0218E"/>
    <w:rsid w:val="00D0271D"/>
    <w:rsid w:val="00D0323E"/>
    <w:rsid w:val="00D03245"/>
    <w:rsid w:val="00D0338B"/>
    <w:rsid w:val="00D03D27"/>
    <w:rsid w:val="00D04795"/>
    <w:rsid w:val="00D048E7"/>
    <w:rsid w:val="00D04A34"/>
    <w:rsid w:val="00D0584E"/>
    <w:rsid w:val="00D07C30"/>
    <w:rsid w:val="00D10F36"/>
    <w:rsid w:val="00D11DBF"/>
    <w:rsid w:val="00D12D41"/>
    <w:rsid w:val="00D132E7"/>
    <w:rsid w:val="00D151D2"/>
    <w:rsid w:val="00D15597"/>
    <w:rsid w:val="00D15D7E"/>
    <w:rsid w:val="00D16D01"/>
    <w:rsid w:val="00D17189"/>
    <w:rsid w:val="00D17752"/>
    <w:rsid w:val="00D17FA4"/>
    <w:rsid w:val="00D207CA"/>
    <w:rsid w:val="00D21E6A"/>
    <w:rsid w:val="00D226C7"/>
    <w:rsid w:val="00D24B33"/>
    <w:rsid w:val="00D24BC2"/>
    <w:rsid w:val="00D24CC6"/>
    <w:rsid w:val="00D26488"/>
    <w:rsid w:val="00D27236"/>
    <w:rsid w:val="00D2773B"/>
    <w:rsid w:val="00D27A72"/>
    <w:rsid w:val="00D27E8E"/>
    <w:rsid w:val="00D302F0"/>
    <w:rsid w:val="00D3171E"/>
    <w:rsid w:val="00D323FD"/>
    <w:rsid w:val="00D327E0"/>
    <w:rsid w:val="00D34968"/>
    <w:rsid w:val="00D34B8E"/>
    <w:rsid w:val="00D34D0E"/>
    <w:rsid w:val="00D40722"/>
    <w:rsid w:val="00D40AF1"/>
    <w:rsid w:val="00D40E96"/>
    <w:rsid w:val="00D41072"/>
    <w:rsid w:val="00D41B81"/>
    <w:rsid w:val="00D42C14"/>
    <w:rsid w:val="00D4560B"/>
    <w:rsid w:val="00D45CEE"/>
    <w:rsid w:val="00D47246"/>
    <w:rsid w:val="00D51557"/>
    <w:rsid w:val="00D51AED"/>
    <w:rsid w:val="00D528A6"/>
    <w:rsid w:val="00D53511"/>
    <w:rsid w:val="00D545E4"/>
    <w:rsid w:val="00D54E5E"/>
    <w:rsid w:val="00D57405"/>
    <w:rsid w:val="00D574FE"/>
    <w:rsid w:val="00D603F9"/>
    <w:rsid w:val="00D606A0"/>
    <w:rsid w:val="00D60CA6"/>
    <w:rsid w:val="00D616B2"/>
    <w:rsid w:val="00D6193B"/>
    <w:rsid w:val="00D62577"/>
    <w:rsid w:val="00D63E54"/>
    <w:rsid w:val="00D64ADB"/>
    <w:rsid w:val="00D65270"/>
    <w:rsid w:val="00D66FBE"/>
    <w:rsid w:val="00D67A6A"/>
    <w:rsid w:val="00D67DAA"/>
    <w:rsid w:val="00D7120C"/>
    <w:rsid w:val="00D7174E"/>
    <w:rsid w:val="00D71A30"/>
    <w:rsid w:val="00D71C1E"/>
    <w:rsid w:val="00D7231B"/>
    <w:rsid w:val="00D746E6"/>
    <w:rsid w:val="00D7497E"/>
    <w:rsid w:val="00D75A6B"/>
    <w:rsid w:val="00D76619"/>
    <w:rsid w:val="00D76814"/>
    <w:rsid w:val="00D8031A"/>
    <w:rsid w:val="00D80A13"/>
    <w:rsid w:val="00D80C20"/>
    <w:rsid w:val="00D82B86"/>
    <w:rsid w:val="00D84996"/>
    <w:rsid w:val="00D8520C"/>
    <w:rsid w:val="00D85789"/>
    <w:rsid w:val="00D8766B"/>
    <w:rsid w:val="00D87881"/>
    <w:rsid w:val="00D9042B"/>
    <w:rsid w:val="00D90AB7"/>
    <w:rsid w:val="00D910F2"/>
    <w:rsid w:val="00D9152D"/>
    <w:rsid w:val="00D93A95"/>
    <w:rsid w:val="00D93E87"/>
    <w:rsid w:val="00D9465C"/>
    <w:rsid w:val="00D94D05"/>
    <w:rsid w:val="00D97105"/>
    <w:rsid w:val="00DA0243"/>
    <w:rsid w:val="00DA107F"/>
    <w:rsid w:val="00DA1449"/>
    <w:rsid w:val="00DA1BB5"/>
    <w:rsid w:val="00DA4097"/>
    <w:rsid w:val="00DA45CB"/>
    <w:rsid w:val="00DA4F0B"/>
    <w:rsid w:val="00DA536A"/>
    <w:rsid w:val="00DA5972"/>
    <w:rsid w:val="00DA5DE7"/>
    <w:rsid w:val="00DB27AF"/>
    <w:rsid w:val="00DB3088"/>
    <w:rsid w:val="00DB3FEA"/>
    <w:rsid w:val="00DB4A98"/>
    <w:rsid w:val="00DB5186"/>
    <w:rsid w:val="00DB5243"/>
    <w:rsid w:val="00DB5BC8"/>
    <w:rsid w:val="00DB6931"/>
    <w:rsid w:val="00DB6B76"/>
    <w:rsid w:val="00DB6CDA"/>
    <w:rsid w:val="00DC1023"/>
    <w:rsid w:val="00DC10DC"/>
    <w:rsid w:val="00DC1ABB"/>
    <w:rsid w:val="00DC210B"/>
    <w:rsid w:val="00DC2189"/>
    <w:rsid w:val="00DC2C8C"/>
    <w:rsid w:val="00DC3BD1"/>
    <w:rsid w:val="00DC3C1F"/>
    <w:rsid w:val="00DC4D00"/>
    <w:rsid w:val="00DC5166"/>
    <w:rsid w:val="00DC6D3D"/>
    <w:rsid w:val="00DC70C5"/>
    <w:rsid w:val="00DD010D"/>
    <w:rsid w:val="00DD1796"/>
    <w:rsid w:val="00DD1BE0"/>
    <w:rsid w:val="00DD2482"/>
    <w:rsid w:val="00DD2C96"/>
    <w:rsid w:val="00DD41E9"/>
    <w:rsid w:val="00DD41F7"/>
    <w:rsid w:val="00DD494E"/>
    <w:rsid w:val="00DD4BA1"/>
    <w:rsid w:val="00DD4D6B"/>
    <w:rsid w:val="00DD6164"/>
    <w:rsid w:val="00DD6B0B"/>
    <w:rsid w:val="00DD7410"/>
    <w:rsid w:val="00DE119C"/>
    <w:rsid w:val="00DE1CAC"/>
    <w:rsid w:val="00DE3931"/>
    <w:rsid w:val="00DE3CD2"/>
    <w:rsid w:val="00DE412F"/>
    <w:rsid w:val="00DE59B9"/>
    <w:rsid w:val="00DE5E7D"/>
    <w:rsid w:val="00DE6DD3"/>
    <w:rsid w:val="00DE7026"/>
    <w:rsid w:val="00DE7151"/>
    <w:rsid w:val="00DE7D1D"/>
    <w:rsid w:val="00DE7FE5"/>
    <w:rsid w:val="00DF0012"/>
    <w:rsid w:val="00DF0AF7"/>
    <w:rsid w:val="00DF0CC0"/>
    <w:rsid w:val="00DF1538"/>
    <w:rsid w:val="00DF3787"/>
    <w:rsid w:val="00DF5B59"/>
    <w:rsid w:val="00DF5E00"/>
    <w:rsid w:val="00DF5EC8"/>
    <w:rsid w:val="00DF665B"/>
    <w:rsid w:val="00DF68A4"/>
    <w:rsid w:val="00DF7D72"/>
    <w:rsid w:val="00E0005B"/>
    <w:rsid w:val="00E00635"/>
    <w:rsid w:val="00E00E43"/>
    <w:rsid w:val="00E0125D"/>
    <w:rsid w:val="00E01FC3"/>
    <w:rsid w:val="00E02FC2"/>
    <w:rsid w:val="00E02FD4"/>
    <w:rsid w:val="00E03E75"/>
    <w:rsid w:val="00E03FCA"/>
    <w:rsid w:val="00E06B3E"/>
    <w:rsid w:val="00E07E9F"/>
    <w:rsid w:val="00E107D5"/>
    <w:rsid w:val="00E11C3A"/>
    <w:rsid w:val="00E12E22"/>
    <w:rsid w:val="00E14213"/>
    <w:rsid w:val="00E14540"/>
    <w:rsid w:val="00E14575"/>
    <w:rsid w:val="00E15BA0"/>
    <w:rsid w:val="00E15DF4"/>
    <w:rsid w:val="00E170CE"/>
    <w:rsid w:val="00E176E2"/>
    <w:rsid w:val="00E17B4C"/>
    <w:rsid w:val="00E20B77"/>
    <w:rsid w:val="00E226AE"/>
    <w:rsid w:val="00E22728"/>
    <w:rsid w:val="00E229FB"/>
    <w:rsid w:val="00E22D9D"/>
    <w:rsid w:val="00E242AB"/>
    <w:rsid w:val="00E26042"/>
    <w:rsid w:val="00E26C13"/>
    <w:rsid w:val="00E276D3"/>
    <w:rsid w:val="00E2789D"/>
    <w:rsid w:val="00E3082F"/>
    <w:rsid w:val="00E30A57"/>
    <w:rsid w:val="00E31206"/>
    <w:rsid w:val="00E317FF"/>
    <w:rsid w:val="00E32E87"/>
    <w:rsid w:val="00E33253"/>
    <w:rsid w:val="00E33BDC"/>
    <w:rsid w:val="00E33F72"/>
    <w:rsid w:val="00E3401B"/>
    <w:rsid w:val="00E343A5"/>
    <w:rsid w:val="00E34764"/>
    <w:rsid w:val="00E34B80"/>
    <w:rsid w:val="00E35101"/>
    <w:rsid w:val="00E35AC1"/>
    <w:rsid w:val="00E36A32"/>
    <w:rsid w:val="00E37E2D"/>
    <w:rsid w:val="00E40A1B"/>
    <w:rsid w:val="00E41463"/>
    <w:rsid w:val="00E41691"/>
    <w:rsid w:val="00E41836"/>
    <w:rsid w:val="00E422AF"/>
    <w:rsid w:val="00E42F0F"/>
    <w:rsid w:val="00E434A7"/>
    <w:rsid w:val="00E43EDC"/>
    <w:rsid w:val="00E50AD2"/>
    <w:rsid w:val="00E51757"/>
    <w:rsid w:val="00E522FE"/>
    <w:rsid w:val="00E5257E"/>
    <w:rsid w:val="00E52D0B"/>
    <w:rsid w:val="00E52D17"/>
    <w:rsid w:val="00E536CF"/>
    <w:rsid w:val="00E53ABF"/>
    <w:rsid w:val="00E53EC5"/>
    <w:rsid w:val="00E53EDF"/>
    <w:rsid w:val="00E54488"/>
    <w:rsid w:val="00E60360"/>
    <w:rsid w:val="00E60852"/>
    <w:rsid w:val="00E60F59"/>
    <w:rsid w:val="00E61229"/>
    <w:rsid w:val="00E6138D"/>
    <w:rsid w:val="00E6179F"/>
    <w:rsid w:val="00E625D9"/>
    <w:rsid w:val="00E62DBC"/>
    <w:rsid w:val="00E62DEE"/>
    <w:rsid w:val="00E63DC6"/>
    <w:rsid w:val="00E65C4B"/>
    <w:rsid w:val="00E65F25"/>
    <w:rsid w:val="00E6714D"/>
    <w:rsid w:val="00E707E6"/>
    <w:rsid w:val="00E70DA8"/>
    <w:rsid w:val="00E718E4"/>
    <w:rsid w:val="00E71C88"/>
    <w:rsid w:val="00E72493"/>
    <w:rsid w:val="00E73773"/>
    <w:rsid w:val="00E74138"/>
    <w:rsid w:val="00E748B3"/>
    <w:rsid w:val="00E755A2"/>
    <w:rsid w:val="00E76A4C"/>
    <w:rsid w:val="00E76FC8"/>
    <w:rsid w:val="00E805C1"/>
    <w:rsid w:val="00E82D03"/>
    <w:rsid w:val="00E839B0"/>
    <w:rsid w:val="00E83B70"/>
    <w:rsid w:val="00E84143"/>
    <w:rsid w:val="00E84D3F"/>
    <w:rsid w:val="00E8554D"/>
    <w:rsid w:val="00E870CC"/>
    <w:rsid w:val="00E90FD8"/>
    <w:rsid w:val="00E91B5C"/>
    <w:rsid w:val="00E92B28"/>
    <w:rsid w:val="00E9514B"/>
    <w:rsid w:val="00E9610E"/>
    <w:rsid w:val="00E96E8C"/>
    <w:rsid w:val="00E9757A"/>
    <w:rsid w:val="00E97B89"/>
    <w:rsid w:val="00EA034A"/>
    <w:rsid w:val="00EA1B30"/>
    <w:rsid w:val="00EA2138"/>
    <w:rsid w:val="00EA236B"/>
    <w:rsid w:val="00EA2465"/>
    <w:rsid w:val="00EA4C7C"/>
    <w:rsid w:val="00EA4FC8"/>
    <w:rsid w:val="00EA537D"/>
    <w:rsid w:val="00EA55DA"/>
    <w:rsid w:val="00EA56EB"/>
    <w:rsid w:val="00EA5FFF"/>
    <w:rsid w:val="00EA66ED"/>
    <w:rsid w:val="00EA6E36"/>
    <w:rsid w:val="00EA7192"/>
    <w:rsid w:val="00EA7BC6"/>
    <w:rsid w:val="00EB0D07"/>
    <w:rsid w:val="00EB1CC2"/>
    <w:rsid w:val="00EB222D"/>
    <w:rsid w:val="00EB23E4"/>
    <w:rsid w:val="00EB3551"/>
    <w:rsid w:val="00EB4301"/>
    <w:rsid w:val="00EB4D0D"/>
    <w:rsid w:val="00EB5472"/>
    <w:rsid w:val="00EB5FF7"/>
    <w:rsid w:val="00EB623A"/>
    <w:rsid w:val="00EB6532"/>
    <w:rsid w:val="00EB683F"/>
    <w:rsid w:val="00EC2CAE"/>
    <w:rsid w:val="00EC3425"/>
    <w:rsid w:val="00EC43E1"/>
    <w:rsid w:val="00EC4A0A"/>
    <w:rsid w:val="00EC5192"/>
    <w:rsid w:val="00EC5BDA"/>
    <w:rsid w:val="00EC5F32"/>
    <w:rsid w:val="00EC680E"/>
    <w:rsid w:val="00EC731C"/>
    <w:rsid w:val="00ED0D31"/>
    <w:rsid w:val="00ED105F"/>
    <w:rsid w:val="00ED1921"/>
    <w:rsid w:val="00ED1A0D"/>
    <w:rsid w:val="00ED2C43"/>
    <w:rsid w:val="00ED4243"/>
    <w:rsid w:val="00ED5434"/>
    <w:rsid w:val="00ED6146"/>
    <w:rsid w:val="00ED7C6E"/>
    <w:rsid w:val="00EE1C51"/>
    <w:rsid w:val="00EE2440"/>
    <w:rsid w:val="00EE260F"/>
    <w:rsid w:val="00EE38EF"/>
    <w:rsid w:val="00EE4C19"/>
    <w:rsid w:val="00EE5EE3"/>
    <w:rsid w:val="00EE6CAA"/>
    <w:rsid w:val="00EE6F64"/>
    <w:rsid w:val="00EF02C3"/>
    <w:rsid w:val="00EF0C54"/>
    <w:rsid w:val="00EF24E9"/>
    <w:rsid w:val="00EF2A93"/>
    <w:rsid w:val="00EF2B15"/>
    <w:rsid w:val="00EF32BD"/>
    <w:rsid w:val="00EF355E"/>
    <w:rsid w:val="00EF3B64"/>
    <w:rsid w:val="00EF3FE4"/>
    <w:rsid w:val="00EF421B"/>
    <w:rsid w:val="00EF4669"/>
    <w:rsid w:val="00EF47F5"/>
    <w:rsid w:val="00EF4F56"/>
    <w:rsid w:val="00EF53C4"/>
    <w:rsid w:val="00EF5B63"/>
    <w:rsid w:val="00EF6721"/>
    <w:rsid w:val="00EF73D7"/>
    <w:rsid w:val="00EF7B28"/>
    <w:rsid w:val="00F005B7"/>
    <w:rsid w:val="00F03BD1"/>
    <w:rsid w:val="00F03FD8"/>
    <w:rsid w:val="00F04B0F"/>
    <w:rsid w:val="00F05249"/>
    <w:rsid w:val="00F0559E"/>
    <w:rsid w:val="00F05FF3"/>
    <w:rsid w:val="00F0695C"/>
    <w:rsid w:val="00F06A80"/>
    <w:rsid w:val="00F07176"/>
    <w:rsid w:val="00F07302"/>
    <w:rsid w:val="00F07C73"/>
    <w:rsid w:val="00F1157D"/>
    <w:rsid w:val="00F12275"/>
    <w:rsid w:val="00F134D5"/>
    <w:rsid w:val="00F135C3"/>
    <w:rsid w:val="00F1366B"/>
    <w:rsid w:val="00F149C2"/>
    <w:rsid w:val="00F17766"/>
    <w:rsid w:val="00F20724"/>
    <w:rsid w:val="00F20D81"/>
    <w:rsid w:val="00F20E87"/>
    <w:rsid w:val="00F218A7"/>
    <w:rsid w:val="00F2213A"/>
    <w:rsid w:val="00F224AA"/>
    <w:rsid w:val="00F228C5"/>
    <w:rsid w:val="00F268DA"/>
    <w:rsid w:val="00F27D99"/>
    <w:rsid w:val="00F3193A"/>
    <w:rsid w:val="00F3272C"/>
    <w:rsid w:val="00F33672"/>
    <w:rsid w:val="00F343C5"/>
    <w:rsid w:val="00F361CB"/>
    <w:rsid w:val="00F40305"/>
    <w:rsid w:val="00F406EB"/>
    <w:rsid w:val="00F40E52"/>
    <w:rsid w:val="00F4161D"/>
    <w:rsid w:val="00F41F94"/>
    <w:rsid w:val="00F42933"/>
    <w:rsid w:val="00F42F04"/>
    <w:rsid w:val="00F44593"/>
    <w:rsid w:val="00F448A0"/>
    <w:rsid w:val="00F44D73"/>
    <w:rsid w:val="00F450ED"/>
    <w:rsid w:val="00F46460"/>
    <w:rsid w:val="00F46836"/>
    <w:rsid w:val="00F50F41"/>
    <w:rsid w:val="00F50F98"/>
    <w:rsid w:val="00F51151"/>
    <w:rsid w:val="00F540CE"/>
    <w:rsid w:val="00F541D2"/>
    <w:rsid w:val="00F545DB"/>
    <w:rsid w:val="00F55F2B"/>
    <w:rsid w:val="00F5611D"/>
    <w:rsid w:val="00F5637B"/>
    <w:rsid w:val="00F56FE0"/>
    <w:rsid w:val="00F5738D"/>
    <w:rsid w:val="00F6000C"/>
    <w:rsid w:val="00F61923"/>
    <w:rsid w:val="00F6264B"/>
    <w:rsid w:val="00F628D7"/>
    <w:rsid w:val="00F63BAE"/>
    <w:rsid w:val="00F65DEB"/>
    <w:rsid w:val="00F65F71"/>
    <w:rsid w:val="00F66465"/>
    <w:rsid w:val="00F66BA8"/>
    <w:rsid w:val="00F7018E"/>
    <w:rsid w:val="00F72812"/>
    <w:rsid w:val="00F7298E"/>
    <w:rsid w:val="00F729E7"/>
    <w:rsid w:val="00F731F7"/>
    <w:rsid w:val="00F732EE"/>
    <w:rsid w:val="00F742CC"/>
    <w:rsid w:val="00F74ED4"/>
    <w:rsid w:val="00F75D90"/>
    <w:rsid w:val="00F76134"/>
    <w:rsid w:val="00F77150"/>
    <w:rsid w:val="00F77A8A"/>
    <w:rsid w:val="00F80687"/>
    <w:rsid w:val="00F80890"/>
    <w:rsid w:val="00F8144D"/>
    <w:rsid w:val="00F81663"/>
    <w:rsid w:val="00F81852"/>
    <w:rsid w:val="00F825C0"/>
    <w:rsid w:val="00F82C55"/>
    <w:rsid w:val="00F85804"/>
    <w:rsid w:val="00F85DF7"/>
    <w:rsid w:val="00F86530"/>
    <w:rsid w:val="00F87012"/>
    <w:rsid w:val="00F90691"/>
    <w:rsid w:val="00F90C32"/>
    <w:rsid w:val="00F91E06"/>
    <w:rsid w:val="00F94788"/>
    <w:rsid w:val="00F95AB2"/>
    <w:rsid w:val="00F9701C"/>
    <w:rsid w:val="00F972FD"/>
    <w:rsid w:val="00F978C2"/>
    <w:rsid w:val="00F97E94"/>
    <w:rsid w:val="00FA2275"/>
    <w:rsid w:val="00FA2852"/>
    <w:rsid w:val="00FA2AB9"/>
    <w:rsid w:val="00FA3CE7"/>
    <w:rsid w:val="00FA4CC8"/>
    <w:rsid w:val="00FA725D"/>
    <w:rsid w:val="00FA7CAF"/>
    <w:rsid w:val="00FB250F"/>
    <w:rsid w:val="00FB3B41"/>
    <w:rsid w:val="00FB4C68"/>
    <w:rsid w:val="00FB5932"/>
    <w:rsid w:val="00FB61A0"/>
    <w:rsid w:val="00FC1173"/>
    <w:rsid w:val="00FC1DE0"/>
    <w:rsid w:val="00FC1F70"/>
    <w:rsid w:val="00FC2BE9"/>
    <w:rsid w:val="00FC2D44"/>
    <w:rsid w:val="00FC59C0"/>
    <w:rsid w:val="00FC741E"/>
    <w:rsid w:val="00FD01FF"/>
    <w:rsid w:val="00FD0780"/>
    <w:rsid w:val="00FD090A"/>
    <w:rsid w:val="00FD0F8A"/>
    <w:rsid w:val="00FD12EC"/>
    <w:rsid w:val="00FD1F16"/>
    <w:rsid w:val="00FD211B"/>
    <w:rsid w:val="00FD2655"/>
    <w:rsid w:val="00FD298D"/>
    <w:rsid w:val="00FD2A3C"/>
    <w:rsid w:val="00FD476F"/>
    <w:rsid w:val="00FD5151"/>
    <w:rsid w:val="00FD68D6"/>
    <w:rsid w:val="00FD7469"/>
    <w:rsid w:val="00FE062D"/>
    <w:rsid w:val="00FE11B4"/>
    <w:rsid w:val="00FE1CD6"/>
    <w:rsid w:val="00FE2291"/>
    <w:rsid w:val="00FE2421"/>
    <w:rsid w:val="00FE3A98"/>
    <w:rsid w:val="00FE41D6"/>
    <w:rsid w:val="00FE4C16"/>
    <w:rsid w:val="00FE511C"/>
    <w:rsid w:val="00FE54CF"/>
    <w:rsid w:val="00FE5AC3"/>
    <w:rsid w:val="00FE5B54"/>
    <w:rsid w:val="00FE5FF1"/>
    <w:rsid w:val="00FE60CE"/>
    <w:rsid w:val="00FE60EE"/>
    <w:rsid w:val="00FE65D0"/>
    <w:rsid w:val="00FE692B"/>
    <w:rsid w:val="00FE6CEB"/>
    <w:rsid w:val="00FE748E"/>
    <w:rsid w:val="00FE767A"/>
    <w:rsid w:val="00FE7724"/>
    <w:rsid w:val="00FE7D69"/>
    <w:rsid w:val="00FE7E52"/>
    <w:rsid w:val="00FF0B87"/>
    <w:rsid w:val="00FF153B"/>
    <w:rsid w:val="00FF1885"/>
    <w:rsid w:val="00FF1E93"/>
    <w:rsid w:val="00FF2118"/>
    <w:rsid w:val="00FF28DD"/>
    <w:rsid w:val="00FF2C3C"/>
    <w:rsid w:val="00FF400F"/>
    <w:rsid w:val="00FF4C01"/>
    <w:rsid w:val="00FF4FFD"/>
    <w:rsid w:val="00FF5B31"/>
    <w:rsid w:val="00FF7A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7EF50"/>
  <w15:chartTrackingRefBased/>
  <w15:docId w15:val="{A8DBEE77-B395-46C2-B278-58976C95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5D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A7"/>
    <w:pPr>
      <w:ind w:left="720"/>
      <w:contextualSpacing/>
    </w:pPr>
  </w:style>
  <w:style w:type="table" w:styleId="TableGrid">
    <w:name w:val="Table Grid"/>
    <w:basedOn w:val="TableNormal"/>
    <w:uiPriority w:val="39"/>
    <w:rsid w:val="0077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732EE"/>
    <w:pPr>
      <w:spacing w:after="0" w:line="480" w:lineRule="auto"/>
      <w:ind w:firstLine="720"/>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E91B5C"/>
    <w:pPr>
      <w:spacing w:after="0" w:line="240" w:lineRule="auto"/>
    </w:pPr>
  </w:style>
  <w:style w:type="character" w:styleId="CommentReference">
    <w:name w:val="annotation reference"/>
    <w:basedOn w:val="DefaultParagraphFont"/>
    <w:uiPriority w:val="99"/>
    <w:semiHidden/>
    <w:unhideWhenUsed/>
    <w:rsid w:val="004E11CD"/>
    <w:rPr>
      <w:sz w:val="16"/>
      <w:szCs w:val="16"/>
    </w:rPr>
  </w:style>
  <w:style w:type="paragraph" w:styleId="CommentText">
    <w:name w:val="annotation text"/>
    <w:basedOn w:val="Normal"/>
    <w:link w:val="CommentTextChar"/>
    <w:uiPriority w:val="99"/>
    <w:semiHidden/>
    <w:unhideWhenUsed/>
    <w:rsid w:val="004E11CD"/>
    <w:pPr>
      <w:spacing w:line="240" w:lineRule="auto"/>
    </w:pPr>
    <w:rPr>
      <w:sz w:val="20"/>
      <w:szCs w:val="20"/>
    </w:rPr>
  </w:style>
  <w:style w:type="character" w:customStyle="1" w:styleId="CommentTextChar">
    <w:name w:val="Comment Text Char"/>
    <w:basedOn w:val="DefaultParagraphFont"/>
    <w:link w:val="CommentText"/>
    <w:uiPriority w:val="99"/>
    <w:semiHidden/>
    <w:rsid w:val="004E11CD"/>
    <w:rPr>
      <w:sz w:val="20"/>
      <w:szCs w:val="20"/>
    </w:rPr>
  </w:style>
  <w:style w:type="paragraph" w:styleId="CommentSubject">
    <w:name w:val="annotation subject"/>
    <w:basedOn w:val="CommentText"/>
    <w:next w:val="CommentText"/>
    <w:link w:val="CommentSubjectChar"/>
    <w:uiPriority w:val="99"/>
    <w:semiHidden/>
    <w:unhideWhenUsed/>
    <w:rsid w:val="004E11CD"/>
    <w:rPr>
      <w:b/>
      <w:bCs/>
    </w:rPr>
  </w:style>
  <w:style w:type="character" w:customStyle="1" w:styleId="CommentSubjectChar">
    <w:name w:val="Comment Subject Char"/>
    <w:basedOn w:val="CommentTextChar"/>
    <w:link w:val="CommentSubject"/>
    <w:uiPriority w:val="99"/>
    <w:semiHidden/>
    <w:rsid w:val="004E11CD"/>
    <w:rPr>
      <w:b/>
      <w:bCs/>
      <w:sz w:val="20"/>
      <w:szCs w:val="20"/>
    </w:rPr>
  </w:style>
  <w:style w:type="character" w:styleId="Hyperlink">
    <w:name w:val="Hyperlink"/>
    <w:basedOn w:val="DefaultParagraphFont"/>
    <w:uiPriority w:val="99"/>
    <w:unhideWhenUsed/>
    <w:rsid w:val="00CB0393"/>
    <w:rPr>
      <w:color w:val="0563C1" w:themeColor="hyperlink"/>
      <w:u w:val="single"/>
    </w:rPr>
  </w:style>
  <w:style w:type="character" w:styleId="UnresolvedMention">
    <w:name w:val="Unresolved Mention"/>
    <w:basedOn w:val="DefaultParagraphFont"/>
    <w:uiPriority w:val="99"/>
    <w:semiHidden/>
    <w:unhideWhenUsed/>
    <w:rsid w:val="00CB0393"/>
    <w:rPr>
      <w:color w:val="605E5C"/>
      <w:shd w:val="clear" w:color="auto" w:fill="E1DFDD"/>
    </w:rPr>
  </w:style>
  <w:style w:type="character" w:customStyle="1" w:styleId="Heading2Char">
    <w:name w:val="Heading 2 Char"/>
    <w:basedOn w:val="DefaultParagraphFont"/>
    <w:link w:val="Heading2"/>
    <w:uiPriority w:val="9"/>
    <w:semiHidden/>
    <w:rsid w:val="00A85D1C"/>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DA5972"/>
  </w:style>
  <w:style w:type="paragraph" w:styleId="Header">
    <w:name w:val="header"/>
    <w:basedOn w:val="Normal"/>
    <w:link w:val="HeaderChar"/>
    <w:uiPriority w:val="99"/>
    <w:unhideWhenUsed/>
    <w:rsid w:val="00DA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972"/>
  </w:style>
  <w:style w:type="paragraph" w:styleId="Footer">
    <w:name w:val="footer"/>
    <w:basedOn w:val="Normal"/>
    <w:link w:val="FooterChar"/>
    <w:uiPriority w:val="99"/>
    <w:unhideWhenUsed/>
    <w:rsid w:val="00DA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972"/>
  </w:style>
  <w:style w:type="table" w:customStyle="1" w:styleId="TableGrid1">
    <w:name w:val="Table Grid1"/>
    <w:basedOn w:val="TableNormal"/>
    <w:next w:val="TableGrid"/>
    <w:uiPriority w:val="39"/>
    <w:rsid w:val="0089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9198">
      <w:bodyDiv w:val="1"/>
      <w:marLeft w:val="0"/>
      <w:marRight w:val="0"/>
      <w:marTop w:val="0"/>
      <w:marBottom w:val="0"/>
      <w:divBdr>
        <w:top w:val="none" w:sz="0" w:space="0" w:color="auto"/>
        <w:left w:val="none" w:sz="0" w:space="0" w:color="auto"/>
        <w:bottom w:val="none" w:sz="0" w:space="0" w:color="auto"/>
        <w:right w:val="none" w:sz="0" w:space="0" w:color="auto"/>
      </w:divBdr>
    </w:div>
    <w:div w:id="192614054">
      <w:bodyDiv w:val="1"/>
      <w:marLeft w:val="0"/>
      <w:marRight w:val="0"/>
      <w:marTop w:val="0"/>
      <w:marBottom w:val="0"/>
      <w:divBdr>
        <w:top w:val="none" w:sz="0" w:space="0" w:color="auto"/>
        <w:left w:val="none" w:sz="0" w:space="0" w:color="auto"/>
        <w:bottom w:val="none" w:sz="0" w:space="0" w:color="auto"/>
        <w:right w:val="none" w:sz="0" w:space="0" w:color="auto"/>
      </w:divBdr>
    </w:div>
    <w:div w:id="349333374">
      <w:bodyDiv w:val="1"/>
      <w:marLeft w:val="0"/>
      <w:marRight w:val="0"/>
      <w:marTop w:val="0"/>
      <w:marBottom w:val="0"/>
      <w:divBdr>
        <w:top w:val="none" w:sz="0" w:space="0" w:color="auto"/>
        <w:left w:val="none" w:sz="0" w:space="0" w:color="auto"/>
        <w:bottom w:val="none" w:sz="0" w:space="0" w:color="auto"/>
        <w:right w:val="none" w:sz="0" w:space="0" w:color="auto"/>
      </w:divBdr>
    </w:div>
    <w:div w:id="847914919">
      <w:bodyDiv w:val="1"/>
      <w:marLeft w:val="0"/>
      <w:marRight w:val="0"/>
      <w:marTop w:val="0"/>
      <w:marBottom w:val="0"/>
      <w:divBdr>
        <w:top w:val="none" w:sz="0" w:space="0" w:color="auto"/>
        <w:left w:val="none" w:sz="0" w:space="0" w:color="auto"/>
        <w:bottom w:val="none" w:sz="0" w:space="0" w:color="auto"/>
        <w:right w:val="none" w:sz="0" w:space="0" w:color="auto"/>
      </w:divBdr>
    </w:div>
    <w:div w:id="909777955">
      <w:bodyDiv w:val="1"/>
      <w:marLeft w:val="0"/>
      <w:marRight w:val="0"/>
      <w:marTop w:val="0"/>
      <w:marBottom w:val="0"/>
      <w:divBdr>
        <w:top w:val="none" w:sz="0" w:space="0" w:color="auto"/>
        <w:left w:val="none" w:sz="0" w:space="0" w:color="auto"/>
        <w:bottom w:val="none" w:sz="0" w:space="0" w:color="auto"/>
        <w:right w:val="none" w:sz="0" w:space="0" w:color="auto"/>
      </w:divBdr>
    </w:div>
    <w:div w:id="1000081960">
      <w:bodyDiv w:val="1"/>
      <w:marLeft w:val="0"/>
      <w:marRight w:val="0"/>
      <w:marTop w:val="0"/>
      <w:marBottom w:val="0"/>
      <w:divBdr>
        <w:top w:val="none" w:sz="0" w:space="0" w:color="auto"/>
        <w:left w:val="none" w:sz="0" w:space="0" w:color="auto"/>
        <w:bottom w:val="none" w:sz="0" w:space="0" w:color="auto"/>
        <w:right w:val="none" w:sz="0" w:space="0" w:color="auto"/>
      </w:divBdr>
    </w:div>
    <w:div w:id="1454978994">
      <w:bodyDiv w:val="1"/>
      <w:marLeft w:val="0"/>
      <w:marRight w:val="0"/>
      <w:marTop w:val="0"/>
      <w:marBottom w:val="0"/>
      <w:divBdr>
        <w:top w:val="none" w:sz="0" w:space="0" w:color="auto"/>
        <w:left w:val="none" w:sz="0" w:space="0" w:color="auto"/>
        <w:bottom w:val="none" w:sz="0" w:space="0" w:color="auto"/>
        <w:right w:val="none" w:sz="0" w:space="0" w:color="auto"/>
      </w:divBdr>
      <w:divsChild>
        <w:div w:id="2107378294">
          <w:marLeft w:val="-720"/>
          <w:marRight w:val="0"/>
          <w:marTop w:val="0"/>
          <w:marBottom w:val="0"/>
          <w:divBdr>
            <w:top w:val="none" w:sz="0" w:space="0" w:color="auto"/>
            <w:left w:val="none" w:sz="0" w:space="0" w:color="auto"/>
            <w:bottom w:val="none" w:sz="0" w:space="0" w:color="auto"/>
            <w:right w:val="none" w:sz="0" w:space="0" w:color="auto"/>
          </w:divBdr>
        </w:div>
      </w:divsChild>
    </w:div>
    <w:div w:id="1550023429">
      <w:bodyDiv w:val="1"/>
      <w:marLeft w:val="0"/>
      <w:marRight w:val="0"/>
      <w:marTop w:val="0"/>
      <w:marBottom w:val="0"/>
      <w:divBdr>
        <w:top w:val="none" w:sz="0" w:space="0" w:color="auto"/>
        <w:left w:val="none" w:sz="0" w:space="0" w:color="auto"/>
        <w:bottom w:val="none" w:sz="0" w:space="0" w:color="auto"/>
        <w:right w:val="none" w:sz="0" w:space="0" w:color="auto"/>
      </w:divBdr>
    </w:div>
    <w:div w:id="1582762292">
      <w:bodyDiv w:val="1"/>
      <w:marLeft w:val="0"/>
      <w:marRight w:val="0"/>
      <w:marTop w:val="0"/>
      <w:marBottom w:val="0"/>
      <w:divBdr>
        <w:top w:val="none" w:sz="0" w:space="0" w:color="auto"/>
        <w:left w:val="none" w:sz="0" w:space="0" w:color="auto"/>
        <w:bottom w:val="none" w:sz="0" w:space="0" w:color="auto"/>
        <w:right w:val="none" w:sz="0" w:space="0" w:color="auto"/>
      </w:divBdr>
    </w:div>
    <w:div w:id="19166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ndal2@salfor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adip.bhattacharyy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1C6F-DE74-457D-B15B-EC6B20F4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20279</TotalTime>
  <Pages>30</Pages>
  <Words>10148</Words>
  <Characters>57845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Kasturi Charan</dc:creator>
  <cp:keywords/>
  <dc:description/>
  <cp:lastModifiedBy>Jajati Mandal</cp:lastModifiedBy>
  <cp:revision>4312</cp:revision>
  <dcterms:created xsi:type="dcterms:W3CDTF">2023-12-28T14:39:00Z</dcterms:created>
  <dcterms:modified xsi:type="dcterms:W3CDTF">2024-12-05T14:00:00Z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f7619a3d-e3b5-4fbe-90e0-4fdc14d30809</vt:lpwstr>
  </property>
</Properties>
</file>